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42" w:rsidRPr="00904B73" w:rsidRDefault="00AC6934" w:rsidP="0002716E">
      <w:pPr>
        <w:jc w:val="center"/>
        <w:rPr>
          <w:rFonts w:ascii="Times New Roman" w:hAnsi="Times New Roman" w:cs="Times New Roman"/>
          <w:b/>
          <w:sz w:val="28"/>
          <w:szCs w:val="24"/>
        </w:rPr>
      </w:pPr>
      <w:r w:rsidRPr="00904B73">
        <w:rPr>
          <w:rFonts w:ascii="Times New Roman" w:hAnsi="Times New Roman" w:cs="Times New Roman"/>
          <w:b/>
          <w:sz w:val="28"/>
          <w:szCs w:val="24"/>
        </w:rPr>
        <w:t>Assessing the status</w:t>
      </w:r>
      <w:r w:rsidR="005A3A74" w:rsidRPr="00904B73">
        <w:rPr>
          <w:rFonts w:ascii="Times New Roman" w:hAnsi="Times New Roman" w:cs="Times New Roman"/>
          <w:b/>
          <w:sz w:val="28"/>
          <w:szCs w:val="24"/>
        </w:rPr>
        <w:t xml:space="preserve"> </w:t>
      </w:r>
      <w:r w:rsidRPr="00904B73">
        <w:rPr>
          <w:rFonts w:ascii="Times New Roman" w:hAnsi="Times New Roman" w:cs="Times New Roman"/>
          <w:b/>
          <w:sz w:val="28"/>
          <w:szCs w:val="24"/>
        </w:rPr>
        <w:t>of</w:t>
      </w:r>
      <w:r w:rsidR="005A3A74" w:rsidRPr="00904B73">
        <w:rPr>
          <w:rFonts w:ascii="Times New Roman" w:hAnsi="Times New Roman" w:cs="Times New Roman"/>
          <w:b/>
          <w:sz w:val="28"/>
          <w:szCs w:val="24"/>
        </w:rPr>
        <w:t xml:space="preserve"> s</w:t>
      </w:r>
      <w:r w:rsidR="00E97C42" w:rsidRPr="00904B73">
        <w:rPr>
          <w:rFonts w:ascii="Times New Roman" w:hAnsi="Times New Roman" w:cs="Times New Roman"/>
          <w:b/>
          <w:sz w:val="28"/>
          <w:szCs w:val="24"/>
        </w:rPr>
        <w:t xml:space="preserve">oil seed bank </w:t>
      </w:r>
      <w:r w:rsidRPr="00904B73">
        <w:rPr>
          <w:rFonts w:ascii="Times New Roman" w:hAnsi="Times New Roman" w:cs="Times New Roman"/>
          <w:b/>
          <w:sz w:val="28"/>
          <w:szCs w:val="24"/>
        </w:rPr>
        <w:t>in</w:t>
      </w:r>
      <w:r w:rsidR="00E97C42" w:rsidRPr="00904B73">
        <w:rPr>
          <w:rFonts w:ascii="Times New Roman" w:hAnsi="Times New Roman" w:cs="Times New Roman"/>
          <w:b/>
          <w:sz w:val="28"/>
          <w:szCs w:val="24"/>
        </w:rPr>
        <w:t xml:space="preserve"> </w:t>
      </w:r>
      <w:proofErr w:type="spellStart"/>
      <w:r w:rsidR="00E97C42" w:rsidRPr="00904B73">
        <w:rPr>
          <w:rFonts w:ascii="Times New Roman" w:hAnsi="Times New Roman" w:cs="Times New Roman"/>
          <w:b/>
          <w:i/>
          <w:sz w:val="28"/>
          <w:szCs w:val="24"/>
        </w:rPr>
        <w:t>Parthenium</w:t>
      </w:r>
      <w:proofErr w:type="spellEnd"/>
      <w:r w:rsidR="00E97C42" w:rsidRPr="00904B73">
        <w:rPr>
          <w:rFonts w:ascii="Times New Roman" w:hAnsi="Times New Roman" w:cs="Times New Roman"/>
          <w:b/>
          <w:i/>
          <w:sz w:val="28"/>
          <w:szCs w:val="24"/>
        </w:rPr>
        <w:t xml:space="preserve"> </w:t>
      </w:r>
      <w:proofErr w:type="spellStart"/>
      <w:r w:rsidR="00E97C42" w:rsidRPr="00904B73">
        <w:rPr>
          <w:rFonts w:ascii="Times New Roman" w:hAnsi="Times New Roman" w:cs="Times New Roman"/>
          <w:b/>
          <w:i/>
          <w:sz w:val="28"/>
          <w:szCs w:val="24"/>
        </w:rPr>
        <w:t>hysterophorus</w:t>
      </w:r>
      <w:proofErr w:type="spellEnd"/>
      <w:r w:rsidR="00E97C42" w:rsidRPr="00904B73">
        <w:rPr>
          <w:rFonts w:ascii="Times New Roman" w:hAnsi="Times New Roman" w:cs="Times New Roman"/>
          <w:b/>
          <w:sz w:val="28"/>
          <w:szCs w:val="24"/>
        </w:rPr>
        <w:t xml:space="preserve"> </w:t>
      </w:r>
      <w:r w:rsidRPr="00904B73">
        <w:rPr>
          <w:rFonts w:ascii="Times New Roman" w:hAnsi="Times New Roman" w:cs="Times New Roman"/>
          <w:b/>
          <w:sz w:val="28"/>
          <w:szCs w:val="24"/>
        </w:rPr>
        <w:t>invaded</w:t>
      </w:r>
      <w:r w:rsidR="00E97C42" w:rsidRPr="00904B73">
        <w:rPr>
          <w:rFonts w:ascii="Times New Roman" w:hAnsi="Times New Roman" w:cs="Times New Roman"/>
          <w:b/>
          <w:sz w:val="28"/>
          <w:szCs w:val="24"/>
        </w:rPr>
        <w:t xml:space="preserve"> land use types and </w:t>
      </w:r>
      <w:r w:rsidR="0024338C" w:rsidRPr="00904B73">
        <w:rPr>
          <w:rFonts w:ascii="Times New Roman" w:hAnsi="Times New Roman" w:cs="Times New Roman"/>
          <w:b/>
          <w:sz w:val="28"/>
          <w:szCs w:val="24"/>
        </w:rPr>
        <w:t xml:space="preserve">its </w:t>
      </w:r>
      <w:r w:rsidR="003E152E" w:rsidRPr="00904B73">
        <w:rPr>
          <w:rFonts w:ascii="Times New Roman" w:hAnsi="Times New Roman" w:cs="Times New Roman"/>
          <w:b/>
          <w:sz w:val="28"/>
          <w:szCs w:val="24"/>
        </w:rPr>
        <w:t xml:space="preserve">social </w:t>
      </w:r>
      <w:r w:rsidRPr="00904B73">
        <w:rPr>
          <w:rFonts w:ascii="Times New Roman" w:hAnsi="Times New Roman" w:cs="Times New Roman"/>
          <w:b/>
          <w:sz w:val="28"/>
          <w:szCs w:val="24"/>
        </w:rPr>
        <w:t>aspects</w:t>
      </w:r>
      <w:r w:rsidR="00E97C42" w:rsidRPr="00904B73">
        <w:rPr>
          <w:rFonts w:ascii="Times New Roman" w:hAnsi="Times New Roman" w:cs="Times New Roman"/>
          <w:b/>
          <w:sz w:val="28"/>
          <w:szCs w:val="24"/>
        </w:rPr>
        <w:t xml:space="preserve"> in Lower Hare Watershed, Southern Ethiopia</w:t>
      </w:r>
    </w:p>
    <w:p w:rsidR="00E97C42" w:rsidRPr="00904B73" w:rsidRDefault="00E97C42" w:rsidP="0002716E">
      <w:pPr>
        <w:jc w:val="center"/>
        <w:rPr>
          <w:rFonts w:ascii="Times New Roman" w:hAnsi="Times New Roman" w:cs="Times New Roman"/>
          <w:sz w:val="24"/>
          <w:szCs w:val="24"/>
        </w:rPr>
      </w:pPr>
      <w:r w:rsidRPr="00904B73">
        <w:rPr>
          <w:rFonts w:ascii="Times New Roman" w:hAnsi="Times New Roman" w:cs="Times New Roman"/>
          <w:sz w:val="24"/>
          <w:szCs w:val="24"/>
          <w:vertAlign w:val="superscript"/>
        </w:rPr>
        <w:t>1</w:t>
      </w:r>
      <w:r w:rsidRPr="00904B73">
        <w:rPr>
          <w:rFonts w:ascii="Times New Roman" w:hAnsi="Times New Roman" w:cs="Times New Roman"/>
          <w:sz w:val="24"/>
          <w:szCs w:val="24"/>
        </w:rPr>
        <w:t xml:space="preserve">Tademe </w:t>
      </w:r>
      <w:proofErr w:type="spellStart"/>
      <w:r w:rsidRPr="00904B73">
        <w:rPr>
          <w:rFonts w:ascii="Times New Roman" w:hAnsi="Times New Roman" w:cs="Times New Roman"/>
          <w:sz w:val="24"/>
          <w:szCs w:val="24"/>
        </w:rPr>
        <w:t>Minase</w:t>
      </w:r>
      <w:proofErr w:type="spellEnd"/>
      <w:r w:rsidRPr="00904B73">
        <w:rPr>
          <w:rFonts w:ascii="Times New Roman" w:hAnsi="Times New Roman" w:cs="Times New Roman"/>
          <w:sz w:val="24"/>
          <w:szCs w:val="24"/>
        </w:rPr>
        <w:t xml:space="preserve">, </w:t>
      </w:r>
      <w:r w:rsidRPr="00904B73">
        <w:rPr>
          <w:rFonts w:ascii="Times New Roman" w:hAnsi="Times New Roman" w:cs="Times New Roman"/>
          <w:sz w:val="24"/>
          <w:szCs w:val="24"/>
          <w:vertAlign w:val="superscript"/>
        </w:rPr>
        <w:t>1*</w:t>
      </w:r>
      <w:proofErr w:type="spellStart"/>
      <w:r w:rsidRPr="00904B73">
        <w:rPr>
          <w:rFonts w:ascii="Times New Roman" w:hAnsi="Times New Roman" w:cs="Times New Roman"/>
          <w:sz w:val="24"/>
          <w:szCs w:val="24"/>
        </w:rPr>
        <w:t>Wakshum</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Shiferaw</w:t>
      </w:r>
      <w:proofErr w:type="spellEnd"/>
      <w:r w:rsidR="005318EC" w:rsidRPr="00904B73">
        <w:rPr>
          <w:rFonts w:ascii="Times New Roman" w:hAnsi="Times New Roman" w:cs="Times New Roman"/>
          <w:sz w:val="24"/>
          <w:szCs w:val="24"/>
        </w:rPr>
        <w:t xml:space="preserve">, </w:t>
      </w:r>
      <w:r w:rsidR="005318EC" w:rsidRPr="00904B73">
        <w:rPr>
          <w:rFonts w:ascii="Times New Roman" w:hAnsi="Times New Roman" w:cs="Times New Roman"/>
          <w:sz w:val="24"/>
          <w:szCs w:val="24"/>
          <w:vertAlign w:val="superscript"/>
        </w:rPr>
        <w:t>1</w:t>
      </w:r>
      <w:r w:rsidRPr="00904B73">
        <w:rPr>
          <w:rFonts w:ascii="Times New Roman" w:hAnsi="Times New Roman" w:cs="Times New Roman"/>
          <w:sz w:val="24"/>
          <w:szCs w:val="24"/>
        </w:rPr>
        <w:t xml:space="preserve">Genaye </w:t>
      </w:r>
      <w:proofErr w:type="spellStart"/>
      <w:r w:rsidRPr="00904B73">
        <w:rPr>
          <w:rFonts w:ascii="Times New Roman" w:hAnsi="Times New Roman" w:cs="Times New Roman"/>
          <w:sz w:val="24"/>
          <w:szCs w:val="24"/>
        </w:rPr>
        <w:t>Tsegaye</w:t>
      </w:r>
      <w:proofErr w:type="spellEnd"/>
    </w:p>
    <w:p w:rsidR="00E97C42" w:rsidRPr="00904B73" w:rsidRDefault="00E97C42" w:rsidP="0002716E">
      <w:pPr>
        <w:jc w:val="center"/>
        <w:rPr>
          <w:rFonts w:ascii="Times New Roman" w:hAnsi="Times New Roman" w:cs="Times New Roman"/>
          <w:sz w:val="24"/>
          <w:szCs w:val="24"/>
        </w:rPr>
      </w:pPr>
      <w:r w:rsidRPr="00904B73">
        <w:rPr>
          <w:rFonts w:ascii="Times New Roman" w:hAnsi="Times New Roman" w:cs="Times New Roman"/>
          <w:sz w:val="24"/>
          <w:szCs w:val="24"/>
          <w:vertAlign w:val="superscript"/>
        </w:rPr>
        <w:t>1</w:t>
      </w:r>
      <w:r w:rsidRPr="00904B73">
        <w:rPr>
          <w:rFonts w:ascii="Times New Roman" w:hAnsi="Times New Roman" w:cs="Times New Roman"/>
          <w:sz w:val="24"/>
          <w:szCs w:val="24"/>
        </w:rPr>
        <w:t xml:space="preserve">Arba Minch University, College of Agricultural Sciences, Natural Resources Management, P. O. Box 21 </w:t>
      </w:r>
      <w:proofErr w:type="spellStart"/>
      <w:r w:rsidRPr="00904B73">
        <w:rPr>
          <w:rFonts w:ascii="Times New Roman" w:hAnsi="Times New Roman" w:cs="Times New Roman"/>
          <w:sz w:val="24"/>
          <w:szCs w:val="24"/>
        </w:rPr>
        <w:t>Arba</w:t>
      </w:r>
      <w:proofErr w:type="spellEnd"/>
      <w:r w:rsidRPr="00904B73">
        <w:rPr>
          <w:rFonts w:ascii="Times New Roman" w:hAnsi="Times New Roman" w:cs="Times New Roman"/>
          <w:sz w:val="24"/>
          <w:szCs w:val="24"/>
        </w:rPr>
        <w:t xml:space="preserve"> Minch, Ethiopia</w:t>
      </w:r>
    </w:p>
    <w:p w:rsidR="0002716E" w:rsidRDefault="00E97C42" w:rsidP="0002716E">
      <w:pPr>
        <w:jc w:val="center"/>
        <w:rPr>
          <w:rFonts w:ascii="Times New Roman" w:hAnsi="Times New Roman" w:cs="Times New Roman"/>
          <w:sz w:val="24"/>
          <w:szCs w:val="24"/>
        </w:rPr>
      </w:pPr>
      <w:r w:rsidRPr="00904B73">
        <w:rPr>
          <w:rFonts w:ascii="Times New Roman" w:hAnsi="Times New Roman" w:cs="Times New Roman"/>
          <w:sz w:val="24"/>
          <w:szCs w:val="24"/>
        </w:rPr>
        <w:t xml:space="preserve">*Corresponding author: </w:t>
      </w:r>
      <w:hyperlink r:id="rId5" w:history="1">
        <w:r w:rsidR="0002716E" w:rsidRPr="00ED72D1">
          <w:rPr>
            <w:rStyle w:val="Hyperlink"/>
            <w:rFonts w:ascii="Times New Roman" w:hAnsi="Times New Roman" w:cs="Times New Roman"/>
            <w:sz w:val="24"/>
            <w:szCs w:val="24"/>
          </w:rPr>
          <w:t>minasietademe@gmail.com</w:t>
        </w:r>
      </w:hyperlink>
    </w:p>
    <w:p w:rsidR="0002716E" w:rsidRDefault="0002716E" w:rsidP="0002716E">
      <w:pPr>
        <w:jc w:val="center"/>
      </w:pPr>
      <w:r w:rsidRPr="0002716E">
        <w:rPr>
          <w:rFonts w:ascii="Times New Roman" w:hAnsi="Times New Roman" w:cs="Times New Roman"/>
          <w:szCs w:val="24"/>
        </w:rPr>
        <w:t>ORCID</w:t>
      </w:r>
      <w:r>
        <w:rPr>
          <w:rFonts w:ascii="Times New Roman" w:hAnsi="Times New Roman" w:cs="Times New Roman"/>
          <w:sz w:val="24"/>
          <w:szCs w:val="24"/>
        </w:rPr>
        <w:t xml:space="preserve">: </w:t>
      </w:r>
      <w:hyperlink r:id="rId6" w:history="1">
        <w:r w:rsidRPr="00FA5F3F">
          <w:rPr>
            <w:rStyle w:val="Hyperlink"/>
          </w:rPr>
          <w:t>https://orcid.org/0009-0004-6946-3975</w:t>
        </w:r>
      </w:hyperlink>
    </w:p>
    <w:p w:rsidR="00E97C42" w:rsidRPr="00904B73" w:rsidRDefault="00E97C42" w:rsidP="0002716E">
      <w:pPr>
        <w:jc w:val="center"/>
        <w:rPr>
          <w:rFonts w:ascii="Times New Roman" w:hAnsi="Times New Roman" w:cs="Times New Roman"/>
          <w:sz w:val="24"/>
          <w:szCs w:val="24"/>
        </w:rPr>
      </w:pP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Abstract</w:t>
      </w:r>
    </w:p>
    <w:p w:rsidR="00E97C42" w:rsidRPr="00904B73" w:rsidRDefault="005F5501"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In Ethiopia, </w:t>
      </w:r>
      <w:proofErr w:type="spellStart"/>
      <w:r w:rsidR="00B7323F" w:rsidRPr="00904B73">
        <w:rPr>
          <w:rFonts w:ascii="Times New Roman" w:hAnsi="Times New Roman" w:cs="Times New Roman"/>
          <w:i/>
          <w:sz w:val="24"/>
          <w:szCs w:val="24"/>
        </w:rPr>
        <w:t>Parthenium</w:t>
      </w:r>
      <w:proofErr w:type="spellEnd"/>
      <w:r w:rsidR="00B7323F" w:rsidRPr="00904B73">
        <w:rPr>
          <w:rFonts w:ascii="Times New Roman" w:hAnsi="Times New Roman" w:cs="Times New Roman"/>
          <w:i/>
          <w:sz w:val="24"/>
          <w:szCs w:val="24"/>
        </w:rPr>
        <w:t xml:space="preserve"> </w:t>
      </w:r>
      <w:proofErr w:type="spellStart"/>
      <w:r w:rsidR="00B7323F" w:rsidRPr="00904B73">
        <w:rPr>
          <w:rFonts w:ascii="Times New Roman" w:hAnsi="Times New Roman" w:cs="Times New Roman"/>
          <w:i/>
          <w:sz w:val="24"/>
          <w:szCs w:val="24"/>
        </w:rPr>
        <w:t>hysterophorus</w:t>
      </w:r>
      <w:proofErr w:type="spellEnd"/>
      <w:r w:rsidR="00B7323F" w:rsidRPr="00904B73">
        <w:rPr>
          <w:rFonts w:ascii="Times New Roman" w:hAnsi="Times New Roman" w:cs="Times New Roman"/>
          <w:sz w:val="24"/>
          <w:szCs w:val="24"/>
        </w:rPr>
        <w:t xml:space="preserve"> </w:t>
      </w:r>
      <w:r w:rsidR="00317F4B" w:rsidRPr="00904B73">
        <w:rPr>
          <w:rFonts w:ascii="Times New Roman" w:hAnsi="Times New Roman" w:cs="Times New Roman"/>
          <w:sz w:val="24"/>
          <w:szCs w:val="24"/>
        </w:rPr>
        <w:t>(</w:t>
      </w:r>
      <w:r w:rsidR="00317F4B" w:rsidRPr="00904B73">
        <w:rPr>
          <w:rFonts w:ascii="Times New Roman" w:hAnsi="Times New Roman" w:cs="Times New Roman"/>
          <w:i/>
          <w:sz w:val="24"/>
          <w:szCs w:val="24"/>
        </w:rPr>
        <w:t xml:space="preserve">P. </w:t>
      </w:r>
      <w:proofErr w:type="spellStart"/>
      <w:r w:rsidR="00317F4B" w:rsidRPr="00904B73">
        <w:rPr>
          <w:rFonts w:ascii="Times New Roman" w:hAnsi="Times New Roman" w:cs="Times New Roman"/>
          <w:i/>
          <w:sz w:val="24"/>
          <w:szCs w:val="24"/>
        </w:rPr>
        <w:t>hystrophorus</w:t>
      </w:r>
      <w:proofErr w:type="spellEnd"/>
      <w:r w:rsidR="00317F4B" w:rsidRPr="00904B73">
        <w:rPr>
          <w:rFonts w:ascii="Times New Roman" w:hAnsi="Times New Roman" w:cs="Times New Roman"/>
          <w:sz w:val="24"/>
          <w:szCs w:val="24"/>
        </w:rPr>
        <w:t xml:space="preserve">) </w:t>
      </w:r>
      <w:r w:rsidR="00B7323F" w:rsidRPr="00904B73">
        <w:rPr>
          <w:rFonts w:ascii="Times New Roman" w:hAnsi="Times New Roman" w:cs="Times New Roman"/>
          <w:sz w:val="24"/>
          <w:szCs w:val="24"/>
        </w:rPr>
        <w:t xml:space="preserve">is an invasive alien plant affecting various ecosystems. </w:t>
      </w:r>
      <w:r w:rsidR="00317F4B" w:rsidRPr="00904B73">
        <w:rPr>
          <w:rFonts w:ascii="Times New Roman" w:hAnsi="Times New Roman" w:cs="Times New Roman"/>
          <w:i/>
          <w:sz w:val="24"/>
          <w:szCs w:val="24"/>
        </w:rPr>
        <w:t>P.</w:t>
      </w:r>
      <w:r w:rsidR="00631A62" w:rsidRPr="00904B73">
        <w:rPr>
          <w:rFonts w:ascii="Times New Roman" w:hAnsi="Times New Roman" w:cs="Times New Roman"/>
          <w:i/>
          <w:sz w:val="24"/>
          <w:szCs w:val="24"/>
        </w:rPr>
        <w:t xml:space="preserve"> </w:t>
      </w:r>
      <w:proofErr w:type="spellStart"/>
      <w:r w:rsidR="00631A62" w:rsidRPr="00904B73">
        <w:rPr>
          <w:rFonts w:ascii="Times New Roman" w:hAnsi="Times New Roman" w:cs="Times New Roman"/>
          <w:i/>
          <w:sz w:val="24"/>
          <w:szCs w:val="24"/>
        </w:rPr>
        <w:t>hysterophorus</w:t>
      </w:r>
      <w:proofErr w:type="spellEnd"/>
      <w:r w:rsidR="00631A62" w:rsidRPr="00904B73">
        <w:rPr>
          <w:rFonts w:ascii="Times New Roman" w:hAnsi="Times New Roman" w:cs="Times New Roman"/>
          <w:sz w:val="24"/>
          <w:szCs w:val="24"/>
        </w:rPr>
        <w:t xml:space="preserve"> displaced native plant species and caused a serious threat to biodiversity. </w:t>
      </w:r>
      <w:r w:rsidR="00E97C42" w:rsidRPr="00904B73">
        <w:rPr>
          <w:rFonts w:ascii="Times New Roman" w:hAnsi="Times New Roman" w:cs="Times New Roman"/>
          <w:sz w:val="24"/>
          <w:szCs w:val="24"/>
        </w:rPr>
        <w:t xml:space="preserve">This aimed </w:t>
      </w:r>
      <w:r w:rsidR="00C13FB7" w:rsidRPr="00904B73">
        <w:rPr>
          <w:rFonts w:ascii="Times New Roman" w:hAnsi="Times New Roman" w:cs="Times New Roman"/>
          <w:sz w:val="24"/>
          <w:szCs w:val="24"/>
        </w:rPr>
        <w:t xml:space="preserve">to </w:t>
      </w:r>
      <w:r w:rsidR="00252F2F" w:rsidRPr="00904B73">
        <w:rPr>
          <w:rFonts w:ascii="Times New Roman" w:hAnsi="Times New Roman" w:cs="Times New Roman"/>
          <w:sz w:val="24"/>
          <w:szCs w:val="24"/>
        </w:rPr>
        <w:t>assess</w:t>
      </w:r>
      <w:r w:rsidR="00BC2AC6" w:rsidRPr="00904B73">
        <w:rPr>
          <w:rFonts w:ascii="Times New Roman" w:hAnsi="Times New Roman" w:cs="Times New Roman"/>
          <w:sz w:val="24"/>
          <w:szCs w:val="24"/>
        </w:rPr>
        <w:t xml:space="preserve"> </w:t>
      </w:r>
      <w:r w:rsidR="00FD58DD" w:rsidRPr="00904B73">
        <w:rPr>
          <w:rFonts w:ascii="Times New Roman" w:hAnsi="Times New Roman" w:cs="Times New Roman"/>
          <w:sz w:val="24"/>
          <w:szCs w:val="24"/>
        </w:rPr>
        <w:t xml:space="preserve">soil seed bank of </w:t>
      </w:r>
      <w:r w:rsidR="00317F4B" w:rsidRPr="00904B73">
        <w:rPr>
          <w:rFonts w:ascii="Times New Roman" w:hAnsi="Times New Roman" w:cs="Times New Roman"/>
          <w:i/>
          <w:sz w:val="24"/>
          <w:szCs w:val="24"/>
        </w:rPr>
        <w:t>P.</w:t>
      </w:r>
      <w:r w:rsidR="00B704A0" w:rsidRPr="00904B73">
        <w:rPr>
          <w:rFonts w:ascii="Times New Roman" w:hAnsi="Times New Roman" w:cs="Times New Roman"/>
          <w:i/>
          <w:sz w:val="24"/>
          <w:szCs w:val="24"/>
        </w:rPr>
        <w:t xml:space="preserve"> </w:t>
      </w:r>
      <w:proofErr w:type="spellStart"/>
      <w:r w:rsidR="00B704A0" w:rsidRPr="00904B73">
        <w:rPr>
          <w:rFonts w:ascii="Times New Roman" w:hAnsi="Times New Roman" w:cs="Times New Roman"/>
          <w:i/>
          <w:sz w:val="24"/>
          <w:szCs w:val="24"/>
        </w:rPr>
        <w:t>hysterophorus</w:t>
      </w:r>
      <w:proofErr w:type="spellEnd"/>
      <w:r w:rsidR="00B704A0" w:rsidRPr="00904B73">
        <w:rPr>
          <w:rFonts w:ascii="Times New Roman" w:hAnsi="Times New Roman" w:cs="Times New Roman"/>
          <w:i/>
          <w:sz w:val="24"/>
          <w:szCs w:val="24"/>
        </w:rPr>
        <w:t xml:space="preserve"> </w:t>
      </w:r>
      <w:r w:rsidR="00C13FB7" w:rsidRPr="00904B73">
        <w:rPr>
          <w:rFonts w:ascii="Times New Roman" w:hAnsi="Times New Roman" w:cs="Times New Roman"/>
          <w:sz w:val="24"/>
          <w:szCs w:val="24"/>
        </w:rPr>
        <w:t xml:space="preserve">under major land use types </w:t>
      </w:r>
      <w:r w:rsidR="00BC2AC6" w:rsidRPr="00904B73">
        <w:rPr>
          <w:rFonts w:ascii="Times New Roman" w:hAnsi="Times New Roman" w:cs="Times New Roman"/>
          <w:sz w:val="24"/>
          <w:szCs w:val="24"/>
        </w:rPr>
        <w:t xml:space="preserve">and assess community perception towards the effects of </w:t>
      </w:r>
      <w:r w:rsidR="00BC2AC6" w:rsidRPr="00904B73">
        <w:rPr>
          <w:rFonts w:ascii="Times New Roman" w:hAnsi="Times New Roman" w:cs="Times New Roman"/>
          <w:i/>
          <w:sz w:val="24"/>
          <w:szCs w:val="24"/>
        </w:rPr>
        <w:t xml:space="preserve">P. </w:t>
      </w:r>
      <w:proofErr w:type="spellStart"/>
      <w:r w:rsidR="00BC2AC6" w:rsidRPr="00904B73">
        <w:rPr>
          <w:rFonts w:ascii="Times New Roman" w:hAnsi="Times New Roman" w:cs="Times New Roman"/>
          <w:i/>
          <w:sz w:val="24"/>
          <w:szCs w:val="24"/>
        </w:rPr>
        <w:t>hysterophorus</w:t>
      </w:r>
      <w:proofErr w:type="spellEnd"/>
      <w:r w:rsidR="00BC2AC6" w:rsidRPr="00904B73">
        <w:rPr>
          <w:rFonts w:ascii="Times New Roman" w:hAnsi="Times New Roman" w:cs="Times New Roman"/>
          <w:i/>
          <w:sz w:val="24"/>
          <w:szCs w:val="24"/>
        </w:rPr>
        <w:t xml:space="preserve"> </w:t>
      </w:r>
      <w:r w:rsidR="00BC2AC6" w:rsidRPr="00904B73">
        <w:rPr>
          <w:rFonts w:ascii="Times New Roman" w:hAnsi="Times New Roman" w:cs="Times New Roman"/>
          <w:sz w:val="24"/>
          <w:szCs w:val="24"/>
        </w:rPr>
        <w:t>on soc</w:t>
      </w:r>
      <w:r w:rsidR="00252F2F" w:rsidRPr="00904B73">
        <w:rPr>
          <w:rFonts w:ascii="Times New Roman" w:hAnsi="Times New Roman" w:cs="Times New Roman"/>
          <w:sz w:val="24"/>
          <w:szCs w:val="24"/>
        </w:rPr>
        <w:t xml:space="preserve">ial </w:t>
      </w:r>
      <w:r w:rsidR="00C13FB7" w:rsidRPr="00904B73">
        <w:rPr>
          <w:rFonts w:ascii="Times New Roman" w:hAnsi="Times New Roman" w:cs="Times New Roman"/>
          <w:sz w:val="24"/>
          <w:szCs w:val="24"/>
        </w:rPr>
        <w:t xml:space="preserve">aspects </w:t>
      </w:r>
      <w:r w:rsidR="00BC2AC6" w:rsidRPr="00904B73">
        <w:rPr>
          <w:rFonts w:ascii="Times New Roman" w:hAnsi="Times New Roman" w:cs="Times New Roman"/>
          <w:sz w:val="24"/>
          <w:szCs w:val="24"/>
        </w:rPr>
        <w:t>in lower Hare watershed.</w:t>
      </w:r>
      <w:r w:rsidR="00E97C42" w:rsidRPr="00904B73">
        <w:rPr>
          <w:rFonts w:ascii="Times New Roman" w:hAnsi="Times New Roman" w:cs="Times New Roman"/>
          <w:sz w:val="24"/>
          <w:szCs w:val="24"/>
        </w:rPr>
        <w:t xml:space="preserve"> For this study, 210 soil samples were collected from fifteen transect lines</w:t>
      </w:r>
      <w:r w:rsidR="009E68B4" w:rsidRPr="00904B73">
        <w:rPr>
          <w:rFonts w:ascii="Times New Roman" w:hAnsi="Times New Roman" w:cs="Times New Roman"/>
          <w:sz w:val="24"/>
          <w:szCs w:val="24"/>
        </w:rPr>
        <w:t xml:space="preserve"> </w:t>
      </w:r>
      <w:r w:rsidR="00574053" w:rsidRPr="00904B73">
        <w:rPr>
          <w:rFonts w:ascii="Times New Roman" w:hAnsi="Times New Roman" w:cs="Times New Roman"/>
          <w:sz w:val="24"/>
          <w:szCs w:val="24"/>
        </w:rPr>
        <w:t>in</w:t>
      </w:r>
      <w:r w:rsidR="009E68B4" w:rsidRPr="00904B73">
        <w:rPr>
          <w:rFonts w:ascii="Times New Roman" w:hAnsi="Times New Roman" w:cs="Times New Roman"/>
          <w:sz w:val="24"/>
          <w:szCs w:val="24"/>
        </w:rPr>
        <w:t xml:space="preserve"> grassland, cropla</w:t>
      </w:r>
      <w:r w:rsidR="00574053" w:rsidRPr="00904B73">
        <w:rPr>
          <w:rFonts w:ascii="Times New Roman" w:hAnsi="Times New Roman" w:cs="Times New Roman"/>
          <w:sz w:val="24"/>
          <w:szCs w:val="24"/>
        </w:rPr>
        <w:t>nd</w:t>
      </w:r>
      <w:r w:rsidR="009E68B4" w:rsidRPr="00904B73">
        <w:rPr>
          <w:rFonts w:ascii="Times New Roman" w:hAnsi="Times New Roman" w:cs="Times New Roman"/>
          <w:sz w:val="24"/>
          <w:szCs w:val="24"/>
        </w:rPr>
        <w:t>, and forest land use types</w:t>
      </w:r>
      <w:r w:rsidR="00E97C42" w:rsidRPr="00904B73">
        <w:rPr>
          <w:rFonts w:ascii="Times New Roman" w:hAnsi="Times New Roman" w:cs="Times New Roman"/>
          <w:sz w:val="24"/>
          <w:szCs w:val="24"/>
        </w:rPr>
        <w:t xml:space="preserve">. Statistical analysis using </w:t>
      </w:r>
      <w:r w:rsidR="005651D6" w:rsidRPr="00904B73">
        <w:rPr>
          <w:rFonts w:ascii="Times New Roman" w:hAnsi="Times New Roman" w:cs="Times New Roman"/>
          <w:sz w:val="24"/>
          <w:szCs w:val="24"/>
        </w:rPr>
        <w:t>three ways factorial</w:t>
      </w:r>
      <w:r w:rsidR="00E97C42" w:rsidRPr="00904B73">
        <w:rPr>
          <w:rFonts w:ascii="Times New Roman" w:hAnsi="Times New Roman" w:cs="Times New Roman"/>
          <w:sz w:val="24"/>
          <w:szCs w:val="24"/>
        </w:rPr>
        <w:t xml:space="preserve"> ANOVA was used to analyze the difference in density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xml:space="preserve"> among various land uses soil depths, and sites (</w:t>
      </w:r>
      <w:r w:rsidR="00E97C42" w:rsidRPr="00904B73">
        <w:rPr>
          <w:rFonts w:ascii="Times New Roman" w:hAnsi="Times New Roman" w:cs="Times New Roman"/>
          <w:i/>
          <w:sz w:val="24"/>
          <w:szCs w:val="24"/>
        </w:rPr>
        <w:t>P &lt; 0.05</w:t>
      </w:r>
      <w:r w:rsidR="00E97C42" w:rsidRPr="00904B73">
        <w:rPr>
          <w:rFonts w:ascii="Times New Roman" w:hAnsi="Times New Roman" w:cs="Times New Roman"/>
          <w:sz w:val="24"/>
          <w:szCs w:val="24"/>
        </w:rPr>
        <w:t xml:space="preserve">). For the perception of local communities regarding the effects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a total of 117 respondents were used and semi-structured and close-ended questionnaires for data collection. It found that all factors: land use, site, and soil depth significantly affected the soil seed bank density in the lower Hare watershed (</w:t>
      </w:r>
      <w:r w:rsidR="00E97C42" w:rsidRPr="00904B73">
        <w:rPr>
          <w:rFonts w:ascii="Times New Roman" w:hAnsi="Times New Roman" w:cs="Times New Roman"/>
          <w:i/>
          <w:sz w:val="24"/>
          <w:szCs w:val="24"/>
        </w:rPr>
        <w:t>P &lt; 0.05</w:t>
      </w:r>
      <w:r w:rsidR="007F14AA" w:rsidRPr="00904B73">
        <w:rPr>
          <w:rFonts w:ascii="Times New Roman" w:hAnsi="Times New Roman" w:cs="Times New Roman"/>
          <w:sz w:val="24"/>
          <w:szCs w:val="24"/>
        </w:rPr>
        <w:t xml:space="preserve">). </w:t>
      </w:r>
      <w:r w:rsidR="006B4A1D" w:rsidRPr="00904B73">
        <w:rPr>
          <w:rFonts w:ascii="Times New Roman" w:hAnsi="Times New Roman" w:cs="Times New Roman"/>
          <w:sz w:val="24"/>
          <w:szCs w:val="24"/>
        </w:rPr>
        <w:t xml:space="preserve">Results indicated that mean density of </w:t>
      </w:r>
      <w:r w:rsidR="001A4158" w:rsidRPr="00904B73">
        <w:rPr>
          <w:rFonts w:ascii="Times New Roman" w:hAnsi="Times New Roman" w:cs="Times New Roman"/>
          <w:sz w:val="24"/>
          <w:szCs w:val="24"/>
        </w:rPr>
        <w:t>seeds</w:t>
      </w:r>
      <w:r w:rsidR="006B4A1D" w:rsidRPr="00904B73">
        <w:rPr>
          <w:rFonts w:ascii="Times New Roman" w:hAnsi="Times New Roman" w:cs="Times New Roman"/>
          <w:sz w:val="24"/>
          <w:szCs w:val="24"/>
        </w:rPr>
        <w:t xml:space="preserve"> were </w:t>
      </w:r>
      <w:r w:rsidR="00E50049" w:rsidRPr="00904B73">
        <w:rPr>
          <w:rFonts w:ascii="Times New Roman" w:hAnsi="Times New Roman" w:cs="Times New Roman"/>
          <w:sz w:val="24"/>
          <w:szCs w:val="24"/>
        </w:rPr>
        <w:t>the</w:t>
      </w:r>
      <w:r w:rsidR="001D5AB8" w:rsidRPr="00904B73">
        <w:rPr>
          <w:rFonts w:ascii="Times New Roman" w:hAnsi="Times New Roman" w:cs="Times New Roman"/>
          <w:sz w:val="24"/>
          <w:szCs w:val="24"/>
        </w:rPr>
        <w:t xml:space="preserve"> </w:t>
      </w:r>
      <w:r w:rsidR="00E50049" w:rsidRPr="00904B73">
        <w:rPr>
          <w:rFonts w:ascii="Times New Roman" w:hAnsi="Times New Roman" w:cs="Times New Roman"/>
          <w:sz w:val="24"/>
          <w:szCs w:val="24"/>
        </w:rPr>
        <w:t>highest in croplands of</w:t>
      </w:r>
      <w:r w:rsidR="006B4A1D" w:rsidRPr="00904B73">
        <w:rPr>
          <w:rFonts w:ascii="Times New Roman" w:hAnsi="Times New Roman" w:cs="Times New Roman"/>
          <w:sz w:val="24"/>
          <w:szCs w:val="24"/>
        </w:rPr>
        <w:t xml:space="preserve"> other land use types</w:t>
      </w:r>
      <w:r w:rsidR="00E97C42" w:rsidRPr="00904B73">
        <w:rPr>
          <w:rFonts w:ascii="Times New Roman" w:hAnsi="Times New Roman" w:cs="Times New Roman"/>
          <w:sz w:val="24"/>
          <w:szCs w:val="24"/>
        </w:rPr>
        <w:t xml:space="preserve">. Meanwhile, the highest </w:t>
      </w:r>
      <w:r w:rsidR="002D21C6" w:rsidRPr="00904B73">
        <w:rPr>
          <w:rFonts w:ascii="Times New Roman" w:hAnsi="Times New Roman" w:cs="Times New Roman"/>
          <w:sz w:val="24"/>
          <w:szCs w:val="24"/>
        </w:rPr>
        <w:t xml:space="preserve">mean </w:t>
      </w:r>
      <w:r w:rsidR="00E97C42" w:rsidRPr="00904B73">
        <w:rPr>
          <w:rFonts w:ascii="Times New Roman" w:hAnsi="Times New Roman" w:cs="Times New Roman"/>
          <w:sz w:val="24"/>
          <w:szCs w:val="24"/>
        </w:rPr>
        <w:t xml:space="preserve">density of </w:t>
      </w:r>
      <w:r w:rsidR="001A4158" w:rsidRPr="00904B73">
        <w:rPr>
          <w:rFonts w:ascii="Times New Roman" w:hAnsi="Times New Roman" w:cs="Times New Roman"/>
          <w:sz w:val="24"/>
          <w:szCs w:val="24"/>
        </w:rPr>
        <w:t>seeds</w:t>
      </w:r>
      <w:r w:rsidR="00E97C42" w:rsidRPr="00904B73">
        <w:rPr>
          <w:rFonts w:ascii="Times New Roman" w:hAnsi="Times New Roman" w:cs="Times New Roman"/>
          <w:sz w:val="24"/>
          <w:szCs w:val="24"/>
        </w:rPr>
        <w:t xml:space="preserve"> was identified in 0-10 cm soil depth, but the lowest </w:t>
      </w:r>
      <w:r w:rsidR="002D21C6" w:rsidRPr="00904B73">
        <w:rPr>
          <w:rFonts w:ascii="Times New Roman" w:hAnsi="Times New Roman" w:cs="Times New Roman"/>
          <w:sz w:val="24"/>
          <w:szCs w:val="24"/>
        </w:rPr>
        <w:t xml:space="preserve">mean </w:t>
      </w:r>
      <w:r w:rsidR="00E97C42" w:rsidRPr="00904B73">
        <w:rPr>
          <w:rFonts w:ascii="Times New Roman" w:hAnsi="Times New Roman" w:cs="Times New Roman"/>
          <w:sz w:val="24"/>
          <w:szCs w:val="24"/>
        </w:rPr>
        <w:t xml:space="preserve">density of </w:t>
      </w:r>
      <w:r w:rsidR="001A4158" w:rsidRPr="00904B73">
        <w:rPr>
          <w:rFonts w:ascii="Times New Roman" w:hAnsi="Times New Roman" w:cs="Times New Roman"/>
          <w:sz w:val="24"/>
          <w:szCs w:val="24"/>
        </w:rPr>
        <w:t>seeds</w:t>
      </w:r>
      <w:r w:rsidR="00E97C42" w:rsidRPr="00904B73">
        <w:rPr>
          <w:rFonts w:ascii="Times New Roman" w:hAnsi="Times New Roman" w:cs="Times New Roman"/>
          <w:sz w:val="24"/>
          <w:szCs w:val="24"/>
        </w:rPr>
        <w:t xml:space="preserve"> was identified in 10-15 cm soil depth. The highest </w:t>
      </w:r>
      <w:r w:rsidR="001A4158" w:rsidRPr="00904B73">
        <w:rPr>
          <w:rFonts w:ascii="Times New Roman" w:hAnsi="Times New Roman" w:cs="Times New Roman"/>
          <w:sz w:val="24"/>
          <w:szCs w:val="24"/>
        </w:rPr>
        <w:t>seeds</w:t>
      </w:r>
      <w:r w:rsidR="00E50049" w:rsidRPr="00904B73">
        <w:rPr>
          <w:rFonts w:ascii="Times New Roman" w:hAnsi="Times New Roman" w:cs="Times New Roman"/>
          <w:sz w:val="24"/>
          <w:szCs w:val="24"/>
        </w:rPr>
        <w:t xml:space="preserve"> were</w:t>
      </w:r>
      <w:r w:rsidR="00E97C42" w:rsidRPr="00904B73">
        <w:rPr>
          <w:rFonts w:ascii="Times New Roman" w:hAnsi="Times New Roman" w:cs="Times New Roman"/>
          <w:sz w:val="24"/>
          <w:szCs w:val="24"/>
        </w:rPr>
        <w:t xml:space="preserve"> identified at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Cheliba</w:t>
      </w:r>
      <w:proofErr w:type="spellEnd"/>
      <w:r w:rsidR="00E97C42" w:rsidRPr="00904B73">
        <w:rPr>
          <w:rFonts w:ascii="Times New Roman" w:hAnsi="Times New Roman" w:cs="Times New Roman"/>
          <w:sz w:val="24"/>
          <w:szCs w:val="24"/>
        </w:rPr>
        <w:t xml:space="preserve">, but the density of </w:t>
      </w:r>
      <w:r w:rsidR="001A4158" w:rsidRPr="00904B73">
        <w:rPr>
          <w:rFonts w:ascii="Times New Roman" w:hAnsi="Times New Roman" w:cs="Times New Roman"/>
          <w:sz w:val="24"/>
          <w:szCs w:val="24"/>
        </w:rPr>
        <w:t>seeds</w:t>
      </w:r>
      <w:r w:rsidR="00E97C42" w:rsidRPr="00904B73">
        <w:rPr>
          <w:rFonts w:ascii="Times New Roman" w:hAnsi="Times New Roman" w:cs="Times New Roman"/>
          <w:sz w:val="24"/>
          <w:szCs w:val="24"/>
        </w:rPr>
        <w:t xml:space="preserve"> </w:t>
      </w:r>
      <w:r w:rsidR="00E50049" w:rsidRPr="00904B73">
        <w:rPr>
          <w:rFonts w:ascii="Times New Roman" w:hAnsi="Times New Roman" w:cs="Times New Roman"/>
          <w:sz w:val="24"/>
          <w:szCs w:val="24"/>
        </w:rPr>
        <w:t>the lowest in density</w:t>
      </w:r>
      <w:r w:rsidR="00E97C42" w:rsidRPr="00904B73">
        <w:rPr>
          <w:rFonts w:ascii="Times New Roman" w:hAnsi="Times New Roman" w:cs="Times New Roman"/>
          <w:sz w:val="24"/>
          <w:szCs w:val="24"/>
        </w:rPr>
        <w:t xml:space="preserve"> </w:t>
      </w:r>
      <w:r w:rsidR="00E50049" w:rsidRPr="00904B73">
        <w:rPr>
          <w:rFonts w:ascii="Times New Roman" w:hAnsi="Times New Roman" w:cs="Times New Roman"/>
          <w:sz w:val="24"/>
          <w:szCs w:val="24"/>
        </w:rPr>
        <w:t>at</w:t>
      </w:r>
      <w:r w:rsidR="00E97C42" w:rsidRPr="00904B73">
        <w:rPr>
          <w:rFonts w:ascii="Times New Roman" w:hAnsi="Times New Roman" w:cs="Times New Roman"/>
          <w:sz w:val="24"/>
          <w:szCs w:val="24"/>
        </w:rPr>
        <w:t xml:space="preserve">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00E97C42" w:rsidRPr="00904B73">
        <w:rPr>
          <w:rFonts w:ascii="Times New Roman" w:hAnsi="Times New Roman" w:cs="Times New Roman"/>
          <w:sz w:val="24"/>
          <w:szCs w:val="24"/>
        </w:rPr>
        <w:t xml:space="preserve">. 38.5% of households in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00E97C42" w:rsidRPr="00904B73">
        <w:rPr>
          <w:rFonts w:ascii="Times New Roman" w:hAnsi="Times New Roman" w:cs="Times New Roman"/>
          <w:sz w:val="24"/>
          <w:szCs w:val="24"/>
        </w:rPr>
        <w:t xml:space="preserve">, and 21.4% in Kola </w:t>
      </w:r>
      <w:proofErr w:type="spellStart"/>
      <w:r w:rsidR="00E97C42" w:rsidRPr="00904B73">
        <w:rPr>
          <w:rFonts w:ascii="Times New Roman" w:hAnsi="Times New Roman" w:cs="Times New Roman"/>
          <w:sz w:val="24"/>
          <w:szCs w:val="24"/>
        </w:rPr>
        <w:t>Ch</w:t>
      </w:r>
      <w:r w:rsidR="0069448E" w:rsidRPr="00904B73">
        <w:rPr>
          <w:rFonts w:ascii="Times New Roman" w:hAnsi="Times New Roman" w:cs="Times New Roman"/>
          <w:sz w:val="24"/>
          <w:szCs w:val="24"/>
        </w:rPr>
        <w:t>e</w:t>
      </w:r>
      <w:r w:rsidR="00E97C42" w:rsidRPr="00904B73">
        <w:rPr>
          <w:rFonts w:ascii="Times New Roman" w:hAnsi="Times New Roman" w:cs="Times New Roman"/>
          <w:sz w:val="24"/>
          <w:szCs w:val="24"/>
        </w:rPr>
        <w:t>l</w:t>
      </w:r>
      <w:r w:rsidR="0069448E" w:rsidRPr="00904B73">
        <w:rPr>
          <w:rFonts w:ascii="Times New Roman" w:hAnsi="Times New Roman" w:cs="Times New Roman"/>
          <w:sz w:val="24"/>
          <w:szCs w:val="24"/>
        </w:rPr>
        <w:t>i</w:t>
      </w:r>
      <w:r w:rsidR="00E97C42" w:rsidRPr="00904B73">
        <w:rPr>
          <w:rFonts w:ascii="Times New Roman" w:hAnsi="Times New Roman" w:cs="Times New Roman"/>
          <w:sz w:val="24"/>
          <w:szCs w:val="24"/>
        </w:rPr>
        <w:t>ba</w:t>
      </w:r>
      <w:proofErr w:type="spellEnd"/>
      <w:r w:rsidR="00E97C42" w:rsidRPr="00904B73">
        <w:rPr>
          <w:rFonts w:ascii="Times New Roman" w:hAnsi="Times New Roman" w:cs="Times New Roman"/>
          <w:sz w:val="24"/>
          <w:szCs w:val="24"/>
        </w:rPr>
        <w:t xml:space="preserve">, but 8.5% in Kola </w:t>
      </w:r>
      <w:proofErr w:type="spellStart"/>
      <w:r w:rsidR="00E97C42" w:rsidRPr="00904B73">
        <w:rPr>
          <w:rFonts w:ascii="Times New Roman" w:hAnsi="Times New Roman" w:cs="Times New Roman"/>
          <w:sz w:val="24"/>
          <w:szCs w:val="24"/>
        </w:rPr>
        <w:t>Dor</w:t>
      </w:r>
      <w:r w:rsidR="0069448E" w:rsidRPr="00904B73">
        <w:rPr>
          <w:rFonts w:ascii="Times New Roman" w:hAnsi="Times New Roman" w:cs="Times New Roman"/>
          <w:sz w:val="24"/>
          <w:szCs w:val="24"/>
        </w:rPr>
        <w:t>i</w:t>
      </w:r>
      <w:r w:rsidR="00E97C42" w:rsidRPr="00904B73">
        <w:rPr>
          <w:rFonts w:ascii="Times New Roman" w:hAnsi="Times New Roman" w:cs="Times New Roman"/>
          <w:sz w:val="24"/>
          <w:szCs w:val="24"/>
        </w:rPr>
        <w:t>ga</w:t>
      </w:r>
      <w:proofErr w:type="spellEnd"/>
      <w:r w:rsidR="00E97C42" w:rsidRPr="00904B73">
        <w:rPr>
          <w:rFonts w:ascii="Times New Roman" w:hAnsi="Times New Roman" w:cs="Times New Roman"/>
          <w:sz w:val="24"/>
          <w:szCs w:val="24"/>
        </w:rPr>
        <w:t xml:space="preserve"> said that it had effects on ecosystem services such as crop </w:t>
      </w:r>
      <w:r w:rsidR="00016515" w:rsidRPr="00904B73">
        <w:rPr>
          <w:rFonts w:ascii="Times New Roman" w:hAnsi="Times New Roman" w:cs="Times New Roman"/>
          <w:sz w:val="24"/>
          <w:szCs w:val="24"/>
        </w:rPr>
        <w:t>yield and livestock production</w:t>
      </w:r>
      <w:r w:rsidR="00E97C42" w:rsidRPr="00904B73">
        <w:rPr>
          <w:rFonts w:ascii="Times New Roman" w:hAnsi="Times New Roman" w:cs="Times New Roman"/>
          <w:sz w:val="24"/>
          <w:szCs w:val="24"/>
        </w:rPr>
        <w:t xml:space="preserve">. There should be a need for increased awareness about the density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xml:space="preserve"> in various land uses and its impacts on native plant species. Seeking possible solutions </w:t>
      </w:r>
      <w:r w:rsidR="000869D6" w:rsidRPr="00904B73">
        <w:rPr>
          <w:rFonts w:ascii="Times New Roman" w:hAnsi="Times New Roman" w:cs="Times New Roman"/>
          <w:sz w:val="24"/>
          <w:szCs w:val="24"/>
        </w:rPr>
        <w:t xml:space="preserve">such as biological and mechanical control methods are </w:t>
      </w:r>
      <w:r w:rsidR="00E97C42" w:rsidRPr="00904B73">
        <w:rPr>
          <w:rFonts w:ascii="Times New Roman" w:hAnsi="Times New Roman" w:cs="Times New Roman"/>
          <w:sz w:val="24"/>
          <w:szCs w:val="24"/>
        </w:rPr>
        <w:t xml:space="preserve">among the local people, researchers, and extension workers </w:t>
      </w:r>
      <w:r w:rsidR="000869D6" w:rsidRPr="00904B73">
        <w:rPr>
          <w:rFonts w:ascii="Times New Roman" w:hAnsi="Times New Roman" w:cs="Times New Roman"/>
          <w:sz w:val="24"/>
          <w:szCs w:val="24"/>
        </w:rPr>
        <w:t>can</w:t>
      </w:r>
      <w:r w:rsidR="00E97C42" w:rsidRPr="00904B73">
        <w:rPr>
          <w:rFonts w:ascii="Times New Roman" w:hAnsi="Times New Roman" w:cs="Times New Roman"/>
          <w:sz w:val="24"/>
          <w:szCs w:val="24"/>
        </w:rPr>
        <w:t xml:space="preserve"> </w:t>
      </w:r>
      <w:r w:rsidR="000869D6" w:rsidRPr="00904B73">
        <w:rPr>
          <w:rFonts w:ascii="Times New Roman" w:hAnsi="Times New Roman" w:cs="Times New Roman"/>
          <w:sz w:val="24"/>
          <w:szCs w:val="24"/>
        </w:rPr>
        <w:t xml:space="preserve">use </w:t>
      </w:r>
      <w:r w:rsidR="00E97C42" w:rsidRPr="00904B73">
        <w:rPr>
          <w:rFonts w:ascii="Times New Roman" w:hAnsi="Times New Roman" w:cs="Times New Roman"/>
          <w:sz w:val="24"/>
          <w:szCs w:val="24"/>
        </w:rPr>
        <w:t xml:space="preserve">for the management of its invasion, and appropriate control measures </w:t>
      </w:r>
      <w:r w:rsidR="003E7D55" w:rsidRPr="00904B73">
        <w:rPr>
          <w:rFonts w:ascii="Times New Roman" w:hAnsi="Times New Roman" w:cs="Times New Roman"/>
          <w:sz w:val="24"/>
          <w:szCs w:val="24"/>
        </w:rPr>
        <w:t xml:space="preserve">can be </w:t>
      </w:r>
      <w:r w:rsidR="00E97C42" w:rsidRPr="00904B73">
        <w:rPr>
          <w:rFonts w:ascii="Times New Roman" w:hAnsi="Times New Roman" w:cs="Times New Roman"/>
          <w:sz w:val="24"/>
          <w:szCs w:val="24"/>
        </w:rPr>
        <w:t>designed to combat its further invasion and impacts on different land uses of the region.</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Keywords</w:t>
      </w:r>
      <w:r w:rsidR="00100780" w:rsidRPr="00904B73">
        <w:rPr>
          <w:rFonts w:ascii="Times New Roman" w:hAnsi="Times New Roman" w:cs="Times New Roman"/>
          <w:sz w:val="24"/>
          <w:szCs w:val="24"/>
        </w:rPr>
        <w:t>/phrases</w:t>
      </w:r>
      <w:r w:rsidR="00D236C0">
        <w:rPr>
          <w:rFonts w:ascii="Times New Roman" w:hAnsi="Times New Roman" w:cs="Times New Roman"/>
          <w:sz w:val="24"/>
          <w:szCs w:val="24"/>
        </w:rPr>
        <w:t xml:space="preserve">: Weed density; invasive </w:t>
      </w:r>
      <w:r w:rsidRPr="00904B73">
        <w:rPr>
          <w:rFonts w:ascii="Times New Roman" w:hAnsi="Times New Roman" w:cs="Times New Roman"/>
          <w:sz w:val="24"/>
          <w:szCs w:val="24"/>
        </w:rPr>
        <w:t>plants</w:t>
      </w:r>
      <w:r w:rsidR="00CD26CF" w:rsidRPr="00904B73">
        <w:rPr>
          <w:rFonts w:ascii="Times New Roman" w:hAnsi="Times New Roman" w:cs="Times New Roman"/>
          <w:sz w:val="24"/>
          <w:szCs w:val="24"/>
        </w:rPr>
        <w:t xml:space="preserve">; </w:t>
      </w:r>
      <w:proofErr w:type="spellStart"/>
      <w:r w:rsidR="00B704A0" w:rsidRPr="00904B73">
        <w:rPr>
          <w:rFonts w:ascii="Times New Roman" w:hAnsi="Times New Roman" w:cs="Times New Roman"/>
          <w:i/>
          <w:sz w:val="24"/>
          <w:szCs w:val="24"/>
        </w:rPr>
        <w:t>Parthenium</w:t>
      </w:r>
      <w:proofErr w:type="spellEnd"/>
      <w:r w:rsidR="00B704A0" w:rsidRPr="00904B73">
        <w:rPr>
          <w:rFonts w:ascii="Times New Roman" w:hAnsi="Times New Roman" w:cs="Times New Roman"/>
          <w:i/>
          <w:sz w:val="24"/>
          <w:szCs w:val="24"/>
        </w:rPr>
        <w:t xml:space="preserve"> </w:t>
      </w:r>
      <w:proofErr w:type="spellStart"/>
      <w:r w:rsidR="00B704A0" w:rsidRPr="00904B73">
        <w:rPr>
          <w:rFonts w:ascii="Times New Roman" w:hAnsi="Times New Roman" w:cs="Times New Roman"/>
          <w:i/>
          <w:sz w:val="24"/>
          <w:szCs w:val="24"/>
        </w:rPr>
        <w:t>hysterophorus</w:t>
      </w:r>
      <w:proofErr w:type="spellEnd"/>
      <w:r w:rsidR="00B704A0" w:rsidRPr="00904B73">
        <w:rPr>
          <w:rFonts w:ascii="Times New Roman" w:hAnsi="Times New Roman" w:cs="Times New Roman"/>
          <w:sz w:val="24"/>
          <w:szCs w:val="24"/>
        </w:rPr>
        <w:t xml:space="preserve">; </w:t>
      </w:r>
      <w:r w:rsidR="00100780" w:rsidRPr="00904B73">
        <w:rPr>
          <w:rFonts w:ascii="Times New Roman" w:hAnsi="Times New Roman" w:cs="Times New Roman"/>
          <w:sz w:val="24"/>
          <w:szCs w:val="24"/>
        </w:rPr>
        <w:t>social aspect; soil seed bank</w:t>
      </w:r>
    </w:p>
    <w:p w:rsidR="00E97C42" w:rsidRPr="00904B73" w:rsidRDefault="00E97C42" w:rsidP="0002716E">
      <w:pPr>
        <w:jc w:val="both"/>
        <w:rPr>
          <w:rFonts w:ascii="Times New Roman" w:hAnsi="Times New Roman" w:cs="Times New Roman"/>
          <w:b/>
          <w:sz w:val="24"/>
          <w:szCs w:val="24"/>
        </w:rPr>
      </w:pPr>
    </w:p>
    <w:p w:rsidR="00BB3CC8" w:rsidRPr="00904B73" w:rsidRDefault="00BB3CC8" w:rsidP="0002716E">
      <w:pPr>
        <w:jc w:val="both"/>
        <w:rPr>
          <w:rFonts w:ascii="Times New Roman" w:hAnsi="Times New Roman" w:cs="Times New Roman"/>
          <w:b/>
          <w:sz w:val="24"/>
          <w:szCs w:val="24"/>
        </w:rPr>
      </w:pP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Introduction </w:t>
      </w:r>
    </w:p>
    <w:p w:rsidR="007245D6"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Invasive alien species are </w:t>
      </w:r>
      <w:r w:rsidR="000D3009" w:rsidRPr="00904B73">
        <w:rPr>
          <w:rFonts w:ascii="Times New Roman" w:hAnsi="Times New Roman" w:cs="Times New Roman"/>
          <w:sz w:val="24"/>
          <w:szCs w:val="24"/>
        </w:rPr>
        <w:t>r</w:t>
      </w:r>
      <w:r w:rsidRPr="00904B73">
        <w:rPr>
          <w:rFonts w:ascii="Times New Roman" w:hAnsi="Times New Roman" w:cs="Times New Roman"/>
          <w:sz w:val="24"/>
          <w:szCs w:val="24"/>
        </w:rPr>
        <w:t>ecognized as the greatest threat to ecosystem services (</w:t>
      </w:r>
      <w:proofErr w:type="spellStart"/>
      <w:r w:rsidRPr="00904B73">
        <w:rPr>
          <w:rFonts w:ascii="Times New Roman" w:hAnsi="Times New Roman" w:cs="Times New Roman"/>
          <w:sz w:val="24"/>
          <w:szCs w:val="24"/>
        </w:rPr>
        <w:t>Shiferaw</w:t>
      </w:r>
      <w:proofErr w:type="spellEnd"/>
      <w:r w:rsidRPr="00904B73">
        <w:rPr>
          <w:rFonts w:ascii="Times New Roman" w:hAnsi="Times New Roman" w:cs="Times New Roman"/>
          <w:sz w:val="24"/>
          <w:szCs w:val="24"/>
        </w:rPr>
        <w:t xml:space="preserve"> et al., 2018). </w:t>
      </w:r>
      <w:r w:rsidR="004D1DE7" w:rsidRPr="00904B73">
        <w:rPr>
          <w:rFonts w:ascii="Times New Roman" w:hAnsi="Times New Roman" w:cs="Times New Roman"/>
          <w:sz w:val="24"/>
          <w:szCs w:val="24"/>
        </w:rPr>
        <w:t>They are introduced to a region outside their natural range by various human activities (</w:t>
      </w:r>
      <w:proofErr w:type="spellStart"/>
      <w:r w:rsidR="004D1DE7" w:rsidRPr="00904B73">
        <w:rPr>
          <w:rFonts w:ascii="Times New Roman" w:hAnsi="Times New Roman" w:cs="Times New Roman"/>
          <w:sz w:val="24"/>
          <w:szCs w:val="24"/>
        </w:rPr>
        <w:t>Masum</w:t>
      </w:r>
      <w:proofErr w:type="spellEnd"/>
      <w:r w:rsidR="004D1DE7" w:rsidRPr="00904B73">
        <w:rPr>
          <w:rFonts w:ascii="Times New Roman" w:hAnsi="Times New Roman" w:cs="Times New Roman"/>
          <w:sz w:val="24"/>
          <w:szCs w:val="24"/>
        </w:rPr>
        <w:t xml:space="preserve"> et al., 2013). </w:t>
      </w:r>
      <w:r w:rsidR="0005756A" w:rsidRPr="00904B73">
        <w:rPr>
          <w:rFonts w:ascii="Times New Roman" w:hAnsi="Times New Roman" w:cs="Times New Roman"/>
          <w:sz w:val="24"/>
          <w:szCs w:val="24"/>
        </w:rPr>
        <w:t xml:space="preserve"> </w:t>
      </w:r>
      <w:proofErr w:type="spellStart"/>
      <w:r w:rsidR="003D18D3" w:rsidRPr="00904B73">
        <w:rPr>
          <w:rFonts w:ascii="Times New Roman" w:hAnsi="Times New Roman" w:cs="Times New Roman"/>
          <w:i/>
          <w:sz w:val="24"/>
          <w:szCs w:val="24"/>
        </w:rPr>
        <w:t>Parthenium</w:t>
      </w:r>
      <w:proofErr w:type="spellEnd"/>
      <w:r w:rsidR="004D1DE7" w:rsidRPr="00904B73">
        <w:rPr>
          <w:rFonts w:ascii="Times New Roman" w:hAnsi="Times New Roman" w:cs="Times New Roman"/>
          <w:i/>
          <w:sz w:val="24"/>
          <w:szCs w:val="24"/>
        </w:rPr>
        <w:t xml:space="preserve"> </w:t>
      </w:r>
      <w:proofErr w:type="spellStart"/>
      <w:r w:rsidR="004D1DE7" w:rsidRPr="00904B73">
        <w:rPr>
          <w:rFonts w:ascii="Times New Roman" w:hAnsi="Times New Roman" w:cs="Times New Roman"/>
          <w:i/>
          <w:sz w:val="24"/>
          <w:szCs w:val="24"/>
        </w:rPr>
        <w:t>hysterophorus</w:t>
      </w:r>
      <w:proofErr w:type="spellEnd"/>
      <w:r w:rsidR="004D1DE7" w:rsidRPr="00904B73">
        <w:rPr>
          <w:rFonts w:ascii="Times New Roman" w:hAnsi="Times New Roman" w:cs="Times New Roman"/>
          <w:sz w:val="24"/>
          <w:szCs w:val="24"/>
        </w:rPr>
        <w:t xml:space="preserve"> is in the </w:t>
      </w:r>
      <w:proofErr w:type="spellStart"/>
      <w:r w:rsidR="004D1DE7" w:rsidRPr="00904B73">
        <w:rPr>
          <w:rFonts w:ascii="Times New Roman" w:hAnsi="Times New Roman" w:cs="Times New Roman"/>
          <w:sz w:val="24"/>
          <w:szCs w:val="24"/>
        </w:rPr>
        <w:t>Asteraceae</w:t>
      </w:r>
      <w:proofErr w:type="spellEnd"/>
      <w:r w:rsidR="004D1DE7" w:rsidRPr="00904B73">
        <w:rPr>
          <w:rFonts w:ascii="Times New Roman" w:hAnsi="Times New Roman" w:cs="Times New Roman"/>
          <w:sz w:val="24"/>
          <w:szCs w:val="24"/>
        </w:rPr>
        <w:t xml:space="preserve"> family and it is indigenous to tropical, subtropical America, Central, and South America (</w:t>
      </w:r>
      <w:proofErr w:type="spellStart"/>
      <w:r w:rsidR="004D1DE7" w:rsidRPr="00904B73">
        <w:rPr>
          <w:rFonts w:ascii="Times New Roman" w:hAnsi="Times New Roman" w:cs="Times New Roman"/>
          <w:sz w:val="24"/>
          <w:szCs w:val="24"/>
        </w:rPr>
        <w:t>Masum</w:t>
      </w:r>
      <w:proofErr w:type="spellEnd"/>
      <w:r w:rsidR="004D1DE7" w:rsidRPr="00904B73">
        <w:rPr>
          <w:rFonts w:ascii="Times New Roman" w:hAnsi="Times New Roman" w:cs="Times New Roman"/>
          <w:sz w:val="24"/>
          <w:szCs w:val="24"/>
        </w:rPr>
        <w:t xml:space="preserve"> et al., 2022).</w:t>
      </w:r>
      <w:r w:rsidR="00FF20D7" w:rsidRPr="00904B73">
        <w:rPr>
          <w:rFonts w:ascii="Times New Roman" w:hAnsi="Times New Roman" w:cs="Times New Roman"/>
          <w:sz w:val="24"/>
          <w:szCs w:val="24"/>
        </w:rPr>
        <w:t xml:space="preserve">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was accidentally introduced into Kenya and Ethiopia in the e</w:t>
      </w:r>
      <w:r w:rsidR="00FF20D7" w:rsidRPr="00904B73">
        <w:rPr>
          <w:rFonts w:ascii="Times New Roman" w:hAnsi="Times New Roman" w:cs="Times New Roman"/>
          <w:sz w:val="24"/>
          <w:szCs w:val="24"/>
        </w:rPr>
        <w:t>arly 1970s (</w:t>
      </w:r>
      <w:proofErr w:type="spellStart"/>
      <w:r w:rsidR="00FF20D7" w:rsidRPr="00904B73">
        <w:rPr>
          <w:rFonts w:ascii="Times New Roman" w:hAnsi="Times New Roman" w:cs="Times New Roman"/>
          <w:sz w:val="24"/>
          <w:szCs w:val="24"/>
        </w:rPr>
        <w:t>Ojong</w:t>
      </w:r>
      <w:proofErr w:type="spellEnd"/>
      <w:r w:rsidR="00FF20D7" w:rsidRPr="00904B73">
        <w:rPr>
          <w:rFonts w:ascii="Times New Roman" w:hAnsi="Times New Roman" w:cs="Times New Roman"/>
          <w:sz w:val="24"/>
          <w:szCs w:val="24"/>
        </w:rPr>
        <w:t xml:space="preserve"> et al., 2021). </w:t>
      </w:r>
      <w:proofErr w:type="spellStart"/>
      <w:r w:rsidR="008361C6" w:rsidRPr="00904B73">
        <w:rPr>
          <w:rFonts w:ascii="Times New Roman" w:hAnsi="Times New Roman" w:cs="Times New Roman"/>
          <w:i/>
          <w:sz w:val="24"/>
          <w:szCs w:val="24"/>
        </w:rPr>
        <w:t>Parthenium</w:t>
      </w:r>
      <w:proofErr w:type="spellEnd"/>
      <w:r w:rsidR="008361C6" w:rsidRPr="00904B73">
        <w:rPr>
          <w:rFonts w:ascii="Times New Roman" w:hAnsi="Times New Roman" w:cs="Times New Roman"/>
          <w:i/>
          <w:sz w:val="24"/>
          <w:szCs w:val="24"/>
        </w:rPr>
        <w:t xml:space="preserve"> </w:t>
      </w:r>
      <w:proofErr w:type="spellStart"/>
      <w:r w:rsidR="008361C6" w:rsidRPr="00904B73">
        <w:rPr>
          <w:rFonts w:ascii="Times New Roman" w:hAnsi="Times New Roman" w:cs="Times New Roman"/>
          <w:i/>
          <w:sz w:val="24"/>
          <w:szCs w:val="24"/>
        </w:rPr>
        <w:t>hysterophorus</w:t>
      </w:r>
      <w:proofErr w:type="spellEnd"/>
      <w:r w:rsidR="008361C6" w:rsidRPr="00904B73">
        <w:rPr>
          <w:rFonts w:ascii="Times New Roman" w:hAnsi="Times New Roman" w:cs="Times New Roman"/>
          <w:sz w:val="24"/>
          <w:szCs w:val="24"/>
        </w:rPr>
        <w:t xml:space="preserve"> </w:t>
      </w:r>
      <w:r w:rsidR="00945629" w:rsidRPr="00904B73">
        <w:rPr>
          <w:rFonts w:ascii="Times New Roman" w:hAnsi="Times New Roman" w:cs="Times New Roman"/>
          <w:sz w:val="24"/>
          <w:szCs w:val="24"/>
        </w:rPr>
        <w:t>was accidentally introduced to Ethiopia possibly with contaminated wheat seeds from Australia (</w:t>
      </w:r>
      <w:proofErr w:type="spellStart"/>
      <w:r w:rsidR="00945629" w:rsidRPr="00904B73">
        <w:rPr>
          <w:rFonts w:ascii="Times New Roman" w:hAnsi="Times New Roman" w:cs="Times New Roman"/>
          <w:sz w:val="24"/>
          <w:szCs w:val="24"/>
        </w:rPr>
        <w:t>Tamado</w:t>
      </w:r>
      <w:proofErr w:type="spellEnd"/>
      <w:r w:rsidR="00945629" w:rsidRPr="00904B73">
        <w:rPr>
          <w:rFonts w:ascii="Times New Roman" w:hAnsi="Times New Roman" w:cs="Times New Roman"/>
          <w:sz w:val="24"/>
          <w:szCs w:val="24"/>
        </w:rPr>
        <w:t xml:space="preserve"> and Milberg, 2000; </w:t>
      </w:r>
      <w:proofErr w:type="spellStart"/>
      <w:r w:rsidR="00945629" w:rsidRPr="00904B73">
        <w:rPr>
          <w:rFonts w:ascii="Times New Roman" w:hAnsi="Times New Roman" w:cs="Times New Roman"/>
          <w:sz w:val="24"/>
          <w:szCs w:val="24"/>
        </w:rPr>
        <w:t>Gebeyehu</w:t>
      </w:r>
      <w:proofErr w:type="spellEnd"/>
      <w:r w:rsidR="00945629" w:rsidRPr="00904B73">
        <w:rPr>
          <w:rFonts w:ascii="Times New Roman" w:hAnsi="Times New Roman" w:cs="Times New Roman"/>
          <w:sz w:val="24"/>
          <w:szCs w:val="24"/>
        </w:rPr>
        <w:t xml:space="preserve">, 2008; Seta et al., 2013; Pratt et al., 2017). </w:t>
      </w:r>
      <w:r w:rsidRPr="00904B73">
        <w:rPr>
          <w:rFonts w:ascii="Times New Roman" w:hAnsi="Times New Roman" w:cs="Times New Roman"/>
          <w:sz w:val="24"/>
          <w:szCs w:val="24"/>
        </w:rPr>
        <w:t xml:space="preserve">Depending on the availability </w:t>
      </w:r>
      <w:r w:rsidR="007245D6" w:rsidRPr="00904B73">
        <w:rPr>
          <w:rFonts w:ascii="Times New Roman" w:hAnsi="Times New Roman" w:cs="Times New Roman"/>
          <w:sz w:val="24"/>
          <w:szCs w:val="24"/>
        </w:rPr>
        <w:t>of</w:t>
      </w:r>
      <w:r w:rsidRPr="00904B73">
        <w:rPr>
          <w:rFonts w:ascii="Times New Roman" w:hAnsi="Times New Roman" w:cs="Times New Roman"/>
          <w:sz w:val="24"/>
          <w:szCs w:val="24"/>
        </w:rPr>
        <w:t xml:space="preserve"> moisture, </w:t>
      </w:r>
      <w:r w:rsidR="00FF20D7" w:rsidRPr="00904B73">
        <w:rPr>
          <w:rFonts w:ascii="Times New Roman" w:hAnsi="Times New Roman" w:cs="Times New Roman"/>
          <w:i/>
          <w:sz w:val="24"/>
          <w:szCs w:val="24"/>
        </w:rPr>
        <w:t xml:space="preserve">P. </w:t>
      </w:r>
      <w:proofErr w:type="spellStart"/>
      <w:r w:rsidR="00FF20D7" w:rsidRPr="00904B73">
        <w:rPr>
          <w:rFonts w:ascii="Times New Roman" w:hAnsi="Times New Roman" w:cs="Times New Roman"/>
          <w:i/>
          <w:sz w:val="24"/>
          <w:szCs w:val="24"/>
        </w:rPr>
        <w:t>hysterophorus</w:t>
      </w:r>
      <w:proofErr w:type="spellEnd"/>
      <w:r w:rsidR="00FF20D7" w:rsidRPr="00904B73">
        <w:rPr>
          <w:rFonts w:ascii="Times New Roman" w:hAnsi="Times New Roman" w:cs="Times New Roman"/>
          <w:sz w:val="24"/>
          <w:szCs w:val="24"/>
        </w:rPr>
        <w:t xml:space="preserve"> </w:t>
      </w:r>
      <w:r w:rsidRPr="00904B73">
        <w:rPr>
          <w:rFonts w:ascii="Times New Roman" w:hAnsi="Times New Roman" w:cs="Times New Roman"/>
          <w:sz w:val="24"/>
          <w:szCs w:val="24"/>
        </w:rPr>
        <w:t>flower</w:t>
      </w:r>
      <w:r w:rsidR="00FF20D7" w:rsidRPr="00904B73">
        <w:rPr>
          <w:rFonts w:ascii="Times New Roman" w:hAnsi="Times New Roman" w:cs="Times New Roman"/>
          <w:sz w:val="24"/>
          <w:szCs w:val="24"/>
        </w:rPr>
        <w:t>s</w:t>
      </w:r>
      <w:r w:rsidRPr="00904B73">
        <w:rPr>
          <w:rFonts w:ascii="Times New Roman" w:hAnsi="Times New Roman" w:cs="Times New Roman"/>
          <w:sz w:val="24"/>
          <w:szCs w:val="24"/>
        </w:rPr>
        <w:t xml:space="preserve"> throughout the year and increase</w:t>
      </w:r>
      <w:r w:rsidR="007245D6" w:rsidRPr="00904B73">
        <w:rPr>
          <w:rFonts w:ascii="Times New Roman" w:hAnsi="Times New Roman" w:cs="Times New Roman"/>
          <w:sz w:val="24"/>
          <w:szCs w:val="24"/>
        </w:rPr>
        <w:t>s</w:t>
      </w:r>
      <w:r w:rsidRPr="00904B73">
        <w:rPr>
          <w:rFonts w:ascii="Times New Roman" w:hAnsi="Times New Roman" w:cs="Times New Roman"/>
          <w:sz w:val="24"/>
          <w:szCs w:val="24"/>
        </w:rPr>
        <w:t xml:space="preserve"> its dispersal pressure. </w:t>
      </w:r>
      <w:r w:rsidR="00945629" w:rsidRPr="00904B73">
        <w:rPr>
          <w:rFonts w:ascii="Times New Roman" w:hAnsi="Times New Roman" w:cs="Times New Roman"/>
          <w:sz w:val="24"/>
          <w:szCs w:val="24"/>
        </w:rPr>
        <w:t xml:space="preserve"> </w:t>
      </w:r>
      <w:r w:rsidR="00945629" w:rsidRPr="00904B73">
        <w:rPr>
          <w:rFonts w:ascii="Times New Roman" w:hAnsi="Times New Roman" w:cs="Times New Roman"/>
          <w:i/>
          <w:sz w:val="24"/>
          <w:szCs w:val="24"/>
        </w:rPr>
        <w:t xml:space="preserve">P. </w:t>
      </w:r>
      <w:proofErr w:type="spellStart"/>
      <w:r w:rsidR="00945629" w:rsidRPr="00904B73">
        <w:rPr>
          <w:rFonts w:ascii="Times New Roman" w:hAnsi="Times New Roman" w:cs="Times New Roman"/>
          <w:i/>
          <w:sz w:val="24"/>
          <w:szCs w:val="24"/>
        </w:rPr>
        <w:t>hystrophorus</w:t>
      </w:r>
      <w:proofErr w:type="spellEnd"/>
      <w:r w:rsidR="00945629" w:rsidRPr="00904B73">
        <w:rPr>
          <w:rFonts w:ascii="Times New Roman" w:hAnsi="Times New Roman" w:cs="Times New Roman"/>
          <w:sz w:val="24"/>
          <w:szCs w:val="24"/>
        </w:rPr>
        <w:t xml:space="preserve"> was introduced to Ethiopia probably through army vehicles during the 1976 </w:t>
      </w:r>
      <w:proofErr w:type="spellStart"/>
      <w:r w:rsidR="00945629" w:rsidRPr="00904B73">
        <w:rPr>
          <w:rFonts w:ascii="Times New Roman" w:hAnsi="Times New Roman" w:cs="Times New Roman"/>
          <w:sz w:val="24"/>
          <w:szCs w:val="24"/>
        </w:rPr>
        <w:t>Ethio</w:t>
      </w:r>
      <w:proofErr w:type="spellEnd"/>
      <w:r w:rsidR="00945629" w:rsidRPr="00904B73">
        <w:rPr>
          <w:rFonts w:ascii="Times New Roman" w:hAnsi="Times New Roman" w:cs="Times New Roman"/>
          <w:sz w:val="24"/>
          <w:szCs w:val="24"/>
        </w:rPr>
        <w:t>-Somalia war or along with contaminated grain for food aid (</w:t>
      </w:r>
      <w:proofErr w:type="spellStart"/>
      <w:r w:rsidR="00945629" w:rsidRPr="00904B73">
        <w:rPr>
          <w:rFonts w:ascii="Times New Roman" w:hAnsi="Times New Roman" w:cs="Times New Roman"/>
          <w:sz w:val="24"/>
          <w:szCs w:val="24"/>
        </w:rPr>
        <w:t>Tamado</w:t>
      </w:r>
      <w:proofErr w:type="spellEnd"/>
      <w:r w:rsidR="00945629" w:rsidRPr="00904B73">
        <w:rPr>
          <w:rFonts w:ascii="Times New Roman" w:hAnsi="Times New Roman" w:cs="Times New Roman"/>
          <w:sz w:val="24"/>
          <w:szCs w:val="24"/>
        </w:rPr>
        <w:t xml:space="preserve"> et al., 2000; </w:t>
      </w:r>
      <w:proofErr w:type="spellStart"/>
      <w:r w:rsidR="00945629" w:rsidRPr="00904B73">
        <w:rPr>
          <w:rFonts w:ascii="Times New Roman" w:hAnsi="Times New Roman" w:cs="Times New Roman"/>
          <w:sz w:val="24"/>
          <w:szCs w:val="24"/>
        </w:rPr>
        <w:t>Fessehaie</w:t>
      </w:r>
      <w:proofErr w:type="spellEnd"/>
      <w:r w:rsidR="00945629" w:rsidRPr="00904B73">
        <w:rPr>
          <w:rFonts w:ascii="Times New Roman" w:hAnsi="Times New Roman" w:cs="Times New Roman"/>
          <w:sz w:val="24"/>
          <w:szCs w:val="24"/>
        </w:rPr>
        <w:t xml:space="preserve"> and Walcott, 2005). It has spread to several parts of Ethiopia at alarming rates and coverage areas through vehicles, wind, water, and urban waste. During different times and spaces, it entered agricultural fields from non-agricultural areas (Seta et al., 2013).</w:t>
      </w:r>
      <w:r w:rsidR="00D35B2F" w:rsidRPr="00904B73">
        <w:rPr>
          <w:rFonts w:ascii="Times New Roman" w:hAnsi="Times New Roman" w:cs="Times New Roman"/>
          <w:sz w:val="24"/>
          <w:szCs w:val="24"/>
        </w:rPr>
        <w:t xml:space="preserve"> On grazing lands, it co-existed with other plants </w:t>
      </w:r>
      <w:r w:rsidR="00E253B5" w:rsidRPr="00904B73">
        <w:rPr>
          <w:rFonts w:ascii="Times New Roman" w:hAnsi="Times New Roman" w:cs="Times New Roman"/>
          <w:sz w:val="24"/>
          <w:szCs w:val="24"/>
        </w:rPr>
        <w:t>that</w:t>
      </w:r>
      <w:r w:rsidR="00D35B2F" w:rsidRPr="00904B73">
        <w:rPr>
          <w:rFonts w:ascii="Times New Roman" w:hAnsi="Times New Roman" w:cs="Times New Roman"/>
          <w:sz w:val="24"/>
          <w:szCs w:val="24"/>
        </w:rPr>
        <w:t xml:space="preserve"> affected </w:t>
      </w:r>
      <w:r w:rsidR="00E253B5" w:rsidRPr="00904B73">
        <w:rPr>
          <w:rFonts w:ascii="Times New Roman" w:hAnsi="Times New Roman" w:cs="Times New Roman"/>
          <w:sz w:val="24"/>
          <w:szCs w:val="24"/>
        </w:rPr>
        <w:t xml:space="preserve">native forage cover </w:t>
      </w:r>
      <w:r w:rsidR="007D250C" w:rsidRPr="00904B73">
        <w:rPr>
          <w:rFonts w:ascii="Times New Roman" w:hAnsi="Times New Roman" w:cs="Times New Roman"/>
          <w:sz w:val="24"/>
          <w:szCs w:val="24"/>
        </w:rPr>
        <w:t xml:space="preserve">such as natural pasture </w:t>
      </w:r>
      <w:r w:rsidR="00E253B5" w:rsidRPr="00904B73">
        <w:rPr>
          <w:rFonts w:ascii="Times New Roman" w:hAnsi="Times New Roman" w:cs="Times New Roman"/>
          <w:sz w:val="24"/>
          <w:szCs w:val="24"/>
        </w:rPr>
        <w:t>and other forage legumes in the invaded areas (</w:t>
      </w:r>
      <w:proofErr w:type="spellStart"/>
      <w:r w:rsidR="00E253B5" w:rsidRPr="00904B73">
        <w:rPr>
          <w:rFonts w:ascii="Times New Roman" w:eastAsia="Times New Roman" w:hAnsi="Times New Roman" w:cs="Times New Roman"/>
          <w:sz w:val="24"/>
          <w:szCs w:val="24"/>
          <w:shd w:val="clear" w:color="auto" w:fill="FFFFFF"/>
        </w:rPr>
        <w:t>Ojija</w:t>
      </w:r>
      <w:proofErr w:type="spellEnd"/>
      <w:r w:rsidR="00E253B5" w:rsidRPr="00904B73">
        <w:rPr>
          <w:rFonts w:ascii="Times New Roman" w:eastAsia="Times New Roman" w:hAnsi="Times New Roman" w:cs="Times New Roman"/>
          <w:sz w:val="24"/>
          <w:szCs w:val="24"/>
          <w:shd w:val="clear" w:color="auto" w:fill="FFFFFF"/>
        </w:rPr>
        <w:t xml:space="preserve"> and </w:t>
      </w:r>
      <w:proofErr w:type="spellStart"/>
      <w:r w:rsidR="00E253B5" w:rsidRPr="00904B73">
        <w:rPr>
          <w:rFonts w:ascii="Times New Roman" w:eastAsia="Times New Roman" w:hAnsi="Times New Roman" w:cs="Times New Roman"/>
          <w:sz w:val="24"/>
          <w:szCs w:val="24"/>
          <w:shd w:val="clear" w:color="auto" w:fill="FFFFFF"/>
        </w:rPr>
        <w:t>Ngimba</w:t>
      </w:r>
      <w:proofErr w:type="spellEnd"/>
      <w:r w:rsidR="00E253B5" w:rsidRPr="00904B73">
        <w:rPr>
          <w:rFonts w:ascii="Times New Roman" w:eastAsia="Times New Roman" w:hAnsi="Times New Roman" w:cs="Times New Roman"/>
          <w:sz w:val="24"/>
          <w:szCs w:val="24"/>
          <w:shd w:val="clear" w:color="auto" w:fill="FFFFFF"/>
        </w:rPr>
        <w:t xml:space="preserve">, 2021; </w:t>
      </w:r>
      <w:proofErr w:type="spellStart"/>
      <w:r w:rsidR="001E3A97" w:rsidRPr="00904B73">
        <w:rPr>
          <w:rFonts w:ascii="Times New Roman" w:eastAsia="Times New Roman" w:hAnsi="Times New Roman" w:cs="Times New Roman"/>
          <w:sz w:val="24"/>
          <w:szCs w:val="24"/>
          <w:shd w:val="clear" w:color="auto" w:fill="FFFFFF"/>
        </w:rPr>
        <w:t>Ojija</w:t>
      </w:r>
      <w:proofErr w:type="spellEnd"/>
      <w:r w:rsidR="001E3A97" w:rsidRPr="00904B73">
        <w:rPr>
          <w:rFonts w:ascii="Times New Roman" w:eastAsia="Times New Roman" w:hAnsi="Times New Roman" w:cs="Times New Roman"/>
          <w:sz w:val="24"/>
          <w:szCs w:val="24"/>
          <w:shd w:val="clear" w:color="auto" w:fill="FFFFFF"/>
        </w:rPr>
        <w:t xml:space="preserve">, 2022; </w:t>
      </w:r>
      <w:proofErr w:type="spellStart"/>
      <w:r w:rsidR="00E253B5" w:rsidRPr="00904B73">
        <w:rPr>
          <w:rFonts w:ascii="Times New Roman" w:eastAsia="Times New Roman" w:hAnsi="Times New Roman" w:cs="Times New Roman"/>
          <w:sz w:val="24"/>
          <w:szCs w:val="24"/>
          <w:shd w:val="clear" w:color="auto" w:fill="FFFFFF"/>
        </w:rPr>
        <w:t>Ojija</w:t>
      </w:r>
      <w:proofErr w:type="spellEnd"/>
      <w:r w:rsidR="00E253B5" w:rsidRPr="00904B73">
        <w:rPr>
          <w:rFonts w:ascii="Times New Roman" w:eastAsia="Times New Roman" w:hAnsi="Times New Roman" w:cs="Times New Roman"/>
          <w:sz w:val="24"/>
          <w:szCs w:val="24"/>
          <w:shd w:val="clear" w:color="auto" w:fill="FFFFFF"/>
        </w:rPr>
        <w:t xml:space="preserve"> and </w:t>
      </w:r>
      <w:proofErr w:type="spellStart"/>
      <w:r w:rsidR="00E253B5" w:rsidRPr="00904B73">
        <w:rPr>
          <w:rFonts w:ascii="Times New Roman" w:eastAsia="Times New Roman" w:hAnsi="Times New Roman" w:cs="Times New Roman"/>
          <w:sz w:val="24"/>
          <w:szCs w:val="24"/>
          <w:shd w:val="clear" w:color="auto" w:fill="FFFFFF"/>
        </w:rPr>
        <w:t>Lutambi</w:t>
      </w:r>
      <w:proofErr w:type="spellEnd"/>
      <w:r w:rsidR="00E253B5" w:rsidRPr="00904B73">
        <w:rPr>
          <w:rFonts w:ascii="Times New Roman" w:eastAsia="Times New Roman" w:hAnsi="Times New Roman" w:cs="Times New Roman"/>
          <w:sz w:val="24"/>
          <w:szCs w:val="24"/>
          <w:shd w:val="clear" w:color="auto" w:fill="FFFFFF"/>
        </w:rPr>
        <w:t xml:space="preserve">, 2022). </w:t>
      </w:r>
    </w:p>
    <w:p w:rsidR="00BB1541" w:rsidRPr="00904B73" w:rsidRDefault="006D60B8" w:rsidP="0002716E">
      <w:pPr>
        <w:jc w:val="both"/>
        <w:rPr>
          <w:rFonts w:ascii="Times New Roman" w:hAnsi="Times New Roman" w:cs="Times New Roman"/>
          <w:sz w:val="24"/>
          <w:szCs w:val="24"/>
        </w:rPr>
      </w:pPr>
      <w:r w:rsidRPr="00904B73">
        <w:rPr>
          <w:rFonts w:ascii="Times New Roman" w:hAnsi="Times New Roman" w:cs="Times New Roman"/>
          <w:sz w:val="24"/>
          <w:szCs w:val="24"/>
        </w:rPr>
        <w:t>In Asia, Africa, and Australia</w:t>
      </w:r>
      <w:r w:rsidRPr="00904B73">
        <w:rPr>
          <w:rFonts w:ascii="Times New Roman" w:hAnsi="Times New Roman" w:cs="Times New Roman"/>
          <w:i/>
          <w:sz w:val="24"/>
          <w:szCs w:val="24"/>
        </w:rPr>
        <w:t xml:space="preserve">, 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w:t>
      </w:r>
      <w:r w:rsidR="00623851" w:rsidRPr="00904B73">
        <w:rPr>
          <w:rFonts w:ascii="Times New Roman" w:hAnsi="Times New Roman" w:cs="Times New Roman"/>
          <w:sz w:val="24"/>
          <w:szCs w:val="24"/>
        </w:rPr>
        <w:t>is</w:t>
      </w:r>
      <w:r w:rsidRPr="00904B73">
        <w:rPr>
          <w:rFonts w:ascii="Times New Roman" w:hAnsi="Times New Roman" w:cs="Times New Roman"/>
          <w:sz w:val="24"/>
          <w:szCs w:val="24"/>
        </w:rPr>
        <w:t xml:space="preserve"> considered as one of the most aggressive invasive plant species affecting various ecosystems (</w:t>
      </w:r>
      <w:proofErr w:type="spellStart"/>
      <w:r w:rsidRPr="00904B73">
        <w:rPr>
          <w:rFonts w:ascii="Times New Roman" w:hAnsi="Times New Roman" w:cs="Times New Roman"/>
          <w:sz w:val="24"/>
          <w:szCs w:val="24"/>
        </w:rPr>
        <w:t>Rubaba</w:t>
      </w:r>
      <w:proofErr w:type="spellEnd"/>
      <w:r w:rsidRPr="00904B73">
        <w:rPr>
          <w:rFonts w:ascii="Times New Roman" w:hAnsi="Times New Roman" w:cs="Times New Roman"/>
          <w:sz w:val="24"/>
          <w:szCs w:val="24"/>
        </w:rPr>
        <w:t xml:space="preserve"> et al., 2017; </w:t>
      </w:r>
      <w:proofErr w:type="spellStart"/>
      <w:r w:rsidRPr="00904B73">
        <w:rPr>
          <w:rFonts w:ascii="Times New Roman" w:hAnsi="Times New Roman" w:cs="Times New Roman"/>
          <w:sz w:val="24"/>
          <w:szCs w:val="24"/>
        </w:rPr>
        <w:t>Shabani</w:t>
      </w:r>
      <w:proofErr w:type="spellEnd"/>
      <w:r w:rsidRPr="00904B73">
        <w:rPr>
          <w:rFonts w:ascii="Times New Roman" w:hAnsi="Times New Roman" w:cs="Times New Roman"/>
          <w:sz w:val="24"/>
          <w:szCs w:val="24"/>
        </w:rPr>
        <w:t xml:space="preserve"> et al., 2020). </w:t>
      </w:r>
      <w:r w:rsidR="0030633A" w:rsidRPr="00904B73">
        <w:rPr>
          <w:rFonts w:ascii="Times New Roman" w:hAnsi="Times New Roman" w:cs="Times New Roman"/>
          <w:sz w:val="24"/>
          <w:szCs w:val="24"/>
        </w:rPr>
        <w:t xml:space="preserve">But, soil seed bank researches in relation to </w:t>
      </w:r>
      <w:r w:rsidR="0030633A" w:rsidRPr="00904B73">
        <w:rPr>
          <w:rFonts w:ascii="Times New Roman" w:hAnsi="Times New Roman" w:cs="Times New Roman"/>
          <w:i/>
          <w:sz w:val="24"/>
          <w:szCs w:val="24"/>
        </w:rPr>
        <w:t xml:space="preserve">P. </w:t>
      </w:r>
      <w:proofErr w:type="spellStart"/>
      <w:r w:rsidR="0030633A" w:rsidRPr="00904B73">
        <w:rPr>
          <w:rFonts w:ascii="Times New Roman" w:hAnsi="Times New Roman" w:cs="Times New Roman"/>
          <w:i/>
          <w:sz w:val="24"/>
          <w:szCs w:val="24"/>
        </w:rPr>
        <w:t>hysterophorus</w:t>
      </w:r>
      <w:proofErr w:type="spellEnd"/>
      <w:r w:rsidR="0030633A" w:rsidRPr="00904B73">
        <w:rPr>
          <w:rFonts w:ascii="Times New Roman" w:hAnsi="Times New Roman" w:cs="Times New Roman"/>
          <w:sz w:val="24"/>
          <w:szCs w:val="24"/>
        </w:rPr>
        <w:t xml:space="preserve"> in Africa, Asia, and Australia are scarcer than its effects </w:t>
      </w:r>
      <w:r w:rsidR="00D40A30" w:rsidRPr="00904B73">
        <w:rPr>
          <w:rFonts w:ascii="Times New Roman" w:hAnsi="Times New Roman" w:cs="Times New Roman"/>
          <w:sz w:val="24"/>
          <w:szCs w:val="24"/>
        </w:rPr>
        <w:t xml:space="preserve">crop yield, forage production, and </w:t>
      </w:r>
      <w:r w:rsidR="0030633A" w:rsidRPr="00904B73">
        <w:rPr>
          <w:rFonts w:ascii="Times New Roman" w:hAnsi="Times New Roman" w:cs="Times New Roman"/>
          <w:sz w:val="24"/>
          <w:szCs w:val="24"/>
        </w:rPr>
        <w:t xml:space="preserve">plant </w:t>
      </w:r>
      <w:r w:rsidR="008550CE" w:rsidRPr="00904B73">
        <w:rPr>
          <w:rFonts w:ascii="Times New Roman" w:hAnsi="Times New Roman" w:cs="Times New Roman"/>
          <w:sz w:val="24"/>
          <w:szCs w:val="24"/>
        </w:rPr>
        <w:t xml:space="preserve">species </w:t>
      </w:r>
      <w:r w:rsidR="0030633A" w:rsidRPr="00904B73">
        <w:rPr>
          <w:rFonts w:ascii="Times New Roman" w:hAnsi="Times New Roman" w:cs="Times New Roman"/>
          <w:sz w:val="24"/>
          <w:szCs w:val="24"/>
        </w:rPr>
        <w:t xml:space="preserve">diversity and composition. For instance, study by </w:t>
      </w:r>
      <w:proofErr w:type="spellStart"/>
      <w:r w:rsidR="0030633A" w:rsidRPr="00904B73">
        <w:rPr>
          <w:rFonts w:ascii="Times New Roman" w:eastAsia="Times New Roman" w:hAnsi="Times New Roman" w:cs="Times New Roman"/>
          <w:bCs/>
          <w:sz w:val="24"/>
          <w:szCs w:val="24"/>
        </w:rPr>
        <w:t>Karim</w:t>
      </w:r>
      <w:proofErr w:type="spellEnd"/>
      <w:r w:rsidR="0030633A" w:rsidRPr="00904B73">
        <w:rPr>
          <w:rFonts w:ascii="Times New Roman" w:eastAsia="Times New Roman" w:hAnsi="Times New Roman" w:cs="Times New Roman"/>
          <w:bCs/>
          <w:sz w:val="24"/>
          <w:szCs w:val="24"/>
        </w:rPr>
        <w:t xml:space="preserve"> et al. (2017) show that </w:t>
      </w:r>
      <w:r w:rsidR="008B14EA" w:rsidRPr="00904B73">
        <w:rPr>
          <w:rFonts w:ascii="Times New Roman" w:hAnsi="Times New Roman" w:cs="Times New Roman"/>
          <w:sz w:val="24"/>
          <w:szCs w:val="24"/>
        </w:rPr>
        <w:t>soil seed bank was</w:t>
      </w:r>
      <w:r w:rsidRPr="00904B73">
        <w:rPr>
          <w:rFonts w:ascii="Times New Roman" w:hAnsi="Times New Roman" w:cs="Times New Roman"/>
          <w:sz w:val="24"/>
          <w:szCs w:val="24"/>
        </w:rPr>
        <w:t xml:space="preserve"> declined down the soil depth </w:t>
      </w:r>
      <w:r w:rsidR="007A032E" w:rsidRPr="00904B73">
        <w:rPr>
          <w:rFonts w:ascii="Times New Roman" w:hAnsi="Times New Roman" w:cs="Times New Roman"/>
          <w:sz w:val="24"/>
          <w:szCs w:val="24"/>
        </w:rPr>
        <w:t xml:space="preserve">in </w:t>
      </w:r>
      <w:proofErr w:type="spellStart"/>
      <w:r w:rsidR="007A032E" w:rsidRPr="00904B73">
        <w:rPr>
          <w:rFonts w:ascii="Times New Roman" w:eastAsia="Times New Roman" w:hAnsi="Times New Roman" w:cs="Times New Roman"/>
          <w:sz w:val="24"/>
          <w:szCs w:val="24"/>
        </w:rPr>
        <w:t>Batang</w:t>
      </w:r>
      <w:proofErr w:type="spellEnd"/>
      <w:r w:rsidR="007A032E" w:rsidRPr="00904B73">
        <w:rPr>
          <w:rFonts w:ascii="Times New Roman" w:eastAsia="Times New Roman" w:hAnsi="Times New Roman" w:cs="Times New Roman"/>
          <w:sz w:val="24"/>
          <w:szCs w:val="24"/>
        </w:rPr>
        <w:t xml:space="preserve"> Kali, Selangor of Malaysia</w:t>
      </w:r>
      <w:r w:rsidR="0030633A" w:rsidRPr="00904B73">
        <w:rPr>
          <w:rFonts w:ascii="Times New Roman" w:hAnsi="Times New Roman" w:cs="Times New Roman"/>
          <w:sz w:val="24"/>
          <w:szCs w:val="24"/>
        </w:rPr>
        <w:t xml:space="preserve">. </w:t>
      </w:r>
      <w:r w:rsidR="00DB332F" w:rsidRPr="00904B73">
        <w:rPr>
          <w:rFonts w:ascii="Times New Roman" w:hAnsi="Times New Roman" w:cs="Times New Roman"/>
          <w:sz w:val="24"/>
          <w:szCs w:val="24"/>
        </w:rPr>
        <w:t>Moreover,</w:t>
      </w:r>
      <w:r w:rsidRPr="00904B73">
        <w:rPr>
          <w:rFonts w:ascii="Times New Roman" w:hAnsi="Times New Roman" w:cs="Times New Roman"/>
          <w:sz w:val="24"/>
          <w:szCs w:val="24"/>
        </w:rPr>
        <w:t xml:space="preserve"> </w:t>
      </w:r>
      <w:r w:rsidR="00DB332F" w:rsidRPr="00904B73">
        <w:rPr>
          <w:rFonts w:ascii="Times New Roman" w:hAnsi="Times New Roman" w:cs="Times New Roman"/>
          <w:sz w:val="24"/>
          <w:szCs w:val="24"/>
        </w:rPr>
        <w:t xml:space="preserve">the soil seeds </w:t>
      </w:r>
      <w:r w:rsidRPr="00904B73">
        <w:rPr>
          <w:rFonts w:ascii="Times New Roman" w:hAnsi="Times New Roman" w:cs="Times New Roman"/>
          <w:sz w:val="24"/>
          <w:szCs w:val="24"/>
        </w:rPr>
        <w:t xml:space="preserve">varied </w:t>
      </w:r>
      <w:r w:rsidR="008B14EA" w:rsidRPr="00904B73">
        <w:rPr>
          <w:rFonts w:ascii="Times New Roman" w:hAnsi="Times New Roman" w:cs="Times New Roman"/>
          <w:sz w:val="24"/>
          <w:szCs w:val="24"/>
        </w:rPr>
        <w:t>across</w:t>
      </w:r>
      <w:r w:rsidRPr="00904B73">
        <w:rPr>
          <w:rFonts w:ascii="Times New Roman" w:hAnsi="Times New Roman" w:cs="Times New Roman"/>
          <w:sz w:val="24"/>
          <w:szCs w:val="24"/>
        </w:rPr>
        <w:t xml:space="preserve"> sites </w:t>
      </w:r>
      <w:r w:rsidR="008B14EA" w:rsidRPr="00904B73">
        <w:rPr>
          <w:rFonts w:ascii="Times New Roman" w:hAnsi="Times New Roman" w:cs="Times New Roman"/>
          <w:sz w:val="24"/>
          <w:szCs w:val="24"/>
        </w:rPr>
        <w:t>in</w:t>
      </w:r>
      <w:r w:rsidRPr="00904B73">
        <w:rPr>
          <w:rFonts w:ascii="Times New Roman" w:hAnsi="Times New Roman" w:cs="Times New Roman"/>
          <w:sz w:val="24"/>
          <w:szCs w:val="24"/>
        </w:rPr>
        <w:t xml:space="preserve"> </w:t>
      </w:r>
      <w:proofErr w:type="spellStart"/>
      <w:r w:rsidR="008B14EA" w:rsidRPr="00904B73">
        <w:rPr>
          <w:rFonts w:ascii="Times New Roman" w:eastAsia="Times New Roman" w:hAnsi="Times New Roman" w:cs="Times New Roman"/>
          <w:sz w:val="24"/>
          <w:szCs w:val="24"/>
        </w:rPr>
        <w:t>Batang</w:t>
      </w:r>
      <w:proofErr w:type="spellEnd"/>
      <w:r w:rsidR="008B14EA" w:rsidRPr="00904B73">
        <w:rPr>
          <w:rFonts w:ascii="Times New Roman" w:eastAsia="Times New Roman" w:hAnsi="Times New Roman" w:cs="Times New Roman"/>
          <w:sz w:val="24"/>
          <w:szCs w:val="24"/>
        </w:rPr>
        <w:t xml:space="preserve"> Kali, Selangor of </w:t>
      </w:r>
      <w:r w:rsidRPr="00904B73">
        <w:rPr>
          <w:rFonts w:ascii="Times New Roman" w:eastAsia="Times New Roman" w:hAnsi="Times New Roman" w:cs="Times New Roman"/>
          <w:sz w:val="24"/>
          <w:szCs w:val="24"/>
        </w:rPr>
        <w:t>Malaysia</w:t>
      </w:r>
      <w:r w:rsidRPr="00904B73">
        <w:rPr>
          <w:rFonts w:ascii="Times New Roman" w:hAnsi="Times New Roman" w:cs="Times New Roman"/>
          <w:sz w:val="24"/>
          <w:szCs w:val="24"/>
        </w:rPr>
        <w:t xml:space="preserve"> </w:t>
      </w:r>
      <w:r w:rsidR="007A032E" w:rsidRPr="00904B73">
        <w:rPr>
          <w:rFonts w:ascii="Times New Roman" w:hAnsi="Times New Roman" w:cs="Times New Roman"/>
          <w:sz w:val="24"/>
          <w:szCs w:val="24"/>
        </w:rPr>
        <w:t xml:space="preserve">and </w:t>
      </w:r>
      <w:r w:rsidR="007A032E" w:rsidRPr="00904B73">
        <w:rPr>
          <w:rStyle w:val="title-text"/>
          <w:rFonts w:ascii="Times New Roman" w:hAnsi="Times New Roman" w:cs="Times New Roman"/>
          <w:sz w:val="24"/>
          <w:szCs w:val="24"/>
        </w:rPr>
        <w:t xml:space="preserve">in Central Queensland of Australia </w:t>
      </w:r>
      <w:r w:rsidRPr="00904B73">
        <w:rPr>
          <w:rFonts w:ascii="Times New Roman" w:hAnsi="Times New Roman" w:cs="Times New Roman"/>
          <w:sz w:val="24"/>
          <w:szCs w:val="24"/>
        </w:rPr>
        <w:t>(</w:t>
      </w:r>
      <w:proofErr w:type="spellStart"/>
      <w:r w:rsidRPr="00904B73">
        <w:rPr>
          <w:rFonts w:ascii="Times New Roman" w:eastAsia="Times New Roman" w:hAnsi="Times New Roman" w:cs="Times New Roman"/>
          <w:bCs/>
          <w:sz w:val="24"/>
          <w:szCs w:val="24"/>
        </w:rPr>
        <w:t>Karim</w:t>
      </w:r>
      <w:proofErr w:type="spellEnd"/>
      <w:r w:rsidRPr="00904B73">
        <w:rPr>
          <w:rFonts w:ascii="Times New Roman" w:eastAsia="Times New Roman" w:hAnsi="Times New Roman" w:cs="Times New Roman"/>
          <w:bCs/>
          <w:sz w:val="24"/>
          <w:szCs w:val="24"/>
        </w:rPr>
        <w:t xml:space="preserve"> et al., 2017</w:t>
      </w:r>
      <w:r w:rsidR="007A032E" w:rsidRPr="00904B73">
        <w:rPr>
          <w:rFonts w:ascii="Times New Roman" w:eastAsia="Times New Roman" w:hAnsi="Times New Roman" w:cs="Times New Roman"/>
          <w:bCs/>
          <w:sz w:val="24"/>
          <w:szCs w:val="24"/>
        </w:rPr>
        <w:t>; Nguyen et al., 2017</w:t>
      </w:r>
      <w:r w:rsidRPr="00904B73">
        <w:rPr>
          <w:rFonts w:ascii="Times New Roman" w:hAnsi="Times New Roman" w:cs="Times New Roman"/>
          <w:sz w:val="24"/>
          <w:szCs w:val="24"/>
        </w:rPr>
        <w:t>).</w:t>
      </w:r>
      <w:r w:rsidR="00F6489A" w:rsidRPr="00904B73">
        <w:rPr>
          <w:rFonts w:ascii="Times New Roman" w:hAnsi="Times New Roman" w:cs="Times New Roman"/>
          <w:sz w:val="24"/>
          <w:szCs w:val="24"/>
        </w:rPr>
        <w:t xml:space="preserve"> </w:t>
      </w:r>
    </w:p>
    <w:p w:rsidR="00E97C42" w:rsidRPr="00904B73" w:rsidRDefault="00B4228D" w:rsidP="0002716E">
      <w:pPr>
        <w:jc w:val="both"/>
        <w:rPr>
          <w:rFonts w:ascii="Times New Roman" w:hAnsi="Times New Roman" w:cs="Times New Roman"/>
          <w:sz w:val="18"/>
        </w:rPr>
      </w:pPr>
      <w:r w:rsidRPr="00904B73">
        <w:rPr>
          <w:rFonts w:ascii="Times New Roman" w:hAnsi="Times New Roman" w:cs="Times New Roman"/>
          <w:sz w:val="24"/>
          <w:szCs w:val="24"/>
        </w:rPr>
        <w:t xml:space="preserve">In India, the invasion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caused yield losses up to 40% of several crops and 90% loss in forage production (</w:t>
      </w:r>
      <w:proofErr w:type="spellStart"/>
      <w:r w:rsidRPr="00904B73">
        <w:rPr>
          <w:rFonts w:ascii="Times New Roman" w:hAnsi="Times New Roman" w:cs="Times New Roman"/>
          <w:sz w:val="24"/>
          <w:szCs w:val="24"/>
        </w:rPr>
        <w:t>Gnanavel</w:t>
      </w:r>
      <w:proofErr w:type="spellEnd"/>
      <w:r w:rsidRPr="00904B73">
        <w:rPr>
          <w:rFonts w:ascii="Times New Roman" w:hAnsi="Times New Roman" w:cs="Times New Roman"/>
          <w:sz w:val="24"/>
          <w:szCs w:val="24"/>
        </w:rPr>
        <w:t xml:space="preserve">, 2013). </w:t>
      </w:r>
      <w:r w:rsidR="004D1DE7" w:rsidRPr="00904B73">
        <w:rPr>
          <w:rFonts w:ascii="Times New Roman" w:hAnsi="Times New Roman" w:cs="Times New Roman"/>
          <w:sz w:val="24"/>
          <w:szCs w:val="24"/>
        </w:rPr>
        <w:t>In Ethiopia, the invasive alien plants displaced native plant species in different ecosystems (</w:t>
      </w:r>
      <w:proofErr w:type="spellStart"/>
      <w:r w:rsidR="004D1DE7" w:rsidRPr="00904B73">
        <w:rPr>
          <w:rFonts w:ascii="Times New Roman" w:hAnsi="Times New Roman" w:cs="Times New Roman"/>
          <w:sz w:val="24"/>
          <w:szCs w:val="24"/>
        </w:rPr>
        <w:t>Wubneh</w:t>
      </w:r>
      <w:proofErr w:type="spellEnd"/>
      <w:r w:rsidR="004D1DE7" w:rsidRPr="00904B73">
        <w:rPr>
          <w:rFonts w:ascii="Times New Roman" w:hAnsi="Times New Roman" w:cs="Times New Roman"/>
          <w:sz w:val="24"/>
          <w:szCs w:val="24"/>
        </w:rPr>
        <w:t>, 2019) and caused a serious threat to biodiversity (</w:t>
      </w:r>
      <w:proofErr w:type="spellStart"/>
      <w:r w:rsidR="004D1DE7" w:rsidRPr="00904B73">
        <w:rPr>
          <w:rFonts w:ascii="Times New Roman" w:hAnsi="Times New Roman" w:cs="Times New Roman"/>
          <w:sz w:val="24"/>
          <w:szCs w:val="24"/>
        </w:rPr>
        <w:t>Akter</w:t>
      </w:r>
      <w:proofErr w:type="spellEnd"/>
      <w:r w:rsidR="004D1DE7" w:rsidRPr="00904B73">
        <w:rPr>
          <w:rFonts w:ascii="Times New Roman" w:hAnsi="Times New Roman" w:cs="Times New Roman"/>
          <w:sz w:val="24"/>
          <w:szCs w:val="24"/>
        </w:rPr>
        <w:t xml:space="preserve"> and </w:t>
      </w:r>
      <w:proofErr w:type="spellStart"/>
      <w:r w:rsidR="004D1DE7" w:rsidRPr="00904B73">
        <w:rPr>
          <w:rFonts w:ascii="Times New Roman" w:hAnsi="Times New Roman" w:cs="Times New Roman"/>
          <w:sz w:val="24"/>
          <w:szCs w:val="24"/>
        </w:rPr>
        <w:t>Juberi</w:t>
      </w:r>
      <w:proofErr w:type="spellEnd"/>
      <w:r w:rsidR="004D1DE7" w:rsidRPr="00904B73">
        <w:rPr>
          <w:rFonts w:ascii="Times New Roman" w:hAnsi="Times New Roman" w:cs="Times New Roman"/>
          <w:sz w:val="24"/>
          <w:szCs w:val="24"/>
        </w:rPr>
        <w:t xml:space="preserve">, 2009). </w:t>
      </w:r>
      <w:r w:rsidR="00E97C42" w:rsidRPr="00904B73">
        <w:rPr>
          <w:rFonts w:ascii="Times New Roman" w:hAnsi="Times New Roman" w:cs="Times New Roman"/>
          <w:sz w:val="24"/>
          <w:szCs w:val="24"/>
        </w:rPr>
        <w:t xml:space="preserve">Allopathic effects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i/>
          <w:sz w:val="24"/>
          <w:szCs w:val="24"/>
        </w:rPr>
        <w:t xml:space="preserve"> </w:t>
      </w:r>
      <w:r w:rsidR="00E97C42" w:rsidRPr="00904B73">
        <w:rPr>
          <w:rFonts w:ascii="Times New Roman" w:hAnsi="Times New Roman" w:cs="Times New Roman"/>
          <w:sz w:val="24"/>
          <w:szCs w:val="24"/>
        </w:rPr>
        <w:t>inhibited seed germination and growth of a variety of crops and pasture species</w:t>
      </w:r>
      <w:r w:rsidR="00E86BF1" w:rsidRPr="00904B73">
        <w:rPr>
          <w:rFonts w:ascii="Times New Roman" w:hAnsi="Times New Roman" w:cs="Times New Roman"/>
          <w:sz w:val="24"/>
          <w:szCs w:val="24"/>
        </w:rPr>
        <w:t xml:space="preserve"> (Clarence et al</w:t>
      </w:r>
      <w:r w:rsidR="00E97C42" w:rsidRPr="00904B73">
        <w:rPr>
          <w:rFonts w:ascii="Times New Roman" w:hAnsi="Times New Roman" w:cs="Times New Roman"/>
          <w:sz w:val="24"/>
          <w:szCs w:val="24"/>
        </w:rPr>
        <w:t>.</w:t>
      </w:r>
      <w:r w:rsidR="00E86BF1" w:rsidRPr="00904B73">
        <w:rPr>
          <w:rFonts w:ascii="Times New Roman" w:hAnsi="Times New Roman" w:cs="Times New Roman"/>
          <w:sz w:val="24"/>
          <w:szCs w:val="24"/>
        </w:rPr>
        <w:t>, 2013).</w:t>
      </w:r>
      <w:r w:rsidR="00F6489A" w:rsidRPr="00904B73">
        <w:rPr>
          <w:rFonts w:ascii="Times New Roman" w:hAnsi="Times New Roman" w:cs="Times New Roman"/>
          <w:sz w:val="24"/>
          <w:szCs w:val="24"/>
        </w:rPr>
        <w:t xml:space="preserve"> Moreover, </w:t>
      </w:r>
      <w:r w:rsidR="00F6489A" w:rsidRPr="00904B73">
        <w:rPr>
          <w:rFonts w:ascii="Times New Roman" w:hAnsi="Times New Roman" w:cs="Times New Roman"/>
          <w:i/>
          <w:sz w:val="24"/>
          <w:szCs w:val="24"/>
        </w:rPr>
        <w:t xml:space="preserve">P. </w:t>
      </w:r>
      <w:proofErr w:type="spellStart"/>
      <w:r w:rsidR="00F6489A" w:rsidRPr="00904B73">
        <w:rPr>
          <w:rFonts w:ascii="Times New Roman" w:hAnsi="Times New Roman" w:cs="Times New Roman"/>
          <w:i/>
          <w:sz w:val="24"/>
          <w:szCs w:val="24"/>
        </w:rPr>
        <w:t>hystrophorus</w:t>
      </w:r>
      <w:proofErr w:type="spellEnd"/>
      <w:r w:rsidR="00F6489A" w:rsidRPr="00904B73">
        <w:rPr>
          <w:rFonts w:ascii="Times New Roman" w:hAnsi="Times New Roman" w:cs="Times New Roman"/>
          <w:sz w:val="24"/>
          <w:szCs w:val="24"/>
        </w:rPr>
        <w:t xml:space="preserve"> </w:t>
      </w:r>
      <w:r w:rsidR="00F6489A" w:rsidRPr="00904B73">
        <w:rPr>
          <w:rFonts w:ascii="Times New Roman" w:hAnsi="Times New Roman" w:cs="Times New Roman"/>
          <w:sz w:val="24"/>
          <w:szCs w:val="24"/>
          <w:shd w:val="clear" w:color="auto" w:fill="FFFFFF"/>
        </w:rPr>
        <w:t>has considerable negative impact on the native grassland flora (</w:t>
      </w:r>
      <w:proofErr w:type="spellStart"/>
      <w:r w:rsidR="00FF52E8" w:rsidRPr="002A6EDD">
        <w:rPr>
          <w:rFonts w:ascii="Times New Roman" w:eastAsia="Times New Roman" w:hAnsi="Times New Roman" w:cs="Times New Roman"/>
          <w:sz w:val="24"/>
          <w:szCs w:val="24"/>
          <w:shd w:val="clear" w:color="auto" w:fill="FFFFFF"/>
        </w:rPr>
        <w:t>Khatri-Chettri</w:t>
      </w:r>
      <w:proofErr w:type="spellEnd"/>
      <w:r w:rsidR="00FF52E8" w:rsidRPr="00904B73">
        <w:rPr>
          <w:rFonts w:ascii="Times New Roman" w:eastAsia="Times New Roman" w:hAnsi="Times New Roman" w:cs="Times New Roman"/>
          <w:sz w:val="24"/>
          <w:szCs w:val="24"/>
          <w:shd w:val="clear" w:color="auto" w:fill="FFFFFF"/>
        </w:rPr>
        <w:t xml:space="preserve"> et al., 2022</w:t>
      </w:r>
      <w:r w:rsidR="00F6489A" w:rsidRPr="00904B73">
        <w:rPr>
          <w:rFonts w:ascii="Times New Roman" w:hAnsi="Times New Roman" w:cs="Times New Roman"/>
          <w:sz w:val="24"/>
          <w:szCs w:val="24"/>
          <w:shd w:val="clear" w:color="auto" w:fill="FFFFFF"/>
        </w:rPr>
        <w:t xml:space="preserve">). </w:t>
      </w:r>
      <w:r w:rsidR="00466804" w:rsidRPr="00904B73">
        <w:rPr>
          <w:rFonts w:ascii="Times New Roman" w:hAnsi="Times New Roman" w:cs="Times New Roman"/>
          <w:sz w:val="24"/>
          <w:szCs w:val="24"/>
          <w:shd w:val="clear" w:color="auto" w:fill="FFFFFF"/>
        </w:rPr>
        <w:t xml:space="preserve"> </w:t>
      </w:r>
      <w:proofErr w:type="spellStart"/>
      <w:r w:rsidR="00466804" w:rsidRPr="00904B73">
        <w:rPr>
          <w:rFonts w:ascii="Times New Roman" w:hAnsi="Times New Roman" w:cs="Times New Roman"/>
          <w:sz w:val="24"/>
          <w:szCs w:val="24"/>
          <w:shd w:val="clear" w:color="auto" w:fill="FFFFFF"/>
        </w:rPr>
        <w:t>Allelopathy</w:t>
      </w:r>
      <w:proofErr w:type="spellEnd"/>
      <w:r w:rsidR="00466804" w:rsidRPr="00904B73">
        <w:rPr>
          <w:rFonts w:ascii="Times New Roman" w:hAnsi="Times New Roman" w:cs="Times New Roman"/>
          <w:sz w:val="24"/>
          <w:szCs w:val="30"/>
          <w:shd w:val="clear" w:color="auto" w:fill="FFFFFF"/>
        </w:rPr>
        <w:t xml:space="preserve"> is </w:t>
      </w:r>
      <w:r w:rsidR="00466804" w:rsidRPr="00904B73">
        <w:rPr>
          <w:rFonts w:ascii="Times New Roman" w:hAnsi="Times New Roman" w:cs="Times New Roman"/>
          <w:sz w:val="24"/>
          <w:szCs w:val="30"/>
        </w:rPr>
        <w:t xml:space="preserve">a common biological phenomenon by which one organism produces </w:t>
      </w:r>
      <w:proofErr w:type="spellStart"/>
      <w:r w:rsidR="00466804" w:rsidRPr="00904B73">
        <w:rPr>
          <w:rFonts w:ascii="Times New Roman" w:hAnsi="Times New Roman" w:cs="Times New Roman"/>
          <w:sz w:val="24"/>
          <w:szCs w:val="30"/>
        </w:rPr>
        <w:t>biochemicals</w:t>
      </w:r>
      <w:proofErr w:type="spellEnd"/>
      <w:r w:rsidR="00466804" w:rsidRPr="00904B73">
        <w:rPr>
          <w:rFonts w:ascii="Times New Roman" w:hAnsi="Times New Roman" w:cs="Times New Roman"/>
          <w:sz w:val="24"/>
          <w:szCs w:val="30"/>
        </w:rPr>
        <w:t xml:space="preserve"> </w:t>
      </w:r>
      <w:r w:rsidR="00466804" w:rsidRPr="00904B73">
        <w:rPr>
          <w:rFonts w:ascii="Times New Roman" w:hAnsi="Times New Roman" w:cs="Times New Roman"/>
          <w:sz w:val="24"/>
          <w:szCs w:val="24"/>
        </w:rPr>
        <w:t>that influence the growth, survival, development, and reproduction of other organisms</w:t>
      </w:r>
      <w:r w:rsidR="006F59A2" w:rsidRPr="00904B73">
        <w:rPr>
          <w:rFonts w:ascii="Times New Roman" w:hAnsi="Times New Roman" w:cs="Times New Roman"/>
          <w:sz w:val="24"/>
          <w:szCs w:val="24"/>
        </w:rPr>
        <w:t xml:space="preserve"> (</w:t>
      </w:r>
      <w:r w:rsidR="006F59A2" w:rsidRPr="00904B73">
        <w:rPr>
          <w:rFonts w:ascii="Times New Roman" w:hAnsi="Times New Roman" w:cs="Times New Roman"/>
          <w:sz w:val="24"/>
          <w:szCs w:val="24"/>
          <w:shd w:val="clear" w:color="auto" w:fill="FFFFFF"/>
        </w:rPr>
        <w:t>Cheng</w:t>
      </w:r>
      <w:r w:rsidR="00D957DC" w:rsidRPr="00904B73">
        <w:rPr>
          <w:rFonts w:ascii="Times New Roman" w:hAnsi="Times New Roman" w:cs="Times New Roman"/>
          <w:sz w:val="24"/>
          <w:szCs w:val="24"/>
          <w:shd w:val="clear" w:color="auto" w:fill="FFFFFF"/>
        </w:rPr>
        <w:t xml:space="preserve"> and Cheng</w:t>
      </w:r>
      <w:r w:rsidR="006F59A2" w:rsidRPr="00904B73">
        <w:rPr>
          <w:rFonts w:ascii="Times New Roman" w:hAnsi="Times New Roman" w:cs="Times New Roman"/>
          <w:sz w:val="24"/>
          <w:szCs w:val="24"/>
          <w:shd w:val="clear" w:color="auto" w:fill="FFFFFF"/>
        </w:rPr>
        <w:t>, 2015)</w:t>
      </w:r>
      <w:r w:rsidR="00466804" w:rsidRPr="00904B73">
        <w:rPr>
          <w:rFonts w:ascii="Times New Roman" w:hAnsi="Times New Roman" w:cs="Times New Roman"/>
          <w:sz w:val="24"/>
          <w:szCs w:val="24"/>
          <w:shd w:val="clear" w:color="auto" w:fill="FFFFFF"/>
        </w:rPr>
        <w:t>.</w:t>
      </w:r>
      <w:r w:rsidR="00E97C42" w:rsidRPr="00904B73">
        <w:rPr>
          <w:rFonts w:ascii="Times New Roman" w:hAnsi="Times New Roman" w:cs="Times New Roman"/>
          <w:sz w:val="24"/>
          <w:szCs w:val="24"/>
        </w:rPr>
        <w:t xml:space="preserve"> </w:t>
      </w:r>
      <w:proofErr w:type="spellStart"/>
      <w:r w:rsidR="00E97C42" w:rsidRPr="00904B73">
        <w:rPr>
          <w:rFonts w:ascii="Times New Roman" w:hAnsi="Times New Roman" w:cs="Times New Roman"/>
          <w:sz w:val="24"/>
          <w:szCs w:val="24"/>
        </w:rPr>
        <w:t>McConnachie</w:t>
      </w:r>
      <w:proofErr w:type="spellEnd"/>
      <w:r w:rsidR="00E97C42" w:rsidRPr="00904B73">
        <w:rPr>
          <w:rFonts w:ascii="Times New Roman" w:hAnsi="Times New Roman" w:cs="Times New Roman"/>
          <w:sz w:val="24"/>
          <w:szCs w:val="24"/>
        </w:rPr>
        <w:t xml:space="preserve"> et al. (2010) reported that the seeds could be transferred to urban green spaces, national parks, and other land uses and </w:t>
      </w:r>
      <w:r w:rsidR="00E97C42" w:rsidRPr="00904B73">
        <w:rPr>
          <w:rFonts w:ascii="Times New Roman" w:hAnsi="Times New Roman" w:cs="Times New Roman"/>
          <w:sz w:val="24"/>
          <w:szCs w:val="24"/>
        </w:rPr>
        <w:lastRenderedPageBreak/>
        <w:t>damages the landscape in urban areas, dis</w:t>
      </w:r>
      <w:r w:rsidR="00263550" w:rsidRPr="00904B73">
        <w:rPr>
          <w:rFonts w:ascii="Times New Roman" w:hAnsi="Times New Roman" w:cs="Times New Roman"/>
          <w:sz w:val="24"/>
          <w:szCs w:val="24"/>
        </w:rPr>
        <w:t>turbed habitats</w:t>
      </w:r>
      <w:r w:rsidR="00E97C42" w:rsidRPr="00904B73">
        <w:rPr>
          <w:rFonts w:ascii="Times New Roman" w:hAnsi="Times New Roman" w:cs="Times New Roman"/>
          <w:sz w:val="24"/>
          <w:szCs w:val="24"/>
        </w:rPr>
        <w:t xml:space="preserve"> such as roadsides</w:t>
      </w:r>
      <w:r w:rsidR="00263550" w:rsidRPr="00904B73">
        <w:rPr>
          <w:rFonts w:ascii="Times New Roman" w:hAnsi="Times New Roman" w:cs="Times New Roman"/>
          <w:sz w:val="24"/>
          <w:szCs w:val="24"/>
        </w:rPr>
        <w:t>,</w:t>
      </w:r>
      <w:r w:rsidR="00E97C42" w:rsidRPr="00904B73">
        <w:rPr>
          <w:rFonts w:ascii="Times New Roman" w:hAnsi="Times New Roman" w:cs="Times New Roman"/>
          <w:sz w:val="24"/>
          <w:szCs w:val="24"/>
        </w:rPr>
        <w:t xml:space="preserve"> railway tracks, stockyards, around buildings, and fallow agricultural lands which are particularly suitable for </w:t>
      </w:r>
      <w:r w:rsidR="00263550" w:rsidRPr="00904B73">
        <w:rPr>
          <w:rFonts w:ascii="Times New Roman" w:hAnsi="Times New Roman" w:cs="Times New Roman"/>
          <w:sz w:val="24"/>
          <w:szCs w:val="24"/>
        </w:rPr>
        <w:t>its growth.</w:t>
      </w:r>
      <w:r w:rsidR="008C3BB5" w:rsidRPr="00904B73">
        <w:rPr>
          <w:rFonts w:ascii="Times New Roman" w:hAnsi="Times New Roman" w:cs="Times New Roman"/>
          <w:sz w:val="24"/>
          <w:szCs w:val="24"/>
        </w:rPr>
        <w:t xml:space="preserve"> In order to manage its invasion,</w:t>
      </w:r>
      <w:r w:rsidR="008C3BB5" w:rsidRPr="00904B73">
        <w:rPr>
          <w:rFonts w:ascii="Times New Roman" w:eastAsia="MinionPro-Regular" w:hAnsi="Times New Roman" w:cs="Times New Roman"/>
          <w:sz w:val="24"/>
          <w:szCs w:val="24"/>
        </w:rPr>
        <w:t xml:space="preserve"> </w:t>
      </w:r>
      <w:r w:rsidR="008C3BB5" w:rsidRPr="00904B73">
        <w:rPr>
          <w:rFonts w:ascii="Times New Roman" w:hAnsi="Times New Roman" w:cs="Times New Roman"/>
          <w:i/>
          <w:sz w:val="24"/>
          <w:szCs w:val="24"/>
        </w:rPr>
        <w:t xml:space="preserve">P. </w:t>
      </w:r>
      <w:proofErr w:type="spellStart"/>
      <w:r w:rsidR="008C3BB5" w:rsidRPr="00904B73">
        <w:rPr>
          <w:rFonts w:ascii="Times New Roman" w:hAnsi="Times New Roman" w:cs="Times New Roman"/>
          <w:i/>
          <w:sz w:val="24"/>
          <w:szCs w:val="24"/>
        </w:rPr>
        <w:t>hysterophorus</w:t>
      </w:r>
      <w:proofErr w:type="spellEnd"/>
      <w:r w:rsidR="008C3BB5" w:rsidRPr="00904B73">
        <w:rPr>
          <w:rFonts w:ascii="Times New Roman" w:hAnsi="Times New Roman" w:cs="Times New Roman"/>
          <w:i/>
          <w:sz w:val="24"/>
          <w:szCs w:val="24"/>
        </w:rPr>
        <w:t xml:space="preserve"> </w:t>
      </w:r>
      <w:r w:rsidR="008C3BB5" w:rsidRPr="00904B73">
        <w:rPr>
          <w:rFonts w:ascii="Times New Roman" w:eastAsia="MinionPro-Regular" w:hAnsi="Times New Roman" w:cs="Times New Roman"/>
          <w:sz w:val="24"/>
          <w:szCs w:val="24"/>
        </w:rPr>
        <w:t>can be used either as green manure or after composting. Industrially it can be used for producing various value added products (</w:t>
      </w:r>
      <w:proofErr w:type="spellStart"/>
      <w:r w:rsidR="006E325D" w:rsidRPr="00904B73">
        <w:rPr>
          <w:rFonts w:ascii="Times New Roman" w:hAnsi="Times New Roman" w:cs="Times New Roman"/>
          <w:bCs/>
          <w:sz w:val="24"/>
          <w:szCs w:val="24"/>
        </w:rPr>
        <w:t>Saini</w:t>
      </w:r>
      <w:proofErr w:type="spellEnd"/>
      <w:r w:rsidR="006E325D" w:rsidRPr="00904B73">
        <w:rPr>
          <w:rFonts w:ascii="Times New Roman" w:hAnsi="Times New Roman" w:cs="Times New Roman"/>
          <w:bCs/>
          <w:sz w:val="24"/>
          <w:szCs w:val="24"/>
        </w:rPr>
        <w:t xml:space="preserve"> et al., 2014</w:t>
      </w:r>
      <w:r w:rsidR="008C3BB5" w:rsidRPr="00904B73">
        <w:rPr>
          <w:rFonts w:ascii="Times New Roman" w:eastAsia="MinionPro-Regular" w:hAnsi="Times New Roman" w:cs="Times New Roman"/>
          <w:sz w:val="24"/>
          <w:szCs w:val="24"/>
        </w:rPr>
        <w:t>).</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In </w:t>
      </w:r>
      <w:proofErr w:type="spellStart"/>
      <w:r w:rsidRPr="00904B73">
        <w:rPr>
          <w:rFonts w:ascii="Times New Roman" w:hAnsi="Times New Roman" w:cs="Times New Roman"/>
          <w:sz w:val="24"/>
          <w:szCs w:val="24"/>
        </w:rPr>
        <w:t>Amhara</w:t>
      </w:r>
      <w:proofErr w:type="spellEnd"/>
      <w:r w:rsidRPr="00904B73">
        <w:rPr>
          <w:rFonts w:ascii="Times New Roman" w:hAnsi="Times New Roman" w:cs="Times New Roman"/>
          <w:sz w:val="24"/>
          <w:szCs w:val="24"/>
        </w:rPr>
        <w:t xml:space="preserve"> region</w:t>
      </w:r>
      <w:r w:rsidR="008B1D32" w:rsidRPr="00904B73">
        <w:rPr>
          <w:rFonts w:ascii="Times New Roman" w:hAnsi="Times New Roman" w:cs="Times New Roman"/>
          <w:sz w:val="24"/>
          <w:szCs w:val="24"/>
        </w:rPr>
        <w:t xml:space="preserve"> of Ethiopia</w:t>
      </w:r>
      <w:r w:rsidRPr="00904B73">
        <w:rPr>
          <w:rFonts w:ascii="Times New Roman" w:hAnsi="Times New Roman" w:cs="Times New Roman"/>
          <w:sz w:val="24"/>
          <w:szCs w:val="24"/>
        </w:rPr>
        <w:t xml:space="preserve"> for instance, it was estimated that about 37,105 hectares of land were invaded by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00FA0954" w:rsidRPr="00904B73">
        <w:rPr>
          <w:rFonts w:ascii="Times New Roman" w:hAnsi="Times New Roman" w:cs="Times New Roman"/>
          <w:i/>
          <w:sz w:val="24"/>
          <w:szCs w:val="24"/>
        </w:rPr>
        <w:t xml:space="preserve"> </w:t>
      </w:r>
      <w:r w:rsidR="00FA0954" w:rsidRPr="00904B73">
        <w:rPr>
          <w:rFonts w:ascii="Times New Roman" w:hAnsi="Times New Roman" w:cs="Times New Roman"/>
          <w:sz w:val="24"/>
          <w:szCs w:val="24"/>
        </w:rPr>
        <w:t>(</w:t>
      </w:r>
      <w:proofErr w:type="spellStart"/>
      <w:r w:rsidR="00FA0954" w:rsidRPr="00904B73">
        <w:rPr>
          <w:rFonts w:ascii="Times New Roman" w:hAnsi="Times New Roman" w:cs="Times New Roman"/>
          <w:sz w:val="24"/>
          <w:szCs w:val="24"/>
        </w:rPr>
        <w:t>Wubneh</w:t>
      </w:r>
      <w:proofErr w:type="spellEnd"/>
      <w:r w:rsidR="00FA0954" w:rsidRPr="00904B73">
        <w:rPr>
          <w:rFonts w:ascii="Times New Roman" w:hAnsi="Times New Roman" w:cs="Times New Roman"/>
          <w:sz w:val="24"/>
          <w:szCs w:val="24"/>
        </w:rPr>
        <w:t>, 2019)</w:t>
      </w:r>
      <w:r w:rsidRPr="00904B73">
        <w:rPr>
          <w:rFonts w:ascii="Times New Roman" w:hAnsi="Times New Roman" w:cs="Times New Roman"/>
          <w:sz w:val="24"/>
          <w:szCs w:val="24"/>
        </w:rPr>
        <w:t xml:space="preserve">. </w:t>
      </w:r>
      <w:r w:rsidR="008B1D32" w:rsidRPr="00904B73">
        <w:rPr>
          <w:rFonts w:ascii="Times New Roman" w:hAnsi="Times New Roman" w:cs="Times New Roman"/>
          <w:sz w:val="24"/>
          <w:szCs w:val="24"/>
        </w:rPr>
        <w:t>In addition</w:t>
      </w:r>
      <w:r w:rsidRPr="00904B73">
        <w:rPr>
          <w:rFonts w:ascii="Times New Roman" w:hAnsi="Times New Roman" w:cs="Times New Roman"/>
          <w:sz w:val="24"/>
          <w:szCs w:val="24"/>
        </w:rPr>
        <w:t xml:space="preserve">, </w:t>
      </w:r>
      <w:r w:rsidR="008B1D32" w:rsidRPr="00904B73">
        <w:rPr>
          <w:rFonts w:ascii="Times New Roman" w:hAnsi="Times New Roman" w:cs="Times New Roman"/>
          <w:sz w:val="24"/>
          <w:szCs w:val="24"/>
        </w:rPr>
        <w:t>it</w:t>
      </w:r>
      <w:r w:rsidRPr="00904B73">
        <w:rPr>
          <w:rFonts w:ascii="Times New Roman" w:hAnsi="Times New Roman" w:cs="Times New Roman"/>
          <w:sz w:val="24"/>
          <w:szCs w:val="24"/>
        </w:rPr>
        <w:t xml:space="preserve"> is well established in many districts of South, North, and Central </w:t>
      </w:r>
      <w:proofErr w:type="spellStart"/>
      <w:r w:rsidRPr="00904B73">
        <w:rPr>
          <w:rFonts w:ascii="Times New Roman" w:hAnsi="Times New Roman" w:cs="Times New Roman"/>
          <w:sz w:val="24"/>
          <w:szCs w:val="24"/>
        </w:rPr>
        <w:t>Tigray</w:t>
      </w:r>
      <w:proofErr w:type="spellEnd"/>
      <w:r w:rsidRPr="00904B73">
        <w:rPr>
          <w:rFonts w:ascii="Times New Roman" w:hAnsi="Times New Roman" w:cs="Times New Roman"/>
          <w:sz w:val="24"/>
          <w:szCs w:val="24"/>
        </w:rPr>
        <w:t xml:space="preserve">. In </w:t>
      </w:r>
      <w:proofErr w:type="spellStart"/>
      <w:r w:rsidRPr="00904B73">
        <w:rPr>
          <w:rFonts w:ascii="Times New Roman" w:hAnsi="Times New Roman" w:cs="Times New Roman"/>
          <w:sz w:val="24"/>
          <w:szCs w:val="24"/>
        </w:rPr>
        <w:t>Alamata</w:t>
      </w:r>
      <w:proofErr w:type="spellEnd"/>
      <w:r w:rsidRPr="00904B73">
        <w:rPr>
          <w:rFonts w:ascii="Times New Roman" w:hAnsi="Times New Roman" w:cs="Times New Roman"/>
          <w:sz w:val="24"/>
          <w:szCs w:val="24"/>
        </w:rPr>
        <w:t xml:space="preserve"> district </w:t>
      </w:r>
      <w:r w:rsidR="008B1D32" w:rsidRPr="00904B73">
        <w:rPr>
          <w:rFonts w:ascii="Times New Roman" w:hAnsi="Times New Roman" w:cs="Times New Roman"/>
          <w:sz w:val="24"/>
          <w:szCs w:val="24"/>
        </w:rPr>
        <w:t xml:space="preserve">in </w:t>
      </w:r>
      <w:proofErr w:type="spellStart"/>
      <w:r w:rsidR="008B1D32" w:rsidRPr="00904B73">
        <w:rPr>
          <w:rFonts w:ascii="Times New Roman" w:hAnsi="Times New Roman" w:cs="Times New Roman"/>
          <w:sz w:val="24"/>
          <w:szCs w:val="24"/>
        </w:rPr>
        <w:t>Tigray</w:t>
      </w:r>
      <w:proofErr w:type="spellEnd"/>
      <w:r w:rsidR="008B1D32" w:rsidRPr="00904B73">
        <w:rPr>
          <w:rFonts w:ascii="Times New Roman" w:hAnsi="Times New Roman" w:cs="Times New Roman"/>
          <w:sz w:val="24"/>
          <w:szCs w:val="24"/>
        </w:rPr>
        <w:t xml:space="preserve"> region </w:t>
      </w:r>
      <w:r w:rsidRPr="00904B73">
        <w:rPr>
          <w:rFonts w:ascii="Times New Roman" w:hAnsi="Times New Roman" w:cs="Times New Roman"/>
          <w:sz w:val="24"/>
          <w:szCs w:val="24"/>
        </w:rPr>
        <w:t xml:space="preserve">alone, about 10,000 hectares of land were invaded by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00FA0954" w:rsidRPr="00904B73">
        <w:rPr>
          <w:rFonts w:ascii="Times New Roman" w:hAnsi="Times New Roman" w:cs="Times New Roman"/>
          <w:i/>
          <w:sz w:val="24"/>
          <w:szCs w:val="24"/>
        </w:rPr>
        <w:t xml:space="preserve"> </w:t>
      </w:r>
      <w:r w:rsidR="00FA0954" w:rsidRPr="00904B73">
        <w:rPr>
          <w:rFonts w:ascii="Times New Roman" w:hAnsi="Times New Roman" w:cs="Times New Roman"/>
          <w:sz w:val="24"/>
          <w:szCs w:val="24"/>
        </w:rPr>
        <w:t>(</w:t>
      </w:r>
      <w:proofErr w:type="spellStart"/>
      <w:r w:rsidR="00FA0954" w:rsidRPr="00904B73">
        <w:rPr>
          <w:rFonts w:ascii="Times New Roman" w:hAnsi="Times New Roman" w:cs="Times New Roman"/>
          <w:sz w:val="24"/>
          <w:szCs w:val="24"/>
        </w:rPr>
        <w:t>B</w:t>
      </w:r>
      <w:r w:rsidR="002F335C" w:rsidRPr="00904B73">
        <w:rPr>
          <w:rFonts w:ascii="Times New Roman" w:hAnsi="Times New Roman" w:cs="Times New Roman"/>
          <w:sz w:val="24"/>
          <w:szCs w:val="24"/>
        </w:rPr>
        <w:t>ir</w:t>
      </w:r>
      <w:r w:rsidR="00FA0954" w:rsidRPr="00904B73">
        <w:rPr>
          <w:rFonts w:ascii="Times New Roman" w:hAnsi="Times New Roman" w:cs="Times New Roman"/>
          <w:sz w:val="24"/>
          <w:szCs w:val="24"/>
        </w:rPr>
        <w:t>hanu</w:t>
      </w:r>
      <w:proofErr w:type="spellEnd"/>
      <w:r w:rsidR="00FA0954" w:rsidRPr="00904B73">
        <w:rPr>
          <w:rFonts w:ascii="Times New Roman" w:hAnsi="Times New Roman" w:cs="Times New Roman"/>
          <w:sz w:val="24"/>
          <w:szCs w:val="24"/>
        </w:rPr>
        <w:t xml:space="preserve"> and Khan, 2018)</w:t>
      </w:r>
      <w:r w:rsidRPr="00904B73">
        <w:rPr>
          <w:rFonts w:ascii="Times New Roman" w:hAnsi="Times New Roman" w:cs="Times New Roman"/>
          <w:sz w:val="24"/>
          <w:szCs w:val="24"/>
        </w:rPr>
        <w:t xml:space="preserve">. The species was also a serious problem in the </w:t>
      </w:r>
      <w:proofErr w:type="spellStart"/>
      <w:r w:rsidRPr="00904B73">
        <w:rPr>
          <w:rFonts w:ascii="Times New Roman" w:hAnsi="Times New Roman" w:cs="Times New Roman"/>
          <w:sz w:val="24"/>
          <w:szCs w:val="24"/>
        </w:rPr>
        <w:t>Oromia</w:t>
      </w:r>
      <w:proofErr w:type="spellEnd"/>
      <w:r w:rsidRPr="00904B73">
        <w:rPr>
          <w:rFonts w:ascii="Times New Roman" w:hAnsi="Times New Roman" w:cs="Times New Roman"/>
          <w:sz w:val="24"/>
          <w:szCs w:val="24"/>
        </w:rPr>
        <w:t xml:space="preserve"> region. In </w:t>
      </w:r>
      <w:r w:rsidR="008B1D32" w:rsidRPr="00904B73">
        <w:rPr>
          <w:rFonts w:ascii="Times New Roman" w:hAnsi="Times New Roman" w:cs="Times New Roman"/>
          <w:sz w:val="24"/>
          <w:szCs w:val="24"/>
        </w:rPr>
        <w:t>this</w:t>
      </w:r>
      <w:r w:rsidRPr="00904B73">
        <w:rPr>
          <w:rFonts w:ascii="Times New Roman" w:hAnsi="Times New Roman" w:cs="Times New Roman"/>
          <w:sz w:val="24"/>
          <w:szCs w:val="24"/>
        </w:rPr>
        <w:t xml:space="preserve"> region, it was spreading at an alarming rate in East </w:t>
      </w:r>
      <w:proofErr w:type="spellStart"/>
      <w:r w:rsidRPr="00904B73">
        <w:rPr>
          <w:rFonts w:ascii="Times New Roman" w:hAnsi="Times New Roman" w:cs="Times New Roman"/>
          <w:sz w:val="24"/>
          <w:szCs w:val="24"/>
        </w:rPr>
        <w:t>Shewa</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Arsi</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Ziway</w:t>
      </w:r>
      <w:proofErr w:type="spellEnd"/>
      <w:r w:rsidRPr="00904B73">
        <w:rPr>
          <w:rFonts w:ascii="Times New Roman" w:hAnsi="Times New Roman" w:cs="Times New Roman"/>
          <w:sz w:val="24"/>
          <w:szCs w:val="24"/>
        </w:rPr>
        <w:t xml:space="preserve">, and Bale (Muhammad et al., 2014). </w:t>
      </w:r>
    </w:p>
    <w:p w:rsidR="00E97C42" w:rsidRPr="00904B73" w:rsidRDefault="0004416E" w:rsidP="0002716E">
      <w:pPr>
        <w:jc w:val="both"/>
        <w:rPr>
          <w:rFonts w:ascii="Times New Roman" w:hAnsi="Times New Roman" w:cs="Times New Roman"/>
          <w:sz w:val="24"/>
          <w:szCs w:val="24"/>
        </w:rPr>
      </w:pPr>
      <w:r w:rsidRPr="00904B73">
        <w:rPr>
          <w:rFonts w:ascii="Times New Roman" w:hAnsi="Times New Roman" w:cs="Times New Roman"/>
          <w:sz w:val="24"/>
          <w:szCs w:val="24"/>
        </w:rPr>
        <w:t>In Ethiopia, t</w:t>
      </w:r>
      <w:r w:rsidR="004B59B6" w:rsidRPr="00904B73">
        <w:rPr>
          <w:rFonts w:ascii="Times New Roman" w:hAnsi="Times New Roman" w:cs="Times New Roman"/>
          <w:sz w:val="24"/>
          <w:szCs w:val="24"/>
        </w:rPr>
        <w:t xml:space="preserve">his study is particularly important </w:t>
      </w:r>
      <w:r w:rsidRPr="00904B73">
        <w:rPr>
          <w:rFonts w:ascii="Times New Roman" w:hAnsi="Times New Roman" w:cs="Times New Roman"/>
          <w:sz w:val="24"/>
          <w:szCs w:val="24"/>
        </w:rPr>
        <w:t>for areas</w:t>
      </w:r>
      <w:r w:rsidR="004B59B6" w:rsidRPr="00904B73">
        <w:rPr>
          <w:rFonts w:ascii="Times New Roman" w:hAnsi="Times New Roman" w:cs="Times New Roman"/>
          <w:sz w:val="24"/>
          <w:szCs w:val="24"/>
        </w:rPr>
        <w:t xml:space="preserve"> </w:t>
      </w:r>
      <w:r w:rsidRPr="00904B73">
        <w:rPr>
          <w:rFonts w:ascii="Times New Roman" w:hAnsi="Times New Roman" w:cs="Times New Roman"/>
          <w:sz w:val="24"/>
          <w:szCs w:val="24"/>
        </w:rPr>
        <w:t xml:space="preserve">in which </w:t>
      </w:r>
      <w:r w:rsidR="004B59B6" w:rsidRPr="00904B73">
        <w:rPr>
          <w:rFonts w:ascii="Times New Roman" w:hAnsi="Times New Roman" w:cs="Times New Roman"/>
          <w:sz w:val="24"/>
          <w:szCs w:val="24"/>
        </w:rPr>
        <w:t xml:space="preserve">the </w:t>
      </w:r>
      <w:r w:rsidRPr="00904B73">
        <w:rPr>
          <w:rFonts w:ascii="Times New Roman" w:hAnsi="Times New Roman" w:cs="Times New Roman"/>
          <w:sz w:val="24"/>
          <w:szCs w:val="24"/>
        </w:rPr>
        <w:t>invasion</w:t>
      </w:r>
      <w:r w:rsidR="004B59B6" w:rsidRPr="00904B73">
        <w:rPr>
          <w:rFonts w:ascii="Times New Roman" w:hAnsi="Times New Roman" w:cs="Times New Roman"/>
          <w:sz w:val="24"/>
          <w:szCs w:val="24"/>
        </w:rPr>
        <w:t xml:space="preserve"> of </w:t>
      </w:r>
      <w:r w:rsidR="004B59B6" w:rsidRPr="00904B73">
        <w:rPr>
          <w:rFonts w:ascii="Times New Roman" w:hAnsi="Times New Roman" w:cs="Times New Roman"/>
          <w:i/>
          <w:sz w:val="24"/>
          <w:szCs w:val="24"/>
        </w:rPr>
        <w:t xml:space="preserve">P. </w:t>
      </w:r>
      <w:proofErr w:type="spellStart"/>
      <w:r w:rsidR="004B59B6" w:rsidRPr="00904B73">
        <w:rPr>
          <w:rFonts w:ascii="Times New Roman" w:hAnsi="Times New Roman" w:cs="Times New Roman"/>
          <w:i/>
          <w:sz w:val="24"/>
          <w:szCs w:val="24"/>
        </w:rPr>
        <w:t>hystrophorus</w:t>
      </w:r>
      <w:proofErr w:type="spellEnd"/>
      <w:r w:rsidR="004B59B6" w:rsidRPr="00904B73">
        <w:rPr>
          <w:rFonts w:ascii="Times New Roman" w:hAnsi="Times New Roman" w:cs="Times New Roman"/>
          <w:sz w:val="24"/>
          <w:szCs w:val="24"/>
        </w:rPr>
        <w:t xml:space="preserve"> is alarmingly</w:t>
      </w:r>
      <w:r w:rsidRPr="00904B73">
        <w:rPr>
          <w:rFonts w:ascii="Times New Roman" w:hAnsi="Times New Roman" w:cs="Times New Roman"/>
          <w:sz w:val="24"/>
          <w:szCs w:val="24"/>
        </w:rPr>
        <w:t xml:space="preserve"> increasing,</w:t>
      </w:r>
      <w:r w:rsidR="004B59B6" w:rsidRPr="00904B73">
        <w:rPr>
          <w:rFonts w:ascii="Times New Roman" w:hAnsi="Times New Roman" w:cs="Times New Roman"/>
          <w:sz w:val="24"/>
          <w:szCs w:val="24"/>
        </w:rPr>
        <w:t xml:space="preserve"> for smallholder farmers that are highly vulnerable to </w:t>
      </w:r>
      <w:r w:rsidRPr="00904B73">
        <w:rPr>
          <w:rFonts w:ascii="Times New Roman" w:hAnsi="Times New Roman" w:cs="Times New Roman"/>
          <w:sz w:val="24"/>
          <w:szCs w:val="24"/>
        </w:rPr>
        <w:t>its invasion,</w:t>
      </w:r>
      <w:r w:rsidR="004B59B6" w:rsidRPr="00904B73">
        <w:rPr>
          <w:rFonts w:ascii="Times New Roman" w:hAnsi="Times New Roman" w:cs="Times New Roman"/>
          <w:sz w:val="24"/>
          <w:szCs w:val="24"/>
        </w:rPr>
        <w:t xml:space="preserve"> and their livelihoods depend heavily on the quality of natural resources (Greiner et al., 2013).</w:t>
      </w:r>
      <w:r w:rsidR="002B2C9F" w:rsidRPr="00904B73">
        <w:rPr>
          <w:rFonts w:ascii="Times New Roman" w:hAnsi="Times New Roman" w:cs="Times New Roman"/>
          <w:sz w:val="24"/>
          <w:szCs w:val="24"/>
        </w:rPr>
        <w:t xml:space="preserve"> </w:t>
      </w:r>
      <w:r w:rsidR="00E97C42" w:rsidRPr="00904B73">
        <w:rPr>
          <w:rFonts w:ascii="Times New Roman" w:hAnsi="Times New Roman" w:cs="Times New Roman"/>
          <w:sz w:val="24"/>
          <w:szCs w:val="24"/>
        </w:rPr>
        <w:t xml:space="preserve">In the invaded areas, intervention in management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hystrophorus</w:t>
      </w:r>
      <w:proofErr w:type="spellEnd"/>
      <w:r w:rsidR="00E97C42" w:rsidRPr="00904B73">
        <w:rPr>
          <w:rFonts w:ascii="Times New Roman" w:hAnsi="Times New Roman" w:cs="Times New Roman"/>
          <w:sz w:val="24"/>
          <w:szCs w:val="24"/>
        </w:rPr>
        <w:t xml:space="preserve"> such as manual uprooting before flowering and seed set </w:t>
      </w:r>
      <w:r w:rsidR="002B2C9F" w:rsidRPr="00904B73">
        <w:rPr>
          <w:rFonts w:ascii="Times New Roman" w:hAnsi="Times New Roman" w:cs="Times New Roman"/>
          <w:sz w:val="24"/>
          <w:szCs w:val="24"/>
        </w:rPr>
        <w:t>were</w:t>
      </w:r>
      <w:r w:rsidR="00E97C42" w:rsidRPr="00904B73">
        <w:rPr>
          <w:rFonts w:ascii="Times New Roman" w:hAnsi="Times New Roman" w:cs="Times New Roman"/>
          <w:sz w:val="24"/>
          <w:szCs w:val="24"/>
        </w:rPr>
        <w:t xml:space="preserve"> tried but failed. This is due to the fact that uprooting the species after seed setting led to seed dropping and hence increased the area of invasion (</w:t>
      </w:r>
      <w:proofErr w:type="spellStart"/>
      <w:r w:rsidR="00E97C42" w:rsidRPr="00904B73">
        <w:rPr>
          <w:rFonts w:ascii="Times New Roman" w:hAnsi="Times New Roman" w:cs="Times New Roman"/>
          <w:sz w:val="24"/>
          <w:szCs w:val="24"/>
        </w:rPr>
        <w:t>Kaur</w:t>
      </w:r>
      <w:proofErr w:type="spellEnd"/>
      <w:r w:rsidR="00E97C42" w:rsidRPr="00904B73">
        <w:rPr>
          <w:rFonts w:ascii="Times New Roman" w:hAnsi="Times New Roman" w:cs="Times New Roman"/>
          <w:sz w:val="24"/>
          <w:szCs w:val="24"/>
        </w:rPr>
        <w:t xml:space="preserve"> et al., 2014; </w:t>
      </w:r>
      <w:proofErr w:type="spellStart"/>
      <w:r w:rsidR="00E97C42" w:rsidRPr="00904B73">
        <w:rPr>
          <w:rFonts w:ascii="Times New Roman" w:hAnsi="Times New Roman" w:cs="Times New Roman"/>
          <w:sz w:val="24"/>
          <w:szCs w:val="24"/>
        </w:rPr>
        <w:t>Wubneh</w:t>
      </w:r>
      <w:proofErr w:type="spellEnd"/>
      <w:r w:rsidR="00E97C42" w:rsidRPr="00904B73">
        <w:rPr>
          <w:rFonts w:ascii="Times New Roman" w:hAnsi="Times New Roman" w:cs="Times New Roman"/>
          <w:sz w:val="24"/>
          <w:szCs w:val="24"/>
        </w:rPr>
        <w:t xml:space="preserve">, 2019). Although there were some landholders that achieved success in plugging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hystrophorus</w:t>
      </w:r>
      <w:proofErr w:type="spellEnd"/>
      <w:r w:rsidR="00E97C42" w:rsidRPr="00904B73">
        <w:rPr>
          <w:rFonts w:ascii="Times New Roman" w:hAnsi="Times New Roman" w:cs="Times New Roman"/>
          <w:sz w:val="24"/>
          <w:szCs w:val="24"/>
        </w:rPr>
        <w:t xml:space="preserve"> in the rosette stage before seeds, this must be followed up by sowing a crop or direct seeding the perennial pasture (</w:t>
      </w:r>
      <w:proofErr w:type="spellStart"/>
      <w:r w:rsidR="00E97C42" w:rsidRPr="00904B73">
        <w:rPr>
          <w:rFonts w:ascii="Times New Roman" w:hAnsi="Times New Roman" w:cs="Times New Roman"/>
          <w:sz w:val="24"/>
          <w:szCs w:val="24"/>
        </w:rPr>
        <w:t>Talemos</w:t>
      </w:r>
      <w:proofErr w:type="spellEnd"/>
      <w:r w:rsidR="00E97C42" w:rsidRPr="00904B73">
        <w:rPr>
          <w:rFonts w:ascii="Times New Roman" w:hAnsi="Times New Roman" w:cs="Times New Roman"/>
          <w:sz w:val="24"/>
          <w:szCs w:val="24"/>
        </w:rPr>
        <w:t xml:space="preserve"> et al. 2013). </w:t>
      </w:r>
      <w:proofErr w:type="spellStart"/>
      <w:r w:rsidR="00E97C42" w:rsidRPr="00904B73">
        <w:rPr>
          <w:rFonts w:ascii="Times New Roman" w:hAnsi="Times New Roman" w:cs="Times New Roman"/>
          <w:sz w:val="24"/>
          <w:szCs w:val="24"/>
        </w:rPr>
        <w:t>Talemos</w:t>
      </w:r>
      <w:proofErr w:type="spellEnd"/>
      <w:r w:rsidR="00E97C42" w:rsidRPr="00904B73">
        <w:rPr>
          <w:rFonts w:ascii="Times New Roman" w:hAnsi="Times New Roman" w:cs="Times New Roman"/>
          <w:sz w:val="24"/>
          <w:szCs w:val="24"/>
        </w:rPr>
        <w:t xml:space="preserve"> et al. (2013) also argued that management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hystrophorus</w:t>
      </w:r>
      <w:proofErr w:type="spellEnd"/>
      <w:r w:rsidR="00E97C42" w:rsidRPr="00904B73">
        <w:rPr>
          <w:rFonts w:ascii="Times New Roman" w:hAnsi="Times New Roman" w:cs="Times New Roman"/>
          <w:sz w:val="24"/>
          <w:szCs w:val="24"/>
        </w:rPr>
        <w:t xml:space="preserve"> was tried using various practices like manual uprooting should be handled with care and a person should make sure that protective gear such as gloves and masks are in place to prevent health hazards </w:t>
      </w:r>
      <w:r w:rsidR="004428B6" w:rsidRPr="00904B73">
        <w:rPr>
          <w:rFonts w:ascii="Times New Roman" w:hAnsi="Times New Roman" w:cs="Times New Roman"/>
          <w:sz w:val="24"/>
          <w:szCs w:val="24"/>
        </w:rPr>
        <w:t>its</w:t>
      </w:r>
      <w:r w:rsidR="00E97C42" w:rsidRPr="00904B73">
        <w:rPr>
          <w:rFonts w:ascii="Times New Roman" w:hAnsi="Times New Roman" w:cs="Times New Roman"/>
          <w:sz w:val="24"/>
          <w:szCs w:val="24"/>
        </w:rPr>
        <w:t xml:space="preserve"> invasion and had an impact on grazing</w:t>
      </w:r>
      <w:r w:rsidR="004428B6" w:rsidRPr="00904B73">
        <w:rPr>
          <w:rFonts w:ascii="Times New Roman" w:hAnsi="Times New Roman" w:cs="Times New Roman"/>
          <w:sz w:val="24"/>
          <w:szCs w:val="24"/>
        </w:rPr>
        <w:t>,</w:t>
      </w:r>
      <w:r w:rsidR="00E97C42" w:rsidRPr="00904B73">
        <w:rPr>
          <w:rFonts w:ascii="Times New Roman" w:hAnsi="Times New Roman" w:cs="Times New Roman"/>
          <w:sz w:val="24"/>
          <w:szCs w:val="24"/>
        </w:rPr>
        <w:t xml:space="preserve"> crop production</w:t>
      </w:r>
      <w:r w:rsidR="004428B6" w:rsidRPr="00904B73">
        <w:rPr>
          <w:rFonts w:ascii="Times New Roman" w:hAnsi="Times New Roman" w:cs="Times New Roman"/>
          <w:sz w:val="24"/>
          <w:szCs w:val="24"/>
        </w:rPr>
        <w:t>,</w:t>
      </w:r>
      <w:r w:rsidR="00E97C42" w:rsidRPr="00904B73">
        <w:rPr>
          <w:rFonts w:ascii="Times New Roman" w:hAnsi="Times New Roman" w:cs="Times New Roman"/>
          <w:sz w:val="24"/>
          <w:szCs w:val="24"/>
        </w:rPr>
        <w:t xml:space="preserve"> and threaten biodiversity as well as human and animal health due to severe allergic reactions like respiratory and </w:t>
      </w:r>
      <w:r w:rsidR="004428B6" w:rsidRPr="00904B73">
        <w:rPr>
          <w:rFonts w:ascii="Times New Roman" w:hAnsi="Times New Roman" w:cs="Times New Roman"/>
          <w:sz w:val="24"/>
          <w:szCs w:val="24"/>
        </w:rPr>
        <w:t xml:space="preserve">allergies of </w:t>
      </w:r>
      <w:r w:rsidR="00E97C42" w:rsidRPr="00904B73">
        <w:rPr>
          <w:rFonts w:ascii="Times New Roman" w:hAnsi="Times New Roman" w:cs="Times New Roman"/>
          <w:sz w:val="24"/>
          <w:szCs w:val="24"/>
        </w:rPr>
        <w:t>skin (</w:t>
      </w:r>
      <w:proofErr w:type="spellStart"/>
      <w:r w:rsidR="00E97C42" w:rsidRPr="00904B73">
        <w:rPr>
          <w:rFonts w:ascii="Times New Roman" w:hAnsi="Times New Roman" w:cs="Times New Roman"/>
          <w:sz w:val="24"/>
          <w:szCs w:val="24"/>
        </w:rPr>
        <w:t>Dhileepan</w:t>
      </w:r>
      <w:proofErr w:type="spellEnd"/>
      <w:r w:rsidR="00E97C42" w:rsidRPr="00904B73">
        <w:rPr>
          <w:rFonts w:ascii="Times New Roman" w:hAnsi="Times New Roman" w:cs="Times New Roman"/>
          <w:sz w:val="24"/>
          <w:szCs w:val="24"/>
        </w:rPr>
        <w:t xml:space="preserve"> and </w:t>
      </w:r>
      <w:proofErr w:type="spellStart"/>
      <w:r w:rsidR="00E97C42" w:rsidRPr="00904B73">
        <w:rPr>
          <w:rFonts w:ascii="Times New Roman" w:hAnsi="Times New Roman" w:cs="Times New Roman"/>
          <w:sz w:val="24"/>
          <w:szCs w:val="24"/>
        </w:rPr>
        <w:t>Strathie</w:t>
      </w:r>
      <w:proofErr w:type="spellEnd"/>
      <w:r w:rsidR="00E97C42" w:rsidRPr="00904B73">
        <w:rPr>
          <w:rFonts w:ascii="Times New Roman" w:hAnsi="Times New Roman" w:cs="Times New Roman"/>
          <w:sz w:val="24"/>
          <w:szCs w:val="24"/>
        </w:rPr>
        <w:t xml:space="preserve">, 2009; Adkins and </w:t>
      </w:r>
      <w:proofErr w:type="spellStart"/>
      <w:r w:rsidR="00E97C42" w:rsidRPr="00904B73">
        <w:rPr>
          <w:rFonts w:ascii="Times New Roman" w:hAnsi="Times New Roman" w:cs="Times New Roman"/>
          <w:sz w:val="24"/>
          <w:szCs w:val="24"/>
        </w:rPr>
        <w:t>Shabbir</w:t>
      </w:r>
      <w:proofErr w:type="spellEnd"/>
      <w:r w:rsidR="00E97C42" w:rsidRPr="00904B73">
        <w:rPr>
          <w:rFonts w:ascii="Times New Roman" w:hAnsi="Times New Roman" w:cs="Times New Roman"/>
          <w:sz w:val="24"/>
          <w:szCs w:val="24"/>
        </w:rPr>
        <w:t xml:space="preserve">, 2014). </w:t>
      </w:r>
    </w:p>
    <w:p w:rsidR="00E97C42" w:rsidRPr="00904B73" w:rsidRDefault="007352D5" w:rsidP="0002716E">
      <w:pPr>
        <w:jc w:val="both"/>
        <w:rPr>
          <w:rFonts w:ascii="Times New Roman" w:hAnsi="Times New Roman" w:cs="Times New Roman"/>
          <w:sz w:val="24"/>
          <w:szCs w:val="24"/>
        </w:rPr>
      </w:pPr>
      <w:r w:rsidRPr="00904B73">
        <w:rPr>
          <w:rFonts w:ascii="Times New Roman" w:eastAsia="Times New Roman" w:hAnsi="Times New Roman" w:cs="Times New Roman"/>
          <w:sz w:val="24"/>
          <w:szCs w:val="24"/>
          <w:shd w:val="clear" w:color="auto" w:fill="FFFFFF"/>
        </w:rPr>
        <w:t>Soil</w:t>
      </w:r>
      <w:r w:rsidRPr="002A6EDD">
        <w:rPr>
          <w:rFonts w:ascii="Times New Roman" w:eastAsia="Times New Roman" w:hAnsi="Times New Roman" w:cs="Times New Roman"/>
          <w:sz w:val="24"/>
          <w:szCs w:val="24"/>
          <w:shd w:val="clear" w:color="auto" w:fill="FFFFFF"/>
        </w:rPr>
        <w:t xml:space="preserve"> seed bank studies can help to </w:t>
      </w:r>
      <w:r w:rsidRPr="00904B73">
        <w:rPr>
          <w:rFonts w:ascii="Times New Roman" w:eastAsia="Times New Roman" w:hAnsi="Times New Roman" w:cs="Times New Roman"/>
          <w:sz w:val="24"/>
          <w:szCs w:val="24"/>
          <w:shd w:val="clear" w:color="auto" w:fill="FFFFFF"/>
        </w:rPr>
        <w:t xml:space="preserve">detect or map population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eastAsia="Times New Roman" w:hAnsi="Times New Roman" w:cs="Times New Roman"/>
          <w:sz w:val="24"/>
          <w:szCs w:val="24"/>
          <w:shd w:val="clear" w:color="auto" w:fill="FFFFFF"/>
        </w:rPr>
        <w:t xml:space="preserve"> in the soils of land use types under investigation and for </w:t>
      </w:r>
      <w:r w:rsidR="0046722C" w:rsidRPr="00904B73">
        <w:rPr>
          <w:rFonts w:ascii="Times New Roman" w:eastAsia="Times New Roman" w:hAnsi="Times New Roman" w:cs="Times New Roman"/>
          <w:sz w:val="24"/>
          <w:szCs w:val="24"/>
          <w:shd w:val="clear" w:color="auto" w:fill="FFFFFF"/>
        </w:rPr>
        <w:t xml:space="preserve">its </w:t>
      </w:r>
      <w:r w:rsidRPr="002A6EDD">
        <w:rPr>
          <w:rFonts w:ascii="Times New Roman" w:eastAsia="Times New Roman" w:hAnsi="Times New Roman" w:cs="Times New Roman"/>
          <w:sz w:val="24"/>
          <w:szCs w:val="24"/>
          <w:shd w:val="clear" w:color="auto" w:fill="FFFFFF"/>
        </w:rPr>
        <w:t>management decisions</w:t>
      </w:r>
      <w:r w:rsidR="00755169" w:rsidRPr="00904B73">
        <w:rPr>
          <w:rFonts w:ascii="Times New Roman" w:eastAsia="Times New Roman" w:hAnsi="Times New Roman" w:cs="Times New Roman"/>
          <w:sz w:val="24"/>
          <w:szCs w:val="24"/>
          <w:shd w:val="clear" w:color="auto" w:fill="FFFFFF"/>
        </w:rPr>
        <w:t xml:space="preserve"> (</w:t>
      </w:r>
      <w:proofErr w:type="spellStart"/>
      <w:r w:rsidR="0046722C" w:rsidRPr="002A6EDD">
        <w:rPr>
          <w:rFonts w:ascii="Times New Roman" w:eastAsia="Times New Roman" w:hAnsi="Times New Roman" w:cs="Times New Roman"/>
          <w:sz w:val="24"/>
          <w:szCs w:val="24"/>
          <w:shd w:val="clear" w:color="auto" w:fill="FFFFFF"/>
        </w:rPr>
        <w:t>Rokaya</w:t>
      </w:r>
      <w:proofErr w:type="spellEnd"/>
      <w:r w:rsidR="0046722C" w:rsidRPr="002A6EDD">
        <w:rPr>
          <w:rFonts w:ascii="Times New Roman" w:eastAsia="Times New Roman" w:hAnsi="Times New Roman" w:cs="Times New Roman"/>
          <w:sz w:val="24"/>
          <w:szCs w:val="24"/>
          <w:shd w:val="clear" w:color="auto" w:fill="FFFFFF"/>
        </w:rPr>
        <w:t xml:space="preserve"> </w:t>
      </w:r>
      <w:r w:rsidR="0046722C" w:rsidRPr="00904B73">
        <w:rPr>
          <w:rFonts w:ascii="Times New Roman" w:eastAsia="Times New Roman" w:hAnsi="Times New Roman" w:cs="Times New Roman"/>
          <w:sz w:val="24"/>
          <w:szCs w:val="24"/>
          <w:shd w:val="clear" w:color="auto" w:fill="FFFFFF"/>
        </w:rPr>
        <w:t xml:space="preserve">et al., 2020; </w:t>
      </w:r>
      <w:r w:rsidR="00755169" w:rsidRPr="00904B73">
        <w:rPr>
          <w:rFonts w:ascii="Times New Roman" w:hAnsi="Times New Roman" w:cs="Times New Roman"/>
          <w:sz w:val="24"/>
          <w:szCs w:val="24"/>
          <w:shd w:val="clear" w:color="auto" w:fill="FFFFFF"/>
        </w:rPr>
        <w:t>Costello et al., 2022)</w:t>
      </w:r>
      <w:r w:rsidRPr="00904B73">
        <w:rPr>
          <w:rFonts w:ascii="Times New Roman" w:hAnsi="Times New Roman" w:cs="Times New Roman"/>
          <w:sz w:val="24"/>
          <w:szCs w:val="24"/>
        </w:rPr>
        <w:t xml:space="preserve">. </w:t>
      </w:r>
      <w:r w:rsidR="00E97C42" w:rsidRPr="00904B73">
        <w:rPr>
          <w:rFonts w:ascii="Times New Roman" w:hAnsi="Times New Roman" w:cs="Times New Roman"/>
          <w:sz w:val="24"/>
          <w:szCs w:val="24"/>
        </w:rPr>
        <w:t xml:space="preserve">In the lower Hare watershed, the species was </w:t>
      </w:r>
      <w:r w:rsidR="00F25A30" w:rsidRPr="00904B73">
        <w:rPr>
          <w:rFonts w:ascii="Times New Roman" w:hAnsi="Times New Roman" w:cs="Times New Roman"/>
          <w:sz w:val="24"/>
          <w:szCs w:val="24"/>
        </w:rPr>
        <w:t>invading</w:t>
      </w:r>
      <w:r w:rsidR="00E97C42" w:rsidRPr="00904B73">
        <w:rPr>
          <w:rFonts w:ascii="Times New Roman" w:hAnsi="Times New Roman" w:cs="Times New Roman"/>
          <w:sz w:val="24"/>
          <w:szCs w:val="24"/>
        </w:rPr>
        <w:t xml:space="preserve"> at an alarming rate which further aggravated the risk of expansion and reduced the production of crops (</w:t>
      </w:r>
      <w:proofErr w:type="spellStart"/>
      <w:r w:rsidR="00E97C42" w:rsidRPr="00904B73">
        <w:rPr>
          <w:rFonts w:ascii="Times New Roman" w:hAnsi="Times New Roman" w:cs="Times New Roman"/>
          <w:sz w:val="24"/>
          <w:szCs w:val="24"/>
        </w:rPr>
        <w:t>Arba</w:t>
      </w:r>
      <w:proofErr w:type="spellEnd"/>
      <w:r w:rsidR="00E97C42" w:rsidRPr="00904B73">
        <w:rPr>
          <w:rFonts w:ascii="Times New Roman" w:hAnsi="Times New Roman" w:cs="Times New Roman"/>
          <w:sz w:val="24"/>
          <w:szCs w:val="24"/>
        </w:rPr>
        <w:t xml:space="preserve"> Minch </w:t>
      </w:r>
      <w:proofErr w:type="spellStart"/>
      <w:r w:rsidR="00E97C42" w:rsidRPr="00904B73">
        <w:rPr>
          <w:rFonts w:ascii="Times New Roman" w:hAnsi="Times New Roman" w:cs="Times New Roman"/>
          <w:sz w:val="24"/>
          <w:szCs w:val="24"/>
        </w:rPr>
        <w:t>Zuria</w:t>
      </w:r>
      <w:proofErr w:type="spellEnd"/>
      <w:r w:rsidR="00E97C42" w:rsidRPr="00904B73">
        <w:rPr>
          <w:rFonts w:ascii="Times New Roman" w:hAnsi="Times New Roman" w:cs="Times New Roman"/>
          <w:sz w:val="24"/>
          <w:szCs w:val="24"/>
        </w:rPr>
        <w:t xml:space="preserve"> </w:t>
      </w:r>
      <w:proofErr w:type="spellStart"/>
      <w:r w:rsidR="00E97C42" w:rsidRPr="00904B73">
        <w:rPr>
          <w:rFonts w:ascii="Times New Roman" w:hAnsi="Times New Roman" w:cs="Times New Roman"/>
          <w:sz w:val="24"/>
          <w:szCs w:val="24"/>
        </w:rPr>
        <w:t>Woreda</w:t>
      </w:r>
      <w:proofErr w:type="spellEnd"/>
      <w:r w:rsidR="00E97C42" w:rsidRPr="00904B73">
        <w:rPr>
          <w:rFonts w:ascii="Times New Roman" w:hAnsi="Times New Roman" w:cs="Times New Roman"/>
          <w:sz w:val="24"/>
          <w:szCs w:val="24"/>
        </w:rPr>
        <w:t xml:space="preserve"> Agricultural Office Report, 2020). However, except for the effects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hystrophorus</w:t>
      </w:r>
      <w:proofErr w:type="spellEnd"/>
      <w:r w:rsidR="00E97C42" w:rsidRPr="00904B73">
        <w:rPr>
          <w:rFonts w:ascii="Times New Roman" w:hAnsi="Times New Roman" w:cs="Times New Roman"/>
          <w:sz w:val="24"/>
          <w:szCs w:val="24"/>
        </w:rPr>
        <w:t xml:space="preserve"> on plant species diversity (</w:t>
      </w:r>
      <w:proofErr w:type="spellStart"/>
      <w:r w:rsidR="00E97C42" w:rsidRPr="00904B73">
        <w:rPr>
          <w:rFonts w:ascii="Times New Roman" w:hAnsi="Times New Roman" w:cs="Times New Roman"/>
          <w:sz w:val="24"/>
          <w:szCs w:val="24"/>
        </w:rPr>
        <w:t>Gebrehiwot</w:t>
      </w:r>
      <w:proofErr w:type="spellEnd"/>
      <w:r w:rsidR="00E97C42" w:rsidRPr="00904B73">
        <w:rPr>
          <w:rFonts w:ascii="Times New Roman" w:hAnsi="Times New Roman" w:cs="Times New Roman"/>
          <w:sz w:val="24"/>
          <w:szCs w:val="24"/>
        </w:rPr>
        <w:t xml:space="preserve"> and Lemma, 2015)</w:t>
      </w:r>
      <w:r w:rsidR="00635330" w:rsidRPr="00904B73">
        <w:rPr>
          <w:rFonts w:ascii="Times New Roman" w:hAnsi="Times New Roman" w:cs="Times New Roman"/>
          <w:sz w:val="24"/>
          <w:szCs w:val="24"/>
        </w:rPr>
        <w:t>;</w:t>
      </w:r>
      <w:r w:rsidR="00F25A30" w:rsidRPr="00904B73">
        <w:rPr>
          <w:rFonts w:ascii="Times New Roman" w:hAnsi="Times New Roman" w:cs="Times New Roman"/>
          <w:sz w:val="24"/>
          <w:szCs w:val="24"/>
        </w:rPr>
        <w:t xml:space="preserve"> no</w:t>
      </w:r>
      <w:r w:rsidR="00E97C42" w:rsidRPr="00904B73">
        <w:rPr>
          <w:rFonts w:ascii="Times New Roman" w:hAnsi="Times New Roman" w:cs="Times New Roman"/>
          <w:sz w:val="24"/>
          <w:szCs w:val="24"/>
        </w:rPr>
        <w:t xml:space="preserve"> stud</w:t>
      </w:r>
      <w:r w:rsidR="00F25A30" w:rsidRPr="00904B73">
        <w:rPr>
          <w:rFonts w:ascii="Times New Roman" w:hAnsi="Times New Roman" w:cs="Times New Roman"/>
          <w:sz w:val="24"/>
          <w:szCs w:val="24"/>
        </w:rPr>
        <w:t>ies</w:t>
      </w:r>
      <w:r w:rsidR="00E97C42" w:rsidRPr="00904B73">
        <w:rPr>
          <w:rFonts w:ascii="Times New Roman" w:hAnsi="Times New Roman" w:cs="Times New Roman"/>
          <w:sz w:val="24"/>
          <w:szCs w:val="24"/>
        </w:rPr>
        <w:t xml:space="preserve"> </w:t>
      </w:r>
      <w:r w:rsidR="00F25A30" w:rsidRPr="00904B73">
        <w:rPr>
          <w:rFonts w:ascii="Times New Roman" w:hAnsi="Times New Roman" w:cs="Times New Roman"/>
          <w:sz w:val="24"/>
          <w:szCs w:val="24"/>
        </w:rPr>
        <w:t>were</w:t>
      </w:r>
      <w:r w:rsidR="00E97C42" w:rsidRPr="00904B73">
        <w:rPr>
          <w:rFonts w:ascii="Times New Roman" w:hAnsi="Times New Roman" w:cs="Times New Roman"/>
          <w:sz w:val="24"/>
          <w:szCs w:val="24"/>
        </w:rPr>
        <w:t xml:space="preserve"> carried out </w:t>
      </w:r>
      <w:r w:rsidR="00F25A30" w:rsidRPr="00904B73">
        <w:rPr>
          <w:rFonts w:ascii="Times New Roman" w:hAnsi="Times New Roman" w:cs="Times New Roman"/>
          <w:sz w:val="24"/>
          <w:szCs w:val="24"/>
        </w:rPr>
        <w:t>about</w:t>
      </w:r>
      <w:r w:rsidR="00E97C42" w:rsidRPr="00904B73">
        <w:rPr>
          <w:rFonts w:ascii="Times New Roman" w:hAnsi="Times New Roman" w:cs="Times New Roman"/>
          <w:sz w:val="24"/>
          <w:szCs w:val="24"/>
        </w:rPr>
        <w:t xml:space="preserve"> the status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hystrophorus</w:t>
      </w:r>
      <w:proofErr w:type="spellEnd"/>
      <w:r w:rsidR="00E97C42" w:rsidRPr="00904B73">
        <w:rPr>
          <w:rFonts w:ascii="Times New Roman" w:hAnsi="Times New Roman" w:cs="Times New Roman"/>
          <w:sz w:val="24"/>
          <w:szCs w:val="24"/>
        </w:rPr>
        <w:t xml:space="preserve"> in the lower Hare watershed. We hypothesized that the densities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hystrophorus</w:t>
      </w:r>
      <w:proofErr w:type="spellEnd"/>
      <w:r w:rsidR="00E97C42" w:rsidRPr="00904B73">
        <w:rPr>
          <w:rFonts w:ascii="Times New Roman" w:hAnsi="Times New Roman" w:cs="Times New Roman"/>
          <w:sz w:val="24"/>
          <w:szCs w:val="24"/>
        </w:rPr>
        <w:t xml:space="preserve"> invasion did not vary by land use type, site, and soil depths, and its effect on the density of native plant species did not vary with land use type</w:t>
      </w:r>
      <w:r w:rsidR="00F25A30" w:rsidRPr="00904B73">
        <w:rPr>
          <w:rFonts w:ascii="Times New Roman" w:hAnsi="Times New Roman" w:cs="Times New Roman"/>
          <w:sz w:val="24"/>
          <w:szCs w:val="24"/>
        </w:rPr>
        <w:t>s</w:t>
      </w:r>
      <w:r w:rsidR="00E97C42" w:rsidRPr="00904B73">
        <w:rPr>
          <w:rFonts w:ascii="Times New Roman" w:hAnsi="Times New Roman" w:cs="Times New Roman"/>
          <w:sz w:val="24"/>
          <w:szCs w:val="24"/>
        </w:rPr>
        <w:t xml:space="preserve">, site, and soil depth. Therefore, this study aimed to </w:t>
      </w:r>
      <w:r w:rsidR="00F25A30" w:rsidRPr="00904B73">
        <w:rPr>
          <w:rFonts w:ascii="Times New Roman" w:hAnsi="Times New Roman" w:cs="Times New Roman"/>
          <w:sz w:val="24"/>
          <w:szCs w:val="24"/>
        </w:rPr>
        <w:t>assess</w:t>
      </w:r>
      <w:r w:rsidR="00E97C42" w:rsidRPr="00904B73">
        <w:rPr>
          <w:rFonts w:ascii="Times New Roman" w:hAnsi="Times New Roman" w:cs="Times New Roman"/>
          <w:sz w:val="24"/>
          <w:szCs w:val="24"/>
        </w:rPr>
        <w:t xml:space="preserve"> the soil seed bank of </w:t>
      </w:r>
      <w:r w:rsidR="00E74D59" w:rsidRPr="00904B73">
        <w:rPr>
          <w:rFonts w:ascii="Times New Roman" w:hAnsi="Times New Roman" w:cs="Times New Roman"/>
          <w:i/>
          <w:sz w:val="24"/>
          <w:szCs w:val="24"/>
        </w:rPr>
        <w:t xml:space="preserve">P. </w:t>
      </w:r>
      <w:proofErr w:type="spellStart"/>
      <w:r w:rsidR="00E74D59" w:rsidRPr="00904B73">
        <w:rPr>
          <w:rFonts w:ascii="Times New Roman" w:hAnsi="Times New Roman" w:cs="Times New Roman"/>
          <w:i/>
          <w:sz w:val="24"/>
          <w:szCs w:val="24"/>
        </w:rPr>
        <w:t>hysterophorus</w:t>
      </w:r>
      <w:proofErr w:type="spellEnd"/>
      <w:r w:rsidR="00E74D59" w:rsidRPr="00904B73">
        <w:rPr>
          <w:rFonts w:ascii="Times New Roman" w:hAnsi="Times New Roman" w:cs="Times New Roman"/>
          <w:i/>
          <w:sz w:val="24"/>
          <w:szCs w:val="24"/>
        </w:rPr>
        <w:t xml:space="preserve"> </w:t>
      </w:r>
      <w:r w:rsidR="00E97C42" w:rsidRPr="00904B73">
        <w:rPr>
          <w:rFonts w:ascii="Times New Roman" w:hAnsi="Times New Roman" w:cs="Times New Roman"/>
          <w:sz w:val="24"/>
          <w:szCs w:val="24"/>
        </w:rPr>
        <w:t>under major land use types</w:t>
      </w:r>
      <w:r w:rsidR="00F25A30" w:rsidRPr="00904B73">
        <w:rPr>
          <w:rFonts w:ascii="Times New Roman" w:hAnsi="Times New Roman" w:cs="Times New Roman"/>
          <w:sz w:val="24"/>
          <w:szCs w:val="24"/>
        </w:rPr>
        <w:t xml:space="preserve"> and </w:t>
      </w:r>
      <w:r w:rsidR="00E74D59" w:rsidRPr="00904B73">
        <w:rPr>
          <w:rFonts w:ascii="Times New Roman" w:hAnsi="Times New Roman" w:cs="Times New Roman"/>
          <w:sz w:val="24"/>
          <w:szCs w:val="24"/>
        </w:rPr>
        <w:t>sites</w:t>
      </w:r>
      <w:r w:rsidR="00E97C42" w:rsidRPr="00904B73">
        <w:rPr>
          <w:rFonts w:ascii="Times New Roman" w:hAnsi="Times New Roman" w:cs="Times New Roman"/>
          <w:sz w:val="24"/>
          <w:szCs w:val="24"/>
        </w:rPr>
        <w:t xml:space="preserve"> and assess community perception towards the effects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i/>
          <w:sz w:val="24"/>
          <w:szCs w:val="24"/>
        </w:rPr>
        <w:t xml:space="preserve"> </w:t>
      </w:r>
      <w:r w:rsidR="00E97C42" w:rsidRPr="00904B73">
        <w:rPr>
          <w:rFonts w:ascii="Times New Roman" w:hAnsi="Times New Roman" w:cs="Times New Roman"/>
          <w:sz w:val="24"/>
          <w:szCs w:val="24"/>
        </w:rPr>
        <w:t xml:space="preserve">on social </w:t>
      </w:r>
      <w:r w:rsidR="00E74D59" w:rsidRPr="00904B73">
        <w:rPr>
          <w:rFonts w:ascii="Times New Roman" w:hAnsi="Times New Roman" w:cs="Times New Roman"/>
          <w:sz w:val="24"/>
          <w:szCs w:val="24"/>
        </w:rPr>
        <w:t>aspects</w:t>
      </w:r>
      <w:r w:rsidR="00E97C42" w:rsidRPr="00904B73">
        <w:rPr>
          <w:rFonts w:ascii="Times New Roman" w:hAnsi="Times New Roman" w:cs="Times New Roman"/>
          <w:sz w:val="24"/>
          <w:szCs w:val="24"/>
        </w:rPr>
        <w:t xml:space="preserve"> y of the study areas. The research hypotheses of this study were (1) densities of </w:t>
      </w:r>
      <w:r w:rsidR="00E97C42" w:rsidRPr="00904B73">
        <w:rPr>
          <w:rFonts w:ascii="Times New Roman" w:hAnsi="Times New Roman" w:cs="Times New Roman"/>
          <w:sz w:val="24"/>
          <w:szCs w:val="24"/>
        </w:rPr>
        <w:lastRenderedPageBreak/>
        <w:t xml:space="preserve">soil seed bank were not different under major land use types and (3) local community perception did not perceive the effects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xml:space="preserve"> on social </w:t>
      </w:r>
      <w:r w:rsidR="00E74D59" w:rsidRPr="00904B73">
        <w:rPr>
          <w:rFonts w:ascii="Times New Roman" w:hAnsi="Times New Roman" w:cs="Times New Roman"/>
          <w:sz w:val="24"/>
          <w:szCs w:val="24"/>
        </w:rPr>
        <w:t>aspects</w:t>
      </w:r>
      <w:r w:rsidR="000A665D" w:rsidRPr="00904B73">
        <w:rPr>
          <w:rFonts w:ascii="Times New Roman" w:hAnsi="Times New Roman" w:cs="Times New Roman"/>
          <w:sz w:val="24"/>
          <w:szCs w:val="24"/>
        </w:rPr>
        <w:t xml:space="preserve"> </w:t>
      </w:r>
      <w:r w:rsidR="00E74D59" w:rsidRPr="00904B73">
        <w:rPr>
          <w:rFonts w:ascii="Times New Roman" w:hAnsi="Times New Roman" w:cs="Times New Roman"/>
          <w:sz w:val="24"/>
          <w:szCs w:val="24"/>
        </w:rPr>
        <w:t>in</w:t>
      </w:r>
      <w:r w:rsidR="000A665D" w:rsidRPr="00904B73">
        <w:rPr>
          <w:rFonts w:ascii="Times New Roman" w:hAnsi="Times New Roman" w:cs="Times New Roman"/>
          <w:sz w:val="24"/>
          <w:szCs w:val="24"/>
        </w:rPr>
        <w:t xml:space="preserve"> </w:t>
      </w:r>
      <w:r w:rsidR="008F79CB" w:rsidRPr="00904B73">
        <w:rPr>
          <w:rFonts w:ascii="Times New Roman" w:hAnsi="Times New Roman" w:cs="Times New Roman"/>
          <w:sz w:val="24"/>
          <w:szCs w:val="24"/>
        </w:rPr>
        <w:t>lower Hare watershed.</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Materials and Methods</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 Description of the study area</w:t>
      </w:r>
      <w:r w:rsidRPr="00904B73">
        <w:rPr>
          <w:rFonts w:ascii="Times New Roman" w:hAnsi="Times New Roman" w:cs="Times New Roman"/>
          <w:b/>
          <w:sz w:val="24"/>
          <w:szCs w:val="24"/>
        </w:rPr>
        <w:tab/>
      </w:r>
    </w:p>
    <w:p w:rsidR="00E97C42"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The study was conducted in Hare watershed, which is located between 37° 29</w:t>
      </w:r>
      <w:r w:rsidR="00D906EF" w:rsidRPr="00904B73">
        <w:rPr>
          <w:rFonts w:ascii="Times New Roman" w:hAnsi="Times New Roman" w:cs="Times New Roman"/>
          <w:sz w:val="24"/>
          <w:szCs w:val="24"/>
        </w:rPr>
        <w:t>'</w:t>
      </w:r>
      <w:r w:rsidRPr="00904B73">
        <w:rPr>
          <w:rFonts w:ascii="Times New Roman" w:hAnsi="Times New Roman" w:cs="Times New Roman"/>
          <w:sz w:val="24"/>
          <w:szCs w:val="24"/>
        </w:rPr>
        <w:t xml:space="preserve"> 00” to 37° 37</w:t>
      </w:r>
      <w:r w:rsidR="00D906EF" w:rsidRPr="00904B73">
        <w:rPr>
          <w:rFonts w:ascii="Times New Roman" w:hAnsi="Times New Roman" w:cs="Times New Roman"/>
          <w:sz w:val="24"/>
          <w:szCs w:val="24"/>
        </w:rPr>
        <w:t>'</w:t>
      </w:r>
      <w:r w:rsidRPr="00904B73">
        <w:rPr>
          <w:rFonts w:ascii="Times New Roman" w:hAnsi="Times New Roman" w:cs="Times New Roman"/>
          <w:sz w:val="24"/>
          <w:szCs w:val="24"/>
        </w:rPr>
        <w:t xml:space="preserve"> 00</w:t>
      </w:r>
      <w:r w:rsidR="00D906EF" w:rsidRPr="00904B73">
        <w:rPr>
          <w:rFonts w:ascii="Times New Roman" w:hAnsi="Times New Roman" w:cs="Times New Roman"/>
          <w:sz w:val="24"/>
          <w:szCs w:val="24"/>
        </w:rPr>
        <w:t>''</w:t>
      </w:r>
      <w:r w:rsidRPr="00904B73">
        <w:rPr>
          <w:rFonts w:ascii="Times New Roman" w:hAnsi="Times New Roman" w:cs="Times New Roman"/>
          <w:sz w:val="24"/>
          <w:szCs w:val="24"/>
        </w:rPr>
        <w:t xml:space="preserve"> N and 6° 00</w:t>
      </w:r>
      <w:r w:rsidR="00D906EF" w:rsidRPr="00904B73">
        <w:rPr>
          <w:rFonts w:ascii="Times New Roman" w:hAnsi="Times New Roman" w:cs="Times New Roman"/>
          <w:sz w:val="24"/>
          <w:szCs w:val="24"/>
        </w:rPr>
        <w:t>'</w:t>
      </w:r>
      <w:r w:rsidRPr="00904B73">
        <w:rPr>
          <w:rFonts w:ascii="Times New Roman" w:hAnsi="Times New Roman" w:cs="Times New Roman"/>
          <w:sz w:val="24"/>
          <w:szCs w:val="24"/>
        </w:rPr>
        <w:t xml:space="preserve"> 00</w:t>
      </w:r>
      <w:r w:rsidR="00D906EF" w:rsidRPr="00904B73">
        <w:rPr>
          <w:rFonts w:ascii="Times New Roman" w:hAnsi="Times New Roman" w:cs="Times New Roman"/>
          <w:sz w:val="24"/>
          <w:szCs w:val="24"/>
        </w:rPr>
        <w:t>''</w:t>
      </w:r>
      <w:r w:rsidRPr="00904B73">
        <w:rPr>
          <w:rFonts w:ascii="Times New Roman" w:hAnsi="Times New Roman" w:cs="Times New Roman"/>
          <w:sz w:val="24"/>
          <w:szCs w:val="24"/>
        </w:rPr>
        <w:t xml:space="preserve"> to 30° 13</w:t>
      </w:r>
      <w:r w:rsidR="00D906EF" w:rsidRPr="00904B73">
        <w:rPr>
          <w:rFonts w:ascii="Times New Roman" w:hAnsi="Times New Roman" w:cs="Times New Roman"/>
          <w:sz w:val="24"/>
          <w:szCs w:val="24"/>
        </w:rPr>
        <w:t>'</w:t>
      </w:r>
      <w:r w:rsidRPr="00904B73">
        <w:rPr>
          <w:rFonts w:ascii="Times New Roman" w:hAnsi="Times New Roman" w:cs="Times New Roman"/>
          <w:sz w:val="24"/>
          <w:szCs w:val="24"/>
        </w:rPr>
        <w:t xml:space="preserve"> 0</w:t>
      </w:r>
      <w:r w:rsidR="00D906EF" w:rsidRPr="00904B73">
        <w:rPr>
          <w:rFonts w:ascii="Times New Roman" w:hAnsi="Times New Roman" w:cs="Times New Roman"/>
          <w:sz w:val="24"/>
          <w:szCs w:val="24"/>
        </w:rPr>
        <w:t>''</w:t>
      </w:r>
      <w:r w:rsidRPr="00904B73">
        <w:rPr>
          <w:rFonts w:ascii="Times New Roman" w:hAnsi="Times New Roman" w:cs="Times New Roman"/>
          <w:sz w:val="24"/>
          <w:szCs w:val="24"/>
        </w:rPr>
        <w:t xml:space="preserve"> E. The watershed is located in </w:t>
      </w:r>
      <w:proofErr w:type="spellStart"/>
      <w:r w:rsidRPr="00904B73">
        <w:rPr>
          <w:rFonts w:ascii="Times New Roman" w:hAnsi="Times New Roman" w:cs="Times New Roman"/>
          <w:sz w:val="24"/>
          <w:szCs w:val="24"/>
        </w:rPr>
        <w:t>Arba</w:t>
      </w:r>
      <w:proofErr w:type="spellEnd"/>
      <w:r w:rsidRPr="00904B73">
        <w:rPr>
          <w:rFonts w:ascii="Times New Roman" w:hAnsi="Times New Roman" w:cs="Times New Roman"/>
          <w:sz w:val="24"/>
          <w:szCs w:val="24"/>
        </w:rPr>
        <w:t xml:space="preserve"> Minch District, </w:t>
      </w:r>
      <w:proofErr w:type="spellStart"/>
      <w:r w:rsidRPr="00904B73">
        <w:rPr>
          <w:rFonts w:ascii="Times New Roman" w:hAnsi="Times New Roman" w:cs="Times New Roman"/>
          <w:sz w:val="24"/>
          <w:szCs w:val="24"/>
        </w:rPr>
        <w:t>Gamo</w:t>
      </w:r>
      <w:proofErr w:type="spellEnd"/>
      <w:r w:rsidRPr="00904B73">
        <w:rPr>
          <w:rFonts w:ascii="Times New Roman" w:hAnsi="Times New Roman" w:cs="Times New Roman"/>
          <w:sz w:val="24"/>
          <w:szCs w:val="24"/>
        </w:rPr>
        <w:t xml:space="preserve"> Zone of Southern Ethiopia along the Northwestern margin of the Great East African Rift Valley (Figure 1). The district town is located </w:t>
      </w:r>
      <w:r w:rsidR="000744FF" w:rsidRPr="00904B73">
        <w:rPr>
          <w:rFonts w:ascii="Times New Roman" w:hAnsi="Times New Roman" w:cs="Times New Roman"/>
          <w:sz w:val="24"/>
          <w:szCs w:val="24"/>
        </w:rPr>
        <w:t>454</w:t>
      </w:r>
      <w:r w:rsidRPr="00904B73">
        <w:rPr>
          <w:rFonts w:ascii="Times New Roman" w:hAnsi="Times New Roman" w:cs="Times New Roman"/>
          <w:sz w:val="24"/>
          <w:szCs w:val="24"/>
        </w:rPr>
        <w:t xml:space="preserve"> km away from the country's </w:t>
      </w:r>
      <w:r w:rsidR="00F42BAE" w:rsidRPr="00904B73">
        <w:rPr>
          <w:rFonts w:ascii="Times New Roman" w:hAnsi="Times New Roman" w:cs="Times New Roman"/>
          <w:sz w:val="24"/>
          <w:szCs w:val="24"/>
        </w:rPr>
        <w:t xml:space="preserve">capital city Addis Ababa </w:t>
      </w:r>
      <w:r w:rsidRPr="00904B73">
        <w:rPr>
          <w:rFonts w:ascii="Times New Roman" w:hAnsi="Times New Roman" w:cs="Times New Roman"/>
          <w:sz w:val="24"/>
          <w:szCs w:val="24"/>
        </w:rPr>
        <w:t>(</w:t>
      </w:r>
      <w:proofErr w:type="spellStart"/>
      <w:r w:rsidRPr="00904B73">
        <w:rPr>
          <w:rFonts w:ascii="Times New Roman" w:hAnsi="Times New Roman" w:cs="Times New Roman"/>
          <w:sz w:val="24"/>
          <w:szCs w:val="24"/>
        </w:rPr>
        <w:t>Arba</w:t>
      </w:r>
      <w:proofErr w:type="spellEnd"/>
      <w:r w:rsidRPr="00904B73">
        <w:rPr>
          <w:rFonts w:ascii="Times New Roman" w:hAnsi="Times New Roman" w:cs="Times New Roman"/>
          <w:sz w:val="24"/>
          <w:szCs w:val="24"/>
        </w:rPr>
        <w:t xml:space="preserve"> Minch </w:t>
      </w:r>
      <w:r w:rsidR="00F21C2A" w:rsidRPr="00904B73">
        <w:rPr>
          <w:rFonts w:ascii="Times New Roman" w:hAnsi="Times New Roman" w:cs="Times New Roman"/>
          <w:sz w:val="24"/>
          <w:szCs w:val="24"/>
        </w:rPr>
        <w:t xml:space="preserve">Town Transport Offices, 2021). </w:t>
      </w:r>
    </w:p>
    <w:p w:rsidR="00484619" w:rsidRPr="00904B73" w:rsidRDefault="00484619" w:rsidP="0002716E">
      <w:pPr>
        <w:jc w:val="both"/>
        <w:rPr>
          <w:rFonts w:ascii="Times New Roman" w:hAnsi="Times New Roman" w:cs="Times New Roman"/>
          <w:sz w:val="24"/>
          <w:szCs w:val="24"/>
        </w:rPr>
      </w:pPr>
      <w:r>
        <w:rPr>
          <w:noProof/>
        </w:rPr>
        <w:drawing>
          <wp:inline distT="0" distB="0" distL="0" distR="0" wp14:anchorId="4A159030" wp14:editId="38496984">
            <wp:extent cx="5943600" cy="4592320"/>
            <wp:effectExtent l="0" t="0" r="0" b="0"/>
            <wp:docPr id="1" name="Picture 1" descr="C:\Users\user\Desktop\Recent desktop\Tademe recent\Recent submition\7th reviwer\Fig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cent desktop\Tademe recent\Recent submition\7th reviwer\Figs\Fi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92320"/>
                    </a:xfrm>
                    <a:prstGeom prst="rect">
                      <a:avLst/>
                    </a:prstGeom>
                    <a:noFill/>
                    <a:ln>
                      <a:noFill/>
                    </a:ln>
                  </pic:spPr>
                </pic:pic>
              </a:graphicData>
            </a:graphic>
          </wp:inline>
        </w:drawing>
      </w:r>
    </w:p>
    <w:p w:rsidR="00E97C42" w:rsidRPr="00904B73" w:rsidRDefault="00E97C42" w:rsidP="0002716E">
      <w:pPr>
        <w:jc w:val="both"/>
        <w:rPr>
          <w:rFonts w:ascii="Times New Roman" w:hAnsi="Times New Roman" w:cs="Times New Roman"/>
          <w:sz w:val="24"/>
          <w:szCs w:val="24"/>
        </w:rPr>
      </w:pPr>
      <w:proofErr w:type="gramStart"/>
      <w:r w:rsidRPr="00904B73">
        <w:rPr>
          <w:rFonts w:ascii="Times New Roman" w:hAnsi="Times New Roman" w:cs="Times New Roman"/>
          <w:sz w:val="24"/>
          <w:szCs w:val="24"/>
        </w:rPr>
        <w:t>Figure 1.</w:t>
      </w:r>
      <w:proofErr w:type="gramEnd"/>
      <w:r w:rsidRPr="00904B73">
        <w:rPr>
          <w:rFonts w:ascii="Times New Roman" w:hAnsi="Times New Roman" w:cs="Times New Roman"/>
          <w:sz w:val="24"/>
          <w:szCs w:val="24"/>
        </w:rPr>
        <w:t xml:space="preserve"> Map of the study</w:t>
      </w:r>
      <w:r w:rsidR="00FF0D3C" w:rsidRPr="00904B73">
        <w:rPr>
          <w:rFonts w:ascii="Times New Roman" w:hAnsi="Times New Roman" w:cs="Times New Roman"/>
          <w:sz w:val="24"/>
          <w:szCs w:val="24"/>
        </w:rPr>
        <w:t xml:space="preserve"> area (Source: own map drawn in ArcGIS</w:t>
      </w:r>
      <w:r w:rsidRPr="00904B73">
        <w:rPr>
          <w:rFonts w:ascii="Times New Roman" w:hAnsi="Times New Roman" w:cs="Times New Roman"/>
          <w:sz w:val="24"/>
          <w:szCs w:val="24"/>
        </w:rPr>
        <w:t>)</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Climate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H</w:t>
      </w:r>
      <w:r w:rsidR="00D25C97" w:rsidRPr="00904B73">
        <w:rPr>
          <w:rFonts w:ascii="Times New Roman" w:hAnsi="Times New Roman" w:cs="Times New Roman"/>
          <w:sz w:val="24"/>
          <w:szCs w:val="24"/>
        </w:rPr>
        <w:t>a</w:t>
      </w:r>
      <w:r w:rsidRPr="00904B73">
        <w:rPr>
          <w:rFonts w:ascii="Times New Roman" w:hAnsi="Times New Roman" w:cs="Times New Roman"/>
          <w:sz w:val="24"/>
          <w:szCs w:val="24"/>
        </w:rPr>
        <w:t>re watershed had a climatic agro-climatic zone of highland, midland, and lowland</w:t>
      </w:r>
      <w:r w:rsidR="00AA2307" w:rsidRPr="00904B73">
        <w:rPr>
          <w:rFonts w:ascii="Times New Roman" w:hAnsi="Times New Roman" w:cs="Times New Roman"/>
          <w:sz w:val="24"/>
          <w:szCs w:val="24"/>
        </w:rPr>
        <w:t xml:space="preserve"> in the tropic</w:t>
      </w:r>
      <w:r w:rsidR="00606E1C" w:rsidRPr="00904B73">
        <w:rPr>
          <w:rFonts w:ascii="Times New Roman" w:hAnsi="Times New Roman" w:cs="Times New Roman"/>
          <w:sz w:val="24"/>
          <w:szCs w:val="24"/>
        </w:rPr>
        <w:t>al climate</w:t>
      </w:r>
      <w:r w:rsidRPr="00904B73">
        <w:rPr>
          <w:rFonts w:ascii="Times New Roman" w:hAnsi="Times New Roman" w:cs="Times New Roman"/>
          <w:sz w:val="24"/>
          <w:szCs w:val="24"/>
        </w:rPr>
        <w:t xml:space="preserve">. </w:t>
      </w:r>
      <w:r w:rsidR="00D25C97" w:rsidRPr="00904B73">
        <w:rPr>
          <w:rFonts w:ascii="Times New Roman" w:hAnsi="Times New Roman" w:cs="Times New Roman"/>
          <w:sz w:val="24"/>
          <w:szCs w:val="24"/>
        </w:rPr>
        <w:t xml:space="preserve">Our study area was </w:t>
      </w:r>
      <w:r w:rsidRPr="00904B73">
        <w:rPr>
          <w:rFonts w:ascii="Times New Roman" w:hAnsi="Times New Roman" w:cs="Times New Roman"/>
          <w:sz w:val="24"/>
          <w:szCs w:val="24"/>
        </w:rPr>
        <w:t>lower part of the watershed which was the lowland agro-</w:t>
      </w:r>
      <w:r w:rsidRPr="00904B73">
        <w:rPr>
          <w:rFonts w:ascii="Times New Roman" w:hAnsi="Times New Roman" w:cs="Times New Roman"/>
          <w:sz w:val="24"/>
          <w:szCs w:val="24"/>
        </w:rPr>
        <w:lastRenderedPageBreak/>
        <w:t xml:space="preserve">climate </w:t>
      </w:r>
      <w:r w:rsidR="00D25C97" w:rsidRPr="00904B73">
        <w:rPr>
          <w:rFonts w:ascii="Times New Roman" w:hAnsi="Times New Roman" w:cs="Times New Roman"/>
          <w:sz w:val="24"/>
          <w:szCs w:val="24"/>
        </w:rPr>
        <w:t xml:space="preserve">zone </w:t>
      </w:r>
      <w:r w:rsidRPr="00904B73">
        <w:rPr>
          <w:rFonts w:ascii="Times New Roman" w:hAnsi="Times New Roman" w:cs="Times New Roman"/>
          <w:sz w:val="24"/>
          <w:szCs w:val="24"/>
        </w:rPr>
        <w:t xml:space="preserve">in which this watershed </w:t>
      </w:r>
      <w:r w:rsidR="008A0F76" w:rsidRPr="00904B73">
        <w:rPr>
          <w:rFonts w:ascii="Times New Roman" w:hAnsi="Times New Roman" w:cs="Times New Roman"/>
          <w:sz w:val="24"/>
          <w:szCs w:val="24"/>
        </w:rPr>
        <w:t>is</w:t>
      </w:r>
      <w:r w:rsidRPr="00904B73">
        <w:rPr>
          <w:rFonts w:ascii="Times New Roman" w:hAnsi="Times New Roman" w:cs="Times New Roman"/>
          <w:sz w:val="24"/>
          <w:szCs w:val="24"/>
        </w:rPr>
        <w:t xml:space="preserve"> located. The average rainfall amount of the watershed was 1540 mm and the maximum rainy season was more than 120 days. The rainfall pattern was predominantly bimodal with a long rainy season category extended from the months of March to June</w:t>
      </w:r>
      <w:r w:rsidR="00C96D11" w:rsidRPr="00904B73">
        <w:rPr>
          <w:rFonts w:ascii="Times New Roman" w:hAnsi="Times New Roman" w:cs="Times New Roman"/>
          <w:sz w:val="24"/>
          <w:szCs w:val="24"/>
        </w:rPr>
        <w:t xml:space="preserve">. </w:t>
      </w:r>
      <w:r w:rsidRPr="00904B73">
        <w:rPr>
          <w:rFonts w:ascii="Times New Roman" w:hAnsi="Times New Roman" w:cs="Times New Roman"/>
          <w:sz w:val="24"/>
          <w:szCs w:val="24"/>
        </w:rPr>
        <w:t xml:space="preserve"> </w:t>
      </w:r>
      <w:r w:rsidR="00C96D11" w:rsidRPr="00904B73">
        <w:rPr>
          <w:rFonts w:ascii="Times New Roman" w:hAnsi="Times New Roman" w:cs="Times New Roman"/>
          <w:sz w:val="24"/>
          <w:szCs w:val="24"/>
        </w:rPr>
        <w:t>The</w:t>
      </w:r>
      <w:r w:rsidRPr="00904B73">
        <w:rPr>
          <w:rFonts w:ascii="Times New Roman" w:hAnsi="Times New Roman" w:cs="Times New Roman"/>
          <w:sz w:val="24"/>
          <w:szCs w:val="24"/>
        </w:rPr>
        <w:t xml:space="preserve"> second season was extended from August to October. The agro-climatic regime of the watershed was characterized by an average length of growing period ranging from 120-240 days per year.</w:t>
      </w:r>
      <w:r w:rsidR="00C96D11" w:rsidRPr="00904B73">
        <w:rPr>
          <w:rFonts w:ascii="Times New Roman" w:hAnsi="Times New Roman" w:cs="Times New Roman"/>
          <w:sz w:val="24"/>
          <w:szCs w:val="24"/>
        </w:rPr>
        <w:t xml:space="preserve"> The lower parts of</w:t>
      </w:r>
      <w:r w:rsidRPr="00904B73">
        <w:rPr>
          <w:rFonts w:ascii="Times New Roman" w:hAnsi="Times New Roman" w:cs="Times New Roman"/>
          <w:sz w:val="24"/>
          <w:szCs w:val="24"/>
        </w:rPr>
        <w:t xml:space="preserve"> Hare watershed </w:t>
      </w:r>
      <w:r w:rsidR="00C96D11" w:rsidRPr="00904B73">
        <w:rPr>
          <w:rFonts w:ascii="Times New Roman" w:hAnsi="Times New Roman" w:cs="Times New Roman"/>
          <w:sz w:val="24"/>
          <w:szCs w:val="24"/>
        </w:rPr>
        <w:t>was</w:t>
      </w:r>
      <w:r w:rsidRPr="00904B73">
        <w:rPr>
          <w:rFonts w:ascii="Times New Roman" w:hAnsi="Times New Roman" w:cs="Times New Roman"/>
          <w:sz w:val="24"/>
          <w:szCs w:val="24"/>
        </w:rPr>
        <w:t xml:space="preserve"> classified into highlands and midlands. The altitude is ranging from 1500 m to 3490 </w:t>
      </w:r>
      <w:proofErr w:type="spellStart"/>
      <w:r w:rsidRPr="00904B73">
        <w:rPr>
          <w:rFonts w:ascii="Times New Roman" w:hAnsi="Times New Roman" w:cs="Times New Roman"/>
          <w:sz w:val="24"/>
          <w:szCs w:val="24"/>
        </w:rPr>
        <w:t>m.a.s</w:t>
      </w:r>
      <w:proofErr w:type="spellEnd"/>
      <w:r w:rsidRPr="00904B73">
        <w:rPr>
          <w:rFonts w:ascii="Times New Roman" w:hAnsi="Times New Roman" w:cs="Times New Roman"/>
          <w:sz w:val="24"/>
          <w:szCs w:val="24"/>
        </w:rPr>
        <w:t xml:space="preserve"> l. (</w:t>
      </w:r>
      <w:proofErr w:type="spellStart"/>
      <w:r w:rsidRPr="00904B73">
        <w:rPr>
          <w:rFonts w:ascii="Times New Roman" w:hAnsi="Times New Roman" w:cs="Times New Roman"/>
          <w:sz w:val="24"/>
          <w:szCs w:val="24"/>
        </w:rPr>
        <w:t>Arba</w:t>
      </w:r>
      <w:proofErr w:type="spellEnd"/>
      <w:r w:rsidRPr="00904B73">
        <w:rPr>
          <w:rFonts w:ascii="Times New Roman" w:hAnsi="Times New Roman" w:cs="Times New Roman"/>
          <w:sz w:val="24"/>
          <w:szCs w:val="24"/>
        </w:rPr>
        <w:t xml:space="preserve"> Minch </w:t>
      </w:r>
      <w:proofErr w:type="spellStart"/>
      <w:r w:rsidRPr="00904B73">
        <w:rPr>
          <w:rFonts w:ascii="Times New Roman" w:hAnsi="Times New Roman" w:cs="Times New Roman"/>
          <w:sz w:val="24"/>
          <w:szCs w:val="24"/>
        </w:rPr>
        <w:t>Zuria</w:t>
      </w:r>
      <w:proofErr w:type="spellEnd"/>
      <w:r w:rsidRPr="00904B73">
        <w:rPr>
          <w:rFonts w:ascii="Times New Roman" w:hAnsi="Times New Roman" w:cs="Times New Roman"/>
          <w:sz w:val="24"/>
          <w:szCs w:val="24"/>
        </w:rPr>
        <w:t xml:space="preserve"> District Agricultural Office, 2020).</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Land use and land cover and population of the watershed</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A total of 25,000 people </w:t>
      </w:r>
      <w:r w:rsidR="00B3351A" w:rsidRPr="00904B73">
        <w:rPr>
          <w:rFonts w:ascii="Times New Roman" w:hAnsi="Times New Roman" w:cs="Times New Roman"/>
          <w:sz w:val="24"/>
          <w:szCs w:val="24"/>
        </w:rPr>
        <w:t>were</w:t>
      </w:r>
      <w:r w:rsidRPr="00904B73">
        <w:rPr>
          <w:rFonts w:ascii="Times New Roman" w:hAnsi="Times New Roman" w:cs="Times New Roman"/>
          <w:sz w:val="24"/>
          <w:szCs w:val="24"/>
        </w:rPr>
        <w:t xml:space="preserve"> living, of which 13100 </w:t>
      </w:r>
      <w:r w:rsidR="00B3351A" w:rsidRPr="00904B73">
        <w:rPr>
          <w:rFonts w:ascii="Times New Roman" w:hAnsi="Times New Roman" w:cs="Times New Roman"/>
          <w:sz w:val="24"/>
          <w:szCs w:val="24"/>
        </w:rPr>
        <w:t xml:space="preserve">were </w:t>
      </w:r>
      <w:r w:rsidRPr="00904B73">
        <w:rPr>
          <w:rFonts w:ascii="Times New Roman" w:hAnsi="Times New Roman" w:cs="Times New Roman"/>
          <w:sz w:val="24"/>
          <w:szCs w:val="24"/>
        </w:rPr>
        <w:t xml:space="preserve">females and 11900 </w:t>
      </w:r>
      <w:r w:rsidR="00B3351A" w:rsidRPr="00904B73">
        <w:rPr>
          <w:rFonts w:ascii="Times New Roman" w:hAnsi="Times New Roman" w:cs="Times New Roman"/>
          <w:sz w:val="24"/>
          <w:szCs w:val="24"/>
        </w:rPr>
        <w:t xml:space="preserve">were </w:t>
      </w:r>
      <w:r w:rsidRPr="00904B73">
        <w:rPr>
          <w:rFonts w:ascii="Times New Roman" w:hAnsi="Times New Roman" w:cs="Times New Roman"/>
          <w:sz w:val="24"/>
          <w:szCs w:val="24"/>
        </w:rPr>
        <w:t>males in the Hare watershed. In the watershed, from 2389 household heads, 201 (8%) were female-headed and the remaining 2188 (92 %) were male-headed households. Economic Activities in the area were based on mixed farming like crop production and livestock rearing</w:t>
      </w:r>
      <w:r w:rsidR="00787A9B" w:rsidRPr="00904B73">
        <w:rPr>
          <w:rFonts w:ascii="Times New Roman" w:hAnsi="Times New Roman" w:cs="Times New Roman"/>
          <w:sz w:val="24"/>
          <w:szCs w:val="24"/>
        </w:rPr>
        <w:t xml:space="preserve"> (</w:t>
      </w:r>
      <w:proofErr w:type="spellStart"/>
      <w:r w:rsidR="00787A9B" w:rsidRPr="00904B73">
        <w:rPr>
          <w:rFonts w:ascii="Times New Roman" w:hAnsi="Times New Roman" w:cs="Times New Roman"/>
          <w:sz w:val="24"/>
          <w:szCs w:val="24"/>
        </w:rPr>
        <w:t>Arba</w:t>
      </w:r>
      <w:proofErr w:type="spellEnd"/>
      <w:r w:rsidR="00787A9B" w:rsidRPr="00904B73">
        <w:rPr>
          <w:rFonts w:ascii="Times New Roman" w:hAnsi="Times New Roman" w:cs="Times New Roman"/>
          <w:sz w:val="24"/>
          <w:szCs w:val="24"/>
        </w:rPr>
        <w:t xml:space="preserve"> Minch </w:t>
      </w:r>
      <w:proofErr w:type="spellStart"/>
      <w:r w:rsidR="00787A9B" w:rsidRPr="00904B73">
        <w:rPr>
          <w:rFonts w:ascii="Times New Roman" w:hAnsi="Times New Roman" w:cs="Times New Roman"/>
          <w:sz w:val="24"/>
          <w:szCs w:val="24"/>
        </w:rPr>
        <w:t>Zuria</w:t>
      </w:r>
      <w:proofErr w:type="spellEnd"/>
      <w:r w:rsidR="00787A9B" w:rsidRPr="00904B73">
        <w:rPr>
          <w:rFonts w:ascii="Times New Roman" w:hAnsi="Times New Roman" w:cs="Times New Roman"/>
          <w:sz w:val="24"/>
          <w:szCs w:val="24"/>
        </w:rPr>
        <w:t xml:space="preserve"> District Agricultural Office, 2020)</w:t>
      </w:r>
      <w:r w:rsidRPr="00904B73">
        <w:rPr>
          <w:rFonts w:ascii="Times New Roman" w:hAnsi="Times New Roman" w:cs="Times New Roman"/>
          <w:sz w:val="24"/>
          <w:szCs w:val="24"/>
        </w:rPr>
        <w:t>. The cropping system was perennial-based production with low use of external inputs and dominated only by a few crops (</w:t>
      </w:r>
      <w:proofErr w:type="spellStart"/>
      <w:r w:rsidRPr="00904B73">
        <w:rPr>
          <w:rFonts w:ascii="Times New Roman" w:hAnsi="Times New Roman" w:cs="Times New Roman"/>
          <w:sz w:val="24"/>
          <w:szCs w:val="24"/>
        </w:rPr>
        <w:t>Arba</w:t>
      </w:r>
      <w:proofErr w:type="spellEnd"/>
      <w:r w:rsidRPr="00904B73">
        <w:rPr>
          <w:rFonts w:ascii="Times New Roman" w:hAnsi="Times New Roman" w:cs="Times New Roman"/>
          <w:sz w:val="24"/>
          <w:szCs w:val="24"/>
        </w:rPr>
        <w:t xml:space="preserve"> Minch </w:t>
      </w:r>
      <w:proofErr w:type="spellStart"/>
      <w:r w:rsidRPr="00904B73">
        <w:rPr>
          <w:rFonts w:ascii="Times New Roman" w:hAnsi="Times New Roman" w:cs="Times New Roman"/>
          <w:sz w:val="24"/>
          <w:szCs w:val="24"/>
        </w:rPr>
        <w:t>Zuria</w:t>
      </w:r>
      <w:proofErr w:type="spellEnd"/>
      <w:r w:rsidRPr="00904B73">
        <w:rPr>
          <w:rFonts w:ascii="Times New Roman" w:hAnsi="Times New Roman" w:cs="Times New Roman"/>
          <w:sz w:val="24"/>
          <w:szCs w:val="24"/>
        </w:rPr>
        <w:t xml:space="preserve"> District Agricultural Office, 2020).</w:t>
      </w:r>
    </w:p>
    <w:p w:rsidR="00AD4F89" w:rsidRPr="00904B73" w:rsidRDefault="00B26ACD"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Section 1: </w:t>
      </w:r>
      <w:r w:rsidR="00AD4F89" w:rsidRPr="00904B73">
        <w:rPr>
          <w:rFonts w:ascii="Times New Roman" w:hAnsi="Times New Roman" w:cs="Times New Roman"/>
          <w:b/>
          <w:sz w:val="24"/>
          <w:szCs w:val="24"/>
        </w:rPr>
        <w:t xml:space="preserve">Assessment of soil seed bank </w:t>
      </w:r>
    </w:p>
    <w:p w:rsidR="00E97C42" w:rsidRPr="00904B73" w:rsidRDefault="00DC65FE"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Reconnaissance </w:t>
      </w:r>
      <w:r w:rsidR="00E97C42" w:rsidRPr="00904B73">
        <w:rPr>
          <w:rFonts w:ascii="Times New Roman" w:hAnsi="Times New Roman" w:cs="Times New Roman"/>
          <w:sz w:val="24"/>
          <w:szCs w:val="24"/>
        </w:rPr>
        <w:t xml:space="preserve">survey was carried out </w:t>
      </w:r>
      <w:r w:rsidR="0083752B" w:rsidRPr="00904B73">
        <w:rPr>
          <w:rFonts w:ascii="Times New Roman" w:hAnsi="Times New Roman" w:cs="Times New Roman"/>
          <w:sz w:val="24"/>
          <w:szCs w:val="24"/>
        </w:rPr>
        <w:t>in</w:t>
      </w:r>
      <w:r w:rsidR="00E97C42" w:rsidRPr="00904B73">
        <w:rPr>
          <w:rFonts w:ascii="Times New Roman" w:hAnsi="Times New Roman" w:cs="Times New Roman"/>
          <w:sz w:val="24"/>
          <w:szCs w:val="24"/>
        </w:rPr>
        <w:t xml:space="preserve"> </w:t>
      </w:r>
      <w:r w:rsidR="0083752B" w:rsidRPr="00904B73">
        <w:rPr>
          <w:rFonts w:ascii="Times New Roman" w:hAnsi="Times New Roman" w:cs="Times New Roman"/>
          <w:sz w:val="24"/>
          <w:szCs w:val="24"/>
        </w:rPr>
        <w:t>April 2021</w:t>
      </w:r>
      <w:r w:rsidR="00E97C42" w:rsidRPr="00904B73">
        <w:rPr>
          <w:rFonts w:ascii="Times New Roman" w:hAnsi="Times New Roman" w:cs="Times New Roman"/>
          <w:sz w:val="24"/>
          <w:szCs w:val="24"/>
        </w:rPr>
        <w:t xml:space="preserve"> after a short rainy season in three sampling sites</w:t>
      </w:r>
      <w:r w:rsidR="00FD0F0F" w:rsidRPr="00904B73">
        <w:rPr>
          <w:rFonts w:ascii="Times New Roman" w:hAnsi="Times New Roman" w:cs="Times New Roman"/>
          <w:sz w:val="24"/>
          <w:szCs w:val="24"/>
        </w:rPr>
        <w:t xml:space="preserve"> to </w:t>
      </w:r>
      <w:r w:rsidRPr="00904B73">
        <w:rPr>
          <w:rFonts w:ascii="Times New Roman" w:hAnsi="Times New Roman" w:cs="Times New Roman"/>
          <w:sz w:val="24"/>
          <w:szCs w:val="24"/>
        </w:rPr>
        <w:t>get preliminary information in each site.</w:t>
      </w:r>
      <w:r w:rsidR="00FD0F0F" w:rsidRPr="00904B73">
        <w:rPr>
          <w:rFonts w:ascii="Times New Roman" w:hAnsi="Times New Roman" w:cs="Times New Roman"/>
          <w:sz w:val="24"/>
          <w:szCs w:val="24"/>
        </w:rPr>
        <w:t xml:space="preserve"> </w:t>
      </w:r>
      <w:r w:rsidR="00E97C42" w:rsidRPr="00904B73">
        <w:rPr>
          <w:rFonts w:ascii="Times New Roman" w:hAnsi="Times New Roman" w:cs="Times New Roman"/>
          <w:sz w:val="24"/>
          <w:szCs w:val="24"/>
        </w:rPr>
        <w:t xml:space="preserve">These sites were chosen on the basis of </w:t>
      </w:r>
      <w:r w:rsidR="0083752B" w:rsidRPr="00904B73">
        <w:rPr>
          <w:rFonts w:ascii="Times New Roman" w:hAnsi="Times New Roman" w:cs="Times New Roman"/>
          <w:sz w:val="24"/>
          <w:szCs w:val="24"/>
        </w:rPr>
        <w:t>the severity of invasion of</w:t>
      </w:r>
      <w:r w:rsidR="00E97C42" w:rsidRPr="00904B73">
        <w:rPr>
          <w:rFonts w:ascii="Times New Roman" w:hAnsi="Times New Roman" w:cs="Times New Roman"/>
          <w:sz w:val="24"/>
          <w:szCs w:val="24"/>
        </w:rPr>
        <w:t xml:space="preserve">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hystrophorus</w:t>
      </w:r>
      <w:proofErr w:type="spellEnd"/>
      <w:r w:rsidR="00E97C42" w:rsidRPr="00904B73">
        <w:rPr>
          <w:rFonts w:ascii="Times New Roman" w:hAnsi="Times New Roman" w:cs="Times New Roman"/>
          <w:sz w:val="24"/>
          <w:szCs w:val="24"/>
        </w:rPr>
        <w:t xml:space="preserve"> and habitat heterogeneity. This study consisted of three stages for soil seed bank study </w:t>
      </w:r>
      <w:r w:rsidR="0083752B" w:rsidRPr="00904B73">
        <w:rPr>
          <w:rFonts w:ascii="Times New Roman" w:hAnsi="Times New Roman" w:cs="Times New Roman"/>
          <w:sz w:val="24"/>
          <w:szCs w:val="24"/>
        </w:rPr>
        <w:t>namely</w:t>
      </w:r>
      <w:r w:rsidR="00E97C42" w:rsidRPr="00904B73">
        <w:rPr>
          <w:rFonts w:ascii="Times New Roman" w:hAnsi="Times New Roman" w:cs="Times New Roman"/>
          <w:sz w:val="24"/>
          <w:szCs w:val="24"/>
        </w:rPr>
        <w:t xml:space="preserve"> reconnaissance, survey, site selection, and soil sampling</w:t>
      </w:r>
      <w:r w:rsidR="00041B2E" w:rsidRPr="00904B73">
        <w:rPr>
          <w:rFonts w:ascii="Times New Roman" w:hAnsi="Times New Roman" w:cs="Times New Roman"/>
          <w:sz w:val="24"/>
          <w:szCs w:val="24"/>
        </w:rPr>
        <w:t>s</w:t>
      </w:r>
      <w:r w:rsidR="00E97C42" w:rsidRPr="00904B73">
        <w:rPr>
          <w:rFonts w:ascii="Times New Roman" w:hAnsi="Times New Roman" w:cs="Times New Roman"/>
          <w:sz w:val="24"/>
          <w:szCs w:val="24"/>
        </w:rPr>
        <w:t xml:space="preserve">.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A preliminary survey was conducted before the actual research work </w:t>
      </w:r>
      <w:r w:rsidR="00041B2E" w:rsidRPr="00904B73">
        <w:rPr>
          <w:rFonts w:ascii="Times New Roman" w:hAnsi="Times New Roman" w:cs="Times New Roman"/>
          <w:sz w:val="24"/>
          <w:szCs w:val="24"/>
        </w:rPr>
        <w:t>for</w:t>
      </w:r>
      <w:r w:rsidRPr="00904B73">
        <w:rPr>
          <w:rFonts w:ascii="Times New Roman" w:hAnsi="Times New Roman" w:cs="Times New Roman"/>
          <w:sz w:val="24"/>
          <w:szCs w:val="24"/>
        </w:rPr>
        <w:t xml:space="preserve"> observ</w:t>
      </w:r>
      <w:r w:rsidR="00041B2E" w:rsidRPr="00904B73">
        <w:rPr>
          <w:rFonts w:ascii="Times New Roman" w:hAnsi="Times New Roman" w:cs="Times New Roman"/>
          <w:sz w:val="24"/>
          <w:szCs w:val="24"/>
        </w:rPr>
        <w:t>ation of</w:t>
      </w:r>
      <w:r w:rsidRPr="00904B73">
        <w:rPr>
          <w:rFonts w:ascii="Times New Roman" w:hAnsi="Times New Roman" w:cs="Times New Roman"/>
          <w:sz w:val="24"/>
          <w:szCs w:val="24"/>
        </w:rPr>
        <w:t xml:space="preserve"> </w:t>
      </w:r>
      <w:r w:rsidR="00041B2E" w:rsidRPr="00904B73">
        <w:rPr>
          <w:rFonts w:ascii="Times New Roman" w:hAnsi="Times New Roman" w:cs="Times New Roman"/>
          <w:sz w:val="24"/>
          <w:szCs w:val="24"/>
        </w:rPr>
        <w:t>the invasion</w:t>
      </w:r>
      <w:r w:rsidRPr="00904B73">
        <w:rPr>
          <w:rFonts w:ascii="Times New Roman" w:hAnsi="Times New Roman" w:cs="Times New Roman"/>
          <w:sz w:val="24"/>
          <w:szCs w:val="24"/>
        </w:rPr>
        <w:t xml:space="preserve">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w:t>
      </w:r>
      <w:r w:rsidR="00041B2E" w:rsidRPr="00904B73">
        <w:rPr>
          <w:rFonts w:ascii="Times New Roman" w:hAnsi="Times New Roman" w:cs="Times New Roman"/>
          <w:sz w:val="24"/>
          <w:szCs w:val="24"/>
        </w:rPr>
        <w:t>in</w:t>
      </w:r>
      <w:r w:rsidRPr="00904B73">
        <w:rPr>
          <w:rFonts w:ascii="Times New Roman" w:hAnsi="Times New Roman" w:cs="Times New Roman"/>
          <w:sz w:val="24"/>
          <w:szCs w:val="24"/>
        </w:rPr>
        <w:t xml:space="preserve"> different sites of the study watershed. Later, a second formal survey was d</w:t>
      </w:r>
      <w:r w:rsidR="00DF2D6D" w:rsidRPr="00904B73">
        <w:rPr>
          <w:rFonts w:ascii="Times New Roman" w:hAnsi="Times New Roman" w:cs="Times New Roman"/>
          <w:sz w:val="24"/>
          <w:szCs w:val="24"/>
        </w:rPr>
        <w:t xml:space="preserve">one </w:t>
      </w:r>
      <w:r w:rsidRPr="00904B73">
        <w:rPr>
          <w:rFonts w:ascii="Times New Roman" w:hAnsi="Times New Roman" w:cs="Times New Roman"/>
          <w:sz w:val="24"/>
          <w:szCs w:val="24"/>
        </w:rPr>
        <w:t xml:space="preserve">to gather data by catching images such as photographs and videos </w:t>
      </w:r>
      <w:r w:rsidR="00041B2E" w:rsidRPr="00904B73">
        <w:rPr>
          <w:rFonts w:ascii="Times New Roman" w:hAnsi="Times New Roman" w:cs="Times New Roman"/>
          <w:sz w:val="24"/>
          <w:szCs w:val="24"/>
        </w:rPr>
        <w:t>about</w:t>
      </w:r>
      <w:r w:rsidRPr="00904B73">
        <w:rPr>
          <w:rFonts w:ascii="Times New Roman" w:hAnsi="Times New Roman" w:cs="Times New Roman"/>
          <w:sz w:val="24"/>
          <w:szCs w:val="24"/>
        </w:rPr>
        <w:t xml:space="preserve"> the </w:t>
      </w:r>
      <w:r w:rsidR="00E45C5A" w:rsidRPr="00904B73">
        <w:rPr>
          <w:rFonts w:ascii="Times New Roman" w:hAnsi="Times New Roman" w:cs="Times New Roman"/>
          <w:sz w:val="24"/>
          <w:szCs w:val="24"/>
        </w:rPr>
        <w:t>invasion</w:t>
      </w:r>
      <w:r w:rsidRPr="00904B73">
        <w:rPr>
          <w:rFonts w:ascii="Times New Roman" w:hAnsi="Times New Roman" w:cs="Times New Roman"/>
          <w:sz w:val="24"/>
          <w:szCs w:val="24"/>
        </w:rPr>
        <w:t xml:space="preserve"> and impacts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on other plant species. </w:t>
      </w:r>
    </w:p>
    <w:p w:rsidR="00E45C5A" w:rsidRPr="00904B73" w:rsidRDefault="00E45C5A" w:rsidP="0002716E">
      <w:pPr>
        <w:jc w:val="both"/>
        <w:rPr>
          <w:rFonts w:ascii="Times New Roman" w:hAnsi="Times New Roman" w:cs="Times New Roman"/>
          <w:sz w:val="24"/>
          <w:szCs w:val="24"/>
        </w:rPr>
      </w:pPr>
      <w:r w:rsidRPr="00904B73">
        <w:rPr>
          <w:rFonts w:ascii="Times New Roman" w:hAnsi="Times New Roman" w:cs="Times New Roman"/>
          <w:b/>
          <w:sz w:val="24"/>
          <w:szCs w:val="24"/>
          <w:shd w:val="clear" w:color="auto" w:fill="FFFFFF"/>
        </w:rPr>
        <w:t>Selection of sites and land use types</w:t>
      </w:r>
      <w:r w:rsidRPr="00904B73">
        <w:rPr>
          <w:rFonts w:ascii="Times New Roman" w:hAnsi="Times New Roman" w:cs="Times New Roman"/>
          <w:sz w:val="24"/>
          <w:szCs w:val="24"/>
        </w:rPr>
        <w:t xml:space="preserve"> </w:t>
      </w:r>
    </w:p>
    <w:p w:rsidR="00E45C5A" w:rsidRPr="00904B73" w:rsidRDefault="006174F3"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The watershed was selected purposively because the area was severely invaded by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i/>
          <w:sz w:val="24"/>
          <w:szCs w:val="24"/>
        </w:rPr>
        <w:t>.</w:t>
      </w:r>
      <w:r w:rsidRPr="00904B73">
        <w:rPr>
          <w:rFonts w:ascii="Times New Roman" w:hAnsi="Times New Roman" w:cs="Times New Roman"/>
          <w:sz w:val="24"/>
          <w:szCs w:val="24"/>
        </w:rPr>
        <w:t xml:space="preserve"> </w:t>
      </w:r>
      <w:r w:rsidR="00E45C5A" w:rsidRPr="00904B73">
        <w:rPr>
          <w:rFonts w:ascii="Times New Roman" w:hAnsi="Times New Roman" w:cs="Times New Roman"/>
          <w:sz w:val="24"/>
          <w:szCs w:val="24"/>
        </w:rPr>
        <w:t xml:space="preserve">There were 10 rural </w:t>
      </w:r>
      <w:proofErr w:type="spellStart"/>
      <w:r w:rsidR="00E45C5A" w:rsidRPr="00904B73">
        <w:rPr>
          <w:rFonts w:ascii="Times New Roman" w:hAnsi="Times New Roman" w:cs="Times New Roman"/>
          <w:sz w:val="24"/>
          <w:szCs w:val="24"/>
        </w:rPr>
        <w:t>kebeles</w:t>
      </w:r>
      <w:proofErr w:type="spellEnd"/>
      <w:r w:rsidR="00E45C5A" w:rsidRPr="00904B73">
        <w:rPr>
          <w:rFonts w:ascii="Times New Roman" w:hAnsi="Times New Roman" w:cs="Times New Roman"/>
          <w:sz w:val="24"/>
          <w:szCs w:val="24"/>
        </w:rPr>
        <w:t xml:space="preserve"> in the Hare watershed of which 3 </w:t>
      </w:r>
      <w:proofErr w:type="spellStart"/>
      <w:r w:rsidR="00E45C5A" w:rsidRPr="00904B73">
        <w:rPr>
          <w:rFonts w:ascii="Times New Roman" w:hAnsi="Times New Roman" w:cs="Times New Roman"/>
          <w:sz w:val="24"/>
          <w:szCs w:val="24"/>
        </w:rPr>
        <w:t>kebeles</w:t>
      </w:r>
      <w:proofErr w:type="spellEnd"/>
      <w:r w:rsidR="00E45C5A" w:rsidRPr="00904B73">
        <w:rPr>
          <w:rFonts w:ascii="Times New Roman" w:hAnsi="Times New Roman" w:cs="Times New Roman"/>
          <w:sz w:val="24"/>
          <w:szCs w:val="24"/>
        </w:rPr>
        <w:t xml:space="preserve"> were selected purposively based on high exposure to </w:t>
      </w:r>
      <w:r w:rsidR="00E45C5A" w:rsidRPr="00904B73">
        <w:rPr>
          <w:rFonts w:ascii="Times New Roman" w:hAnsi="Times New Roman" w:cs="Times New Roman"/>
          <w:i/>
          <w:sz w:val="24"/>
          <w:szCs w:val="24"/>
        </w:rPr>
        <w:t xml:space="preserve">P. </w:t>
      </w:r>
      <w:proofErr w:type="spellStart"/>
      <w:r w:rsidR="00E45C5A" w:rsidRPr="00904B73">
        <w:rPr>
          <w:rFonts w:ascii="Times New Roman" w:hAnsi="Times New Roman" w:cs="Times New Roman"/>
          <w:i/>
          <w:sz w:val="24"/>
          <w:szCs w:val="24"/>
        </w:rPr>
        <w:t>hystrophorus</w:t>
      </w:r>
      <w:proofErr w:type="spellEnd"/>
      <w:r w:rsidR="00E45C5A" w:rsidRPr="00904B73">
        <w:rPr>
          <w:rFonts w:ascii="Times New Roman" w:hAnsi="Times New Roman" w:cs="Times New Roman"/>
          <w:sz w:val="24"/>
          <w:szCs w:val="24"/>
        </w:rPr>
        <w:t xml:space="preserve"> (</w:t>
      </w:r>
      <w:proofErr w:type="spellStart"/>
      <w:r w:rsidR="00E45C5A" w:rsidRPr="00904B73">
        <w:rPr>
          <w:rFonts w:ascii="Times New Roman" w:hAnsi="Times New Roman" w:cs="Times New Roman"/>
          <w:sz w:val="24"/>
          <w:szCs w:val="24"/>
        </w:rPr>
        <w:t>Ariba</w:t>
      </w:r>
      <w:proofErr w:type="spellEnd"/>
      <w:r w:rsidR="00E45C5A" w:rsidRPr="00904B73">
        <w:rPr>
          <w:rFonts w:ascii="Times New Roman" w:hAnsi="Times New Roman" w:cs="Times New Roman"/>
          <w:sz w:val="24"/>
          <w:szCs w:val="24"/>
        </w:rPr>
        <w:t xml:space="preserve"> Minch </w:t>
      </w:r>
      <w:proofErr w:type="spellStart"/>
      <w:r w:rsidR="00E45C5A" w:rsidRPr="00904B73">
        <w:rPr>
          <w:rFonts w:ascii="Times New Roman" w:hAnsi="Times New Roman" w:cs="Times New Roman"/>
          <w:sz w:val="24"/>
          <w:szCs w:val="24"/>
        </w:rPr>
        <w:t>Zuria</w:t>
      </w:r>
      <w:proofErr w:type="spellEnd"/>
      <w:r w:rsidR="00E45C5A" w:rsidRPr="00904B73">
        <w:rPr>
          <w:rFonts w:ascii="Times New Roman" w:hAnsi="Times New Roman" w:cs="Times New Roman"/>
          <w:sz w:val="24"/>
          <w:szCs w:val="24"/>
        </w:rPr>
        <w:t xml:space="preserve"> </w:t>
      </w:r>
      <w:proofErr w:type="spellStart"/>
      <w:r w:rsidR="00E45C5A" w:rsidRPr="00904B73">
        <w:rPr>
          <w:rFonts w:ascii="Times New Roman" w:hAnsi="Times New Roman" w:cs="Times New Roman"/>
          <w:sz w:val="24"/>
          <w:szCs w:val="24"/>
        </w:rPr>
        <w:t>Worda</w:t>
      </w:r>
      <w:proofErr w:type="spellEnd"/>
      <w:r w:rsidR="00E45C5A" w:rsidRPr="00904B73">
        <w:rPr>
          <w:rFonts w:ascii="Times New Roman" w:hAnsi="Times New Roman" w:cs="Times New Roman"/>
          <w:sz w:val="24"/>
          <w:szCs w:val="24"/>
        </w:rPr>
        <w:t xml:space="preserve"> Agricultural Offices, 2019).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00E45C5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Doriga</w:t>
      </w:r>
      <w:proofErr w:type="spellEnd"/>
      <w:r w:rsidR="00E45C5A" w:rsidRPr="00904B73">
        <w:rPr>
          <w:rFonts w:ascii="Times New Roman" w:hAnsi="Times New Roman" w:cs="Times New Roman"/>
          <w:sz w:val="24"/>
          <w:szCs w:val="24"/>
        </w:rPr>
        <w:t xml:space="preserve">, and </w:t>
      </w:r>
      <w:proofErr w:type="spellStart"/>
      <w:r w:rsidR="00E45C5A" w:rsidRPr="00904B73">
        <w:rPr>
          <w:rFonts w:ascii="Times New Roman" w:hAnsi="Times New Roman" w:cs="Times New Roman"/>
          <w:sz w:val="24"/>
          <w:szCs w:val="24"/>
        </w:rPr>
        <w:t>Chano</w:t>
      </w:r>
      <w:proofErr w:type="spellEnd"/>
      <w:r w:rsidR="00E45C5A" w:rsidRPr="00904B73">
        <w:rPr>
          <w:rFonts w:ascii="Times New Roman" w:hAnsi="Times New Roman" w:cs="Times New Roman"/>
          <w:sz w:val="24"/>
          <w:szCs w:val="24"/>
        </w:rPr>
        <w:t xml:space="preserve"> </w:t>
      </w:r>
      <w:proofErr w:type="spellStart"/>
      <w:r w:rsidR="00E45C5A" w:rsidRPr="00904B73">
        <w:rPr>
          <w:rFonts w:ascii="Times New Roman" w:hAnsi="Times New Roman" w:cs="Times New Roman"/>
          <w:sz w:val="24"/>
          <w:szCs w:val="24"/>
        </w:rPr>
        <w:t>Chel</w:t>
      </w:r>
      <w:r w:rsidR="00555A25" w:rsidRPr="00904B73">
        <w:rPr>
          <w:rFonts w:ascii="Times New Roman" w:hAnsi="Times New Roman" w:cs="Times New Roman"/>
          <w:sz w:val="24"/>
          <w:szCs w:val="24"/>
        </w:rPr>
        <w:t>i</w:t>
      </w:r>
      <w:r w:rsidR="00E45C5A" w:rsidRPr="00904B73">
        <w:rPr>
          <w:rFonts w:ascii="Times New Roman" w:hAnsi="Times New Roman" w:cs="Times New Roman"/>
          <w:sz w:val="24"/>
          <w:szCs w:val="24"/>
        </w:rPr>
        <w:t>ba</w:t>
      </w:r>
      <w:proofErr w:type="spellEnd"/>
      <w:r w:rsidR="00E45C5A" w:rsidRPr="00904B73">
        <w:rPr>
          <w:rFonts w:ascii="Times New Roman" w:hAnsi="Times New Roman" w:cs="Times New Roman"/>
          <w:sz w:val="24"/>
          <w:szCs w:val="24"/>
        </w:rPr>
        <w:t xml:space="preserve"> were selected among the 10 rural </w:t>
      </w:r>
      <w:proofErr w:type="spellStart"/>
      <w:r w:rsidR="00E45C5A" w:rsidRPr="00904B73">
        <w:rPr>
          <w:rFonts w:ascii="Times New Roman" w:hAnsi="Times New Roman" w:cs="Times New Roman"/>
          <w:sz w:val="24"/>
          <w:szCs w:val="24"/>
        </w:rPr>
        <w:t>kebeles</w:t>
      </w:r>
      <w:proofErr w:type="spellEnd"/>
      <w:r w:rsidR="00E45C5A" w:rsidRPr="00904B73">
        <w:rPr>
          <w:rFonts w:ascii="Times New Roman" w:hAnsi="Times New Roman" w:cs="Times New Roman"/>
          <w:sz w:val="24"/>
          <w:szCs w:val="24"/>
        </w:rPr>
        <w:t xml:space="preserve"> (sites) in the study district.  Then, in the invaded sites, cropland, grazing land and forest land use types were selected for the data collection in the watershed.  </w:t>
      </w:r>
    </w:p>
    <w:p w:rsidR="00513038" w:rsidRPr="00904B73" w:rsidRDefault="00513038" w:rsidP="0002716E">
      <w:pPr>
        <w:jc w:val="both"/>
        <w:rPr>
          <w:rFonts w:ascii="Times New Roman" w:hAnsi="Times New Roman" w:cs="Times New Roman"/>
          <w:sz w:val="24"/>
          <w:szCs w:val="24"/>
        </w:rPr>
      </w:pPr>
      <w:r w:rsidRPr="00904B73">
        <w:rPr>
          <w:rFonts w:ascii="Times New Roman" w:hAnsi="Times New Roman" w:cs="Times New Roman"/>
          <w:b/>
          <w:sz w:val="24"/>
          <w:szCs w:val="24"/>
          <w:shd w:val="clear" w:color="auto" w:fill="FFFFFF"/>
        </w:rPr>
        <w:t xml:space="preserve">Soil sampling </w:t>
      </w:r>
    </w:p>
    <w:p w:rsidR="00E97C42" w:rsidRPr="00904B73" w:rsidRDefault="003C3E44" w:rsidP="0002716E">
      <w:pPr>
        <w:jc w:val="both"/>
        <w:rPr>
          <w:rFonts w:ascii="Times New Roman" w:hAnsi="Times New Roman" w:cs="Times New Roman"/>
          <w:b/>
          <w:sz w:val="24"/>
          <w:szCs w:val="24"/>
        </w:rPr>
      </w:pPr>
      <w:r w:rsidRPr="00904B73">
        <w:rPr>
          <w:rFonts w:ascii="Times New Roman" w:hAnsi="Times New Roman" w:cs="Times New Roman"/>
          <w:sz w:val="24"/>
          <w:szCs w:val="24"/>
        </w:rPr>
        <w:t>For</w:t>
      </w:r>
      <w:r w:rsidR="00E97C42" w:rsidRPr="00904B73">
        <w:rPr>
          <w:rFonts w:ascii="Times New Roman" w:hAnsi="Times New Roman" w:cs="Times New Roman"/>
          <w:sz w:val="24"/>
          <w:szCs w:val="24"/>
        </w:rPr>
        <w:t xml:space="preserve"> soil sample c</w:t>
      </w:r>
      <w:r w:rsidR="00DF2D6D" w:rsidRPr="00904B73">
        <w:rPr>
          <w:rFonts w:ascii="Times New Roman" w:hAnsi="Times New Roman" w:cs="Times New Roman"/>
          <w:sz w:val="24"/>
          <w:szCs w:val="24"/>
        </w:rPr>
        <w:t>ollection, major land use types</w:t>
      </w:r>
      <w:r w:rsidR="00E97C42" w:rsidRPr="00904B73">
        <w:rPr>
          <w:rFonts w:ascii="Times New Roman" w:hAnsi="Times New Roman" w:cs="Times New Roman"/>
          <w:sz w:val="24"/>
          <w:szCs w:val="24"/>
        </w:rPr>
        <w:t xml:space="preserve"> mainly </w:t>
      </w:r>
      <w:r w:rsidR="00DF2D6D" w:rsidRPr="00904B73">
        <w:rPr>
          <w:rFonts w:ascii="Times New Roman" w:hAnsi="Times New Roman" w:cs="Times New Roman"/>
          <w:sz w:val="24"/>
          <w:szCs w:val="24"/>
        </w:rPr>
        <w:t>grassland</w:t>
      </w:r>
      <w:r w:rsidR="00E97C42" w:rsidRPr="00904B73">
        <w:rPr>
          <w:rFonts w:ascii="Times New Roman" w:hAnsi="Times New Roman" w:cs="Times New Roman"/>
          <w:sz w:val="24"/>
          <w:szCs w:val="24"/>
        </w:rPr>
        <w:t xml:space="preserve">, </w:t>
      </w:r>
      <w:r w:rsidR="00DF2D6D" w:rsidRPr="00904B73">
        <w:rPr>
          <w:rFonts w:ascii="Times New Roman" w:hAnsi="Times New Roman" w:cs="Times New Roman"/>
          <w:sz w:val="24"/>
          <w:szCs w:val="24"/>
        </w:rPr>
        <w:t>croplands, and forest land use types were</w:t>
      </w:r>
      <w:r w:rsidR="00E97C42" w:rsidRPr="00904B73">
        <w:rPr>
          <w:rFonts w:ascii="Times New Roman" w:hAnsi="Times New Roman" w:cs="Times New Roman"/>
          <w:sz w:val="24"/>
          <w:szCs w:val="24"/>
        </w:rPr>
        <w:t xml:space="preserve"> selected. The soil samples were collected </w:t>
      </w:r>
      <w:r w:rsidR="006D001E" w:rsidRPr="00904B73">
        <w:rPr>
          <w:rFonts w:ascii="Times New Roman" w:hAnsi="Times New Roman" w:cs="Times New Roman"/>
          <w:sz w:val="24"/>
          <w:szCs w:val="24"/>
        </w:rPr>
        <w:t>in</w:t>
      </w:r>
      <w:r w:rsidR="00E97C42" w:rsidRPr="00904B73">
        <w:rPr>
          <w:rFonts w:ascii="Times New Roman" w:hAnsi="Times New Roman" w:cs="Times New Roman"/>
          <w:sz w:val="24"/>
          <w:szCs w:val="24"/>
        </w:rPr>
        <w:t xml:space="preserve"> </w:t>
      </w:r>
      <w:r w:rsidR="006D001E" w:rsidRPr="00904B73">
        <w:rPr>
          <w:rFonts w:ascii="Times New Roman" w:hAnsi="Times New Roman" w:cs="Times New Roman"/>
          <w:sz w:val="24"/>
          <w:szCs w:val="24"/>
        </w:rPr>
        <w:t xml:space="preserve">June </w:t>
      </w:r>
      <w:r w:rsidR="00E97C42" w:rsidRPr="00904B73">
        <w:rPr>
          <w:rFonts w:ascii="Times New Roman" w:hAnsi="Times New Roman" w:cs="Times New Roman"/>
          <w:sz w:val="24"/>
          <w:szCs w:val="24"/>
        </w:rPr>
        <w:t xml:space="preserve">2021. The sampling period was </w:t>
      </w:r>
      <w:r w:rsidR="00E97C42" w:rsidRPr="00904B73">
        <w:rPr>
          <w:rFonts w:ascii="Times New Roman" w:hAnsi="Times New Roman" w:cs="Times New Roman"/>
          <w:sz w:val="24"/>
          <w:szCs w:val="24"/>
        </w:rPr>
        <w:lastRenderedPageBreak/>
        <w:t xml:space="preserve">considered to represent the end of the growing season (i.e., after seed production events) for most of the species encountered in the lower Hare watershed. </w:t>
      </w:r>
    </w:p>
    <w:p w:rsidR="00E97C42"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For each land use type, a big plot of 1m x 1m (1 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w:t>
      </w:r>
      <w:r w:rsidR="001A34DD" w:rsidRPr="00904B73">
        <w:rPr>
          <w:rFonts w:ascii="Times New Roman" w:hAnsi="Times New Roman" w:cs="Times New Roman"/>
          <w:sz w:val="24"/>
          <w:szCs w:val="24"/>
        </w:rPr>
        <w:t xml:space="preserve">was considered </w:t>
      </w:r>
      <w:r w:rsidRPr="00904B73">
        <w:rPr>
          <w:rFonts w:ascii="Times New Roman" w:hAnsi="Times New Roman" w:cs="Times New Roman"/>
          <w:sz w:val="24"/>
          <w:szCs w:val="24"/>
        </w:rPr>
        <w:t xml:space="preserve">and the distance between the big plots was 25 m. </w:t>
      </w:r>
      <w:r w:rsidR="00DF2D6D" w:rsidRPr="00904B73">
        <w:rPr>
          <w:rFonts w:ascii="Times New Roman" w:hAnsi="Times New Roman" w:cs="Times New Roman"/>
          <w:sz w:val="24"/>
          <w:szCs w:val="24"/>
        </w:rPr>
        <w:t>In the 1 m</w:t>
      </w:r>
      <w:r w:rsidR="00DF2D6D" w:rsidRPr="00904B73">
        <w:rPr>
          <w:rFonts w:ascii="Times New Roman" w:hAnsi="Times New Roman" w:cs="Times New Roman"/>
          <w:sz w:val="24"/>
          <w:szCs w:val="24"/>
          <w:vertAlign w:val="superscript"/>
        </w:rPr>
        <w:t>2</w:t>
      </w:r>
      <w:r w:rsidR="00DF2D6D" w:rsidRPr="00904B73">
        <w:rPr>
          <w:rFonts w:ascii="Times New Roman" w:hAnsi="Times New Roman" w:cs="Times New Roman"/>
          <w:sz w:val="24"/>
          <w:szCs w:val="24"/>
        </w:rPr>
        <w:t xml:space="preserve"> plot, s</w:t>
      </w:r>
      <w:r w:rsidRPr="00904B73">
        <w:rPr>
          <w:rFonts w:ascii="Times New Roman" w:hAnsi="Times New Roman" w:cs="Times New Roman"/>
          <w:sz w:val="24"/>
          <w:szCs w:val="24"/>
        </w:rPr>
        <w:t>mall plots of 15 cm x 15 cm (225 cm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sampling were selected. </w:t>
      </w:r>
      <w:r w:rsidR="00AC2DB2" w:rsidRPr="00904B73">
        <w:rPr>
          <w:rFonts w:ascii="Times New Roman" w:hAnsi="Times New Roman" w:cs="Times New Roman"/>
          <w:sz w:val="24"/>
          <w:szCs w:val="24"/>
        </w:rPr>
        <w:t xml:space="preserve">In order to cover better area cover for </w:t>
      </w:r>
      <w:r w:rsidRPr="00904B73">
        <w:rPr>
          <w:rFonts w:ascii="Times New Roman" w:hAnsi="Times New Roman" w:cs="Times New Roman"/>
          <w:sz w:val="24"/>
          <w:szCs w:val="24"/>
        </w:rPr>
        <w:t>soil samples</w:t>
      </w:r>
      <w:r w:rsidR="00AC2DB2" w:rsidRPr="00904B73">
        <w:rPr>
          <w:rFonts w:ascii="Times New Roman" w:hAnsi="Times New Roman" w:cs="Times New Roman"/>
          <w:sz w:val="24"/>
          <w:szCs w:val="24"/>
        </w:rPr>
        <w:t>,</w:t>
      </w:r>
      <w:r w:rsidRPr="00904B73">
        <w:rPr>
          <w:rFonts w:ascii="Times New Roman" w:hAnsi="Times New Roman" w:cs="Times New Roman"/>
          <w:sz w:val="24"/>
          <w:szCs w:val="24"/>
        </w:rPr>
        <w:t xml:space="preserve"> zigzag </w:t>
      </w:r>
      <w:r w:rsidR="00377FE4" w:rsidRPr="00904B73">
        <w:rPr>
          <w:rFonts w:ascii="Times New Roman" w:hAnsi="Times New Roman" w:cs="Times New Roman"/>
          <w:sz w:val="24"/>
          <w:szCs w:val="24"/>
        </w:rPr>
        <w:t xml:space="preserve">soil sampling </w:t>
      </w:r>
      <w:r w:rsidRPr="00904B73">
        <w:rPr>
          <w:rFonts w:ascii="Times New Roman" w:hAnsi="Times New Roman" w:cs="Times New Roman"/>
          <w:sz w:val="24"/>
          <w:szCs w:val="24"/>
        </w:rPr>
        <w:t xml:space="preserve">method </w:t>
      </w:r>
      <w:r w:rsidR="00377FE4" w:rsidRPr="00904B73">
        <w:rPr>
          <w:rFonts w:ascii="Times New Roman" w:hAnsi="Times New Roman" w:cs="Times New Roman"/>
          <w:sz w:val="24"/>
          <w:szCs w:val="24"/>
        </w:rPr>
        <w:t xml:space="preserve">was </w:t>
      </w:r>
      <w:r w:rsidR="003F506A" w:rsidRPr="00904B73">
        <w:rPr>
          <w:rFonts w:ascii="Times New Roman" w:hAnsi="Times New Roman" w:cs="Times New Roman"/>
          <w:sz w:val="24"/>
          <w:szCs w:val="24"/>
        </w:rPr>
        <w:t>used</w:t>
      </w:r>
      <w:r w:rsidR="00377FE4" w:rsidRPr="00904B73">
        <w:rPr>
          <w:rFonts w:ascii="Times New Roman" w:hAnsi="Times New Roman" w:cs="Times New Roman"/>
          <w:sz w:val="24"/>
          <w:szCs w:val="24"/>
        </w:rPr>
        <w:t xml:space="preserve"> </w:t>
      </w:r>
      <w:r w:rsidR="00AC2DB2" w:rsidRPr="00904B73">
        <w:rPr>
          <w:rFonts w:ascii="Times New Roman" w:hAnsi="Times New Roman" w:cs="Times New Roman"/>
          <w:sz w:val="24"/>
          <w:szCs w:val="24"/>
        </w:rPr>
        <w:t xml:space="preserve">in </w:t>
      </w:r>
      <w:r w:rsidR="00DF2D6D" w:rsidRPr="00904B73">
        <w:rPr>
          <w:rFonts w:ascii="Times New Roman" w:hAnsi="Times New Roman" w:cs="Times New Roman"/>
          <w:sz w:val="24"/>
          <w:szCs w:val="24"/>
        </w:rPr>
        <w:t>each site at three soil depths of 0–5, 5–10, and 10–15 cm</w:t>
      </w:r>
      <w:r w:rsidRPr="00904B73">
        <w:rPr>
          <w:rFonts w:ascii="Times New Roman" w:hAnsi="Times New Roman" w:cs="Times New Roman"/>
          <w:sz w:val="24"/>
          <w:szCs w:val="24"/>
        </w:rPr>
        <w:t xml:space="preserve">. </w:t>
      </w:r>
      <w:r w:rsidR="003016A0" w:rsidRPr="00904B73">
        <w:rPr>
          <w:rFonts w:ascii="Times New Roman" w:hAnsi="Times New Roman" w:cs="Times New Roman"/>
          <w:sz w:val="24"/>
          <w:szCs w:val="24"/>
        </w:rPr>
        <w:t>The number of soil samples ta</w:t>
      </w:r>
      <w:r w:rsidR="000F40C2" w:rsidRPr="00904B73">
        <w:rPr>
          <w:rFonts w:ascii="Times New Roman" w:hAnsi="Times New Roman" w:cs="Times New Roman"/>
          <w:sz w:val="24"/>
          <w:szCs w:val="24"/>
        </w:rPr>
        <w:t xml:space="preserve">ken from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Doriga</w:t>
      </w:r>
      <w:proofErr w:type="spellEnd"/>
      <w:r w:rsidR="000F40C2" w:rsidRPr="00904B73">
        <w:rPr>
          <w:rFonts w:ascii="Times New Roman" w:hAnsi="Times New Roman" w:cs="Times New Roman"/>
          <w:sz w:val="24"/>
          <w:szCs w:val="24"/>
        </w:rPr>
        <w:t xml:space="preserve"> and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000F40C2" w:rsidRPr="00904B73">
        <w:rPr>
          <w:rFonts w:ascii="Times New Roman" w:hAnsi="Times New Roman" w:cs="Times New Roman"/>
          <w:sz w:val="24"/>
          <w:szCs w:val="24"/>
        </w:rPr>
        <w:t xml:space="preserve"> </w:t>
      </w:r>
      <w:r w:rsidR="00946DCF" w:rsidRPr="00904B73">
        <w:rPr>
          <w:rFonts w:ascii="Times New Roman" w:hAnsi="Times New Roman" w:cs="Times New Roman"/>
          <w:sz w:val="24"/>
          <w:szCs w:val="24"/>
        </w:rPr>
        <w:t xml:space="preserve">each </w:t>
      </w:r>
      <w:r w:rsidR="003016A0" w:rsidRPr="00904B73">
        <w:rPr>
          <w:rFonts w:ascii="Times New Roman" w:hAnsi="Times New Roman" w:cs="Times New Roman"/>
          <w:sz w:val="24"/>
          <w:szCs w:val="24"/>
        </w:rPr>
        <w:t>was 90</w:t>
      </w:r>
      <w:r w:rsidR="00946DCF" w:rsidRPr="00904B73">
        <w:rPr>
          <w:rFonts w:ascii="Times New Roman" w:hAnsi="Times New Roman" w:cs="Times New Roman"/>
          <w:sz w:val="24"/>
          <w:szCs w:val="24"/>
        </w:rPr>
        <w:t xml:space="preserve"> samples</w:t>
      </w:r>
      <w:r w:rsidR="00E956F0" w:rsidRPr="00904B73">
        <w:rPr>
          <w:rFonts w:ascii="Times New Roman" w:hAnsi="Times New Roman" w:cs="Times New Roman"/>
          <w:sz w:val="24"/>
          <w:szCs w:val="24"/>
        </w:rPr>
        <w:t xml:space="preserve"> (</w:t>
      </w:r>
      <w:r w:rsidR="0028768F" w:rsidRPr="00904B73">
        <w:rPr>
          <w:rFonts w:ascii="Times New Roman" w:hAnsi="Times New Roman" w:cs="Times New Roman"/>
          <w:sz w:val="24"/>
          <w:szCs w:val="24"/>
        </w:rPr>
        <w:t>180 soil samples)</w:t>
      </w:r>
      <w:r w:rsidR="00E956F0" w:rsidRPr="00904B73">
        <w:rPr>
          <w:rFonts w:ascii="Times New Roman" w:hAnsi="Times New Roman" w:cs="Times New Roman"/>
          <w:sz w:val="24"/>
          <w:szCs w:val="24"/>
        </w:rPr>
        <w:t>.</w:t>
      </w:r>
      <w:r w:rsidR="0028768F" w:rsidRPr="00904B73">
        <w:rPr>
          <w:rFonts w:ascii="Times New Roman" w:hAnsi="Times New Roman" w:cs="Times New Roman"/>
          <w:sz w:val="24"/>
          <w:szCs w:val="24"/>
        </w:rPr>
        <w:t xml:space="preserve"> </w:t>
      </w:r>
      <w:r w:rsidR="00F7206A" w:rsidRPr="00904B73">
        <w:rPr>
          <w:rFonts w:ascii="Times New Roman" w:hAnsi="Times New Roman" w:cs="Times New Roman"/>
          <w:sz w:val="24"/>
          <w:szCs w:val="24"/>
        </w:rPr>
        <w:t>That meant</w:t>
      </w:r>
      <w:r w:rsidR="00E956F0" w:rsidRPr="00904B73">
        <w:rPr>
          <w:rFonts w:ascii="Times New Roman" w:hAnsi="Times New Roman" w:cs="Times New Roman"/>
          <w:sz w:val="24"/>
          <w:szCs w:val="24"/>
        </w:rPr>
        <w:t xml:space="preserve"> 30 soil samples were collected in</w:t>
      </w:r>
      <w:r w:rsidR="0028768F" w:rsidRPr="00904B73">
        <w:rPr>
          <w:rFonts w:ascii="Times New Roman" w:hAnsi="Times New Roman" w:cs="Times New Roman"/>
          <w:sz w:val="24"/>
          <w:szCs w:val="24"/>
        </w:rPr>
        <w:t xml:space="preserve"> crop</w:t>
      </w:r>
      <w:r w:rsidR="00255B31" w:rsidRPr="00904B73">
        <w:rPr>
          <w:rFonts w:ascii="Times New Roman" w:hAnsi="Times New Roman" w:cs="Times New Roman"/>
          <w:sz w:val="24"/>
          <w:szCs w:val="24"/>
        </w:rPr>
        <w:t>land</w:t>
      </w:r>
      <w:r w:rsidR="0028768F" w:rsidRPr="00904B73">
        <w:rPr>
          <w:rFonts w:ascii="Times New Roman" w:hAnsi="Times New Roman" w:cs="Times New Roman"/>
          <w:sz w:val="24"/>
          <w:szCs w:val="24"/>
        </w:rPr>
        <w:t>, grazing and forest land types</w:t>
      </w:r>
      <w:r w:rsidR="003016A0" w:rsidRPr="00904B73">
        <w:rPr>
          <w:rFonts w:ascii="Times New Roman" w:hAnsi="Times New Roman" w:cs="Times New Roman"/>
          <w:sz w:val="24"/>
          <w:szCs w:val="24"/>
        </w:rPr>
        <w:t xml:space="preserve">. </w:t>
      </w:r>
      <w:r w:rsidR="0028768F" w:rsidRPr="00904B73">
        <w:rPr>
          <w:rFonts w:ascii="Times New Roman" w:hAnsi="Times New Roman" w:cs="Times New Roman"/>
          <w:sz w:val="24"/>
          <w:szCs w:val="24"/>
        </w:rPr>
        <w:t>But, due to the</w:t>
      </w:r>
      <w:r w:rsidR="003016A0" w:rsidRPr="00904B73">
        <w:rPr>
          <w:rFonts w:ascii="Times New Roman" w:hAnsi="Times New Roman" w:cs="Times New Roman"/>
          <w:sz w:val="24"/>
          <w:szCs w:val="24"/>
        </w:rPr>
        <w:t xml:space="preserve"> </w:t>
      </w:r>
      <w:r w:rsidR="0028768F" w:rsidRPr="00904B73">
        <w:rPr>
          <w:rFonts w:ascii="Times New Roman" w:hAnsi="Times New Roman" w:cs="Times New Roman"/>
          <w:sz w:val="24"/>
          <w:szCs w:val="24"/>
        </w:rPr>
        <w:t xml:space="preserve">lack of </w:t>
      </w:r>
      <w:r w:rsidR="00D91D24" w:rsidRPr="00904B73">
        <w:rPr>
          <w:rFonts w:ascii="Times New Roman" w:hAnsi="Times New Roman" w:cs="Times New Roman"/>
          <w:sz w:val="24"/>
          <w:szCs w:val="24"/>
        </w:rPr>
        <w:t xml:space="preserve">forest and grazing lands </w:t>
      </w:r>
      <w:r w:rsidR="003016A0" w:rsidRPr="00904B73">
        <w:rPr>
          <w:rFonts w:ascii="Times New Roman" w:hAnsi="Times New Roman" w:cs="Times New Roman"/>
          <w:sz w:val="24"/>
          <w:szCs w:val="24"/>
        </w:rPr>
        <w:t xml:space="preserve">in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Cheliba</w:t>
      </w:r>
      <w:proofErr w:type="spellEnd"/>
      <w:r w:rsidR="0028768F" w:rsidRPr="00904B73">
        <w:rPr>
          <w:rFonts w:ascii="Times New Roman" w:hAnsi="Times New Roman" w:cs="Times New Roman"/>
          <w:sz w:val="24"/>
          <w:szCs w:val="24"/>
        </w:rPr>
        <w:t xml:space="preserve"> site, only</w:t>
      </w:r>
      <w:r w:rsidR="003016A0" w:rsidRPr="00904B73">
        <w:rPr>
          <w:rFonts w:ascii="Times New Roman" w:hAnsi="Times New Roman" w:cs="Times New Roman"/>
          <w:sz w:val="24"/>
          <w:szCs w:val="24"/>
        </w:rPr>
        <w:t xml:space="preserve"> </w:t>
      </w:r>
      <w:r w:rsidR="0028768F" w:rsidRPr="00904B73">
        <w:rPr>
          <w:rFonts w:ascii="Times New Roman" w:hAnsi="Times New Roman" w:cs="Times New Roman"/>
          <w:sz w:val="24"/>
          <w:szCs w:val="24"/>
        </w:rPr>
        <w:t xml:space="preserve">30 </w:t>
      </w:r>
      <w:r w:rsidR="003016A0" w:rsidRPr="00904B73">
        <w:rPr>
          <w:rFonts w:ascii="Times New Roman" w:hAnsi="Times New Roman" w:cs="Times New Roman"/>
          <w:sz w:val="24"/>
          <w:szCs w:val="24"/>
        </w:rPr>
        <w:t xml:space="preserve">soil samples were collected in cropland </w:t>
      </w:r>
      <w:r w:rsidR="0028768F" w:rsidRPr="00904B73">
        <w:rPr>
          <w:rFonts w:ascii="Times New Roman" w:hAnsi="Times New Roman" w:cs="Times New Roman"/>
          <w:sz w:val="24"/>
          <w:szCs w:val="24"/>
        </w:rPr>
        <w:t>type</w:t>
      </w:r>
      <w:r w:rsidR="00143D8D" w:rsidRPr="00904B73">
        <w:rPr>
          <w:rFonts w:ascii="Times New Roman" w:hAnsi="Times New Roman" w:cs="Times New Roman"/>
          <w:sz w:val="24"/>
          <w:szCs w:val="24"/>
        </w:rPr>
        <w:t>.</w:t>
      </w:r>
      <w:r w:rsidR="003016A0" w:rsidRPr="00904B73">
        <w:rPr>
          <w:rFonts w:ascii="Times New Roman" w:hAnsi="Times New Roman" w:cs="Times New Roman"/>
          <w:sz w:val="24"/>
          <w:szCs w:val="24"/>
        </w:rPr>
        <w:t xml:space="preserve"> Then, a total of 210 soil samples were collected in the lower Hare watershed (Plate 1). </w:t>
      </w:r>
      <w:r w:rsidRPr="00904B73">
        <w:rPr>
          <w:rFonts w:ascii="Times New Roman" w:hAnsi="Times New Roman" w:cs="Times New Roman"/>
          <w:sz w:val="24"/>
          <w:szCs w:val="24"/>
        </w:rPr>
        <w:t xml:space="preserve">The germination method was used to separate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from soil samples. The soil samples were taken to the lath house for germination (Plate 2). </w:t>
      </w:r>
      <w:r w:rsidR="009D5E72" w:rsidRPr="00904B73">
        <w:rPr>
          <w:rFonts w:ascii="Times New Roman" w:hAnsi="Times New Roman" w:cs="Times New Roman"/>
          <w:sz w:val="24"/>
          <w:szCs w:val="24"/>
        </w:rPr>
        <w:t>The lath house was covered with plastic that protect</w:t>
      </w:r>
      <w:r w:rsidR="00CE70A0" w:rsidRPr="00904B73">
        <w:rPr>
          <w:rFonts w:ascii="Times New Roman" w:hAnsi="Times New Roman" w:cs="Times New Roman"/>
          <w:sz w:val="24"/>
          <w:szCs w:val="24"/>
        </w:rPr>
        <w:t>ed</w:t>
      </w:r>
      <w:r w:rsidR="009D5E72" w:rsidRPr="00904B73">
        <w:rPr>
          <w:rFonts w:ascii="Times New Roman" w:hAnsi="Times New Roman" w:cs="Times New Roman"/>
          <w:sz w:val="24"/>
          <w:szCs w:val="24"/>
        </w:rPr>
        <w:t xml:space="preserve"> from the arrival of other materials or seeds on the plastic </w:t>
      </w:r>
      <w:r w:rsidR="002A0E74" w:rsidRPr="00904B73">
        <w:rPr>
          <w:rFonts w:ascii="Times New Roman" w:hAnsi="Times New Roman" w:cs="Times New Roman"/>
          <w:sz w:val="24"/>
          <w:szCs w:val="24"/>
        </w:rPr>
        <w:t>trays</w:t>
      </w:r>
      <w:r w:rsidR="009D5E72" w:rsidRPr="00904B73">
        <w:rPr>
          <w:rFonts w:ascii="Times New Roman" w:hAnsi="Times New Roman" w:cs="Times New Roman"/>
          <w:sz w:val="24"/>
          <w:szCs w:val="24"/>
        </w:rPr>
        <w:t xml:space="preserve">. </w:t>
      </w:r>
      <w:r w:rsidRPr="00904B73">
        <w:rPr>
          <w:rFonts w:ascii="Times New Roman" w:hAnsi="Times New Roman" w:cs="Times New Roman"/>
          <w:sz w:val="24"/>
          <w:szCs w:val="24"/>
        </w:rPr>
        <w:t xml:space="preserve">All plants that were germinated in the lath house </w:t>
      </w:r>
      <w:r w:rsidR="00D813C9" w:rsidRPr="00904B73">
        <w:rPr>
          <w:rFonts w:ascii="Times New Roman" w:hAnsi="Times New Roman" w:cs="Times New Roman"/>
          <w:sz w:val="24"/>
          <w:szCs w:val="24"/>
        </w:rPr>
        <w:t xml:space="preserve">on plastic trays. </w:t>
      </w:r>
      <w:r w:rsidR="00D94924" w:rsidRPr="00904B73">
        <w:rPr>
          <w:rFonts w:ascii="Times New Roman" w:hAnsi="Times New Roman" w:cs="Times New Roman"/>
          <w:sz w:val="24"/>
          <w:szCs w:val="24"/>
        </w:rPr>
        <w:t>At the intervals week, on</w:t>
      </w:r>
      <w:r w:rsidR="00D813C9" w:rsidRPr="00904B73">
        <w:rPr>
          <w:rFonts w:ascii="Times New Roman" w:hAnsi="Times New Roman" w:cs="Times New Roman"/>
          <w:sz w:val="24"/>
          <w:szCs w:val="24"/>
        </w:rPr>
        <w:t xml:space="preserve"> </w:t>
      </w:r>
      <w:r w:rsidRPr="00904B73">
        <w:rPr>
          <w:rFonts w:ascii="Times New Roman" w:hAnsi="Times New Roman" w:cs="Times New Roman"/>
          <w:sz w:val="24"/>
          <w:szCs w:val="24"/>
        </w:rPr>
        <w:t>each plastic</w:t>
      </w:r>
      <w:r w:rsidR="003016A0" w:rsidRPr="00904B73">
        <w:rPr>
          <w:rFonts w:ascii="Times New Roman" w:hAnsi="Times New Roman" w:cs="Times New Roman"/>
          <w:sz w:val="24"/>
          <w:szCs w:val="24"/>
        </w:rPr>
        <w:t xml:space="preserve"> </w:t>
      </w:r>
      <w:r w:rsidR="00D813C9" w:rsidRPr="00904B73">
        <w:rPr>
          <w:rFonts w:ascii="Times New Roman" w:hAnsi="Times New Roman" w:cs="Times New Roman"/>
          <w:sz w:val="24"/>
          <w:szCs w:val="24"/>
        </w:rPr>
        <w:t>tray</w:t>
      </w:r>
      <w:r w:rsidR="003016A0" w:rsidRPr="00904B73">
        <w:rPr>
          <w:rFonts w:ascii="Times New Roman" w:hAnsi="Times New Roman" w:cs="Times New Roman"/>
          <w:sz w:val="24"/>
          <w:szCs w:val="24"/>
        </w:rPr>
        <w:t xml:space="preserve"> </w:t>
      </w:r>
      <w:r w:rsidR="00D813C9" w:rsidRPr="00904B73">
        <w:rPr>
          <w:rFonts w:ascii="Times New Roman" w:hAnsi="Times New Roman" w:cs="Times New Roman"/>
          <w:sz w:val="24"/>
          <w:szCs w:val="24"/>
        </w:rPr>
        <w:t xml:space="preserve">germinated </w:t>
      </w:r>
      <w:r w:rsidR="001A4158" w:rsidRPr="00904B73">
        <w:rPr>
          <w:rFonts w:ascii="Times New Roman" w:hAnsi="Times New Roman" w:cs="Times New Roman"/>
          <w:sz w:val="24"/>
          <w:szCs w:val="24"/>
        </w:rPr>
        <w:t>seeds</w:t>
      </w:r>
      <w:r w:rsidR="003016A0" w:rsidRPr="00904B73">
        <w:rPr>
          <w:rFonts w:ascii="Times New Roman" w:hAnsi="Times New Roman" w:cs="Times New Roman"/>
          <w:sz w:val="24"/>
          <w:szCs w:val="24"/>
        </w:rPr>
        <w:t xml:space="preserve"> </w:t>
      </w:r>
      <w:r w:rsidR="00D813C9" w:rsidRPr="00904B73">
        <w:rPr>
          <w:rFonts w:ascii="Times New Roman" w:hAnsi="Times New Roman" w:cs="Times New Roman"/>
          <w:sz w:val="24"/>
          <w:szCs w:val="24"/>
        </w:rPr>
        <w:t xml:space="preserve">were </w:t>
      </w:r>
      <w:r w:rsidR="003016A0" w:rsidRPr="00904B73">
        <w:rPr>
          <w:rFonts w:ascii="Times New Roman" w:hAnsi="Times New Roman" w:cs="Times New Roman"/>
          <w:sz w:val="24"/>
          <w:szCs w:val="24"/>
        </w:rPr>
        <w:t xml:space="preserve">counted and recorded </w:t>
      </w:r>
      <w:r w:rsidRPr="00904B73">
        <w:rPr>
          <w:rFonts w:ascii="Times New Roman" w:hAnsi="Times New Roman" w:cs="Times New Roman"/>
          <w:sz w:val="24"/>
          <w:szCs w:val="24"/>
        </w:rPr>
        <w:t xml:space="preserve">including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w:t>
      </w:r>
      <w:r w:rsidR="001A750E" w:rsidRPr="00904B73">
        <w:rPr>
          <w:rFonts w:ascii="Times New Roman" w:hAnsi="Times New Roman" w:cs="Times New Roman"/>
          <w:sz w:val="24"/>
          <w:szCs w:val="24"/>
        </w:rPr>
        <w:t xml:space="preserve">The counting and recordings of </w:t>
      </w:r>
      <w:r w:rsidR="001A4158" w:rsidRPr="00904B73">
        <w:rPr>
          <w:rFonts w:ascii="Times New Roman" w:hAnsi="Times New Roman" w:cs="Times New Roman"/>
          <w:sz w:val="24"/>
          <w:szCs w:val="24"/>
        </w:rPr>
        <w:t>seeds</w:t>
      </w:r>
      <w:r w:rsidR="001A750E" w:rsidRPr="00904B73">
        <w:rPr>
          <w:rFonts w:ascii="Times New Roman" w:hAnsi="Times New Roman" w:cs="Times New Roman"/>
          <w:sz w:val="24"/>
          <w:szCs w:val="24"/>
        </w:rPr>
        <w:t xml:space="preserve"> were carried out for six consecutive months. </w:t>
      </w:r>
      <w:r w:rsidRPr="00904B73">
        <w:rPr>
          <w:rFonts w:ascii="Times New Roman" w:hAnsi="Times New Roman" w:cs="Times New Roman"/>
          <w:sz w:val="24"/>
          <w:szCs w:val="24"/>
        </w:rPr>
        <w:t xml:space="preserve">The number of individual plant species in each plastic </w:t>
      </w:r>
      <w:r w:rsidR="00D813C9" w:rsidRPr="00904B73">
        <w:rPr>
          <w:rFonts w:ascii="Times New Roman" w:hAnsi="Times New Roman" w:cs="Times New Roman"/>
          <w:sz w:val="24"/>
          <w:szCs w:val="24"/>
        </w:rPr>
        <w:t>tray</w:t>
      </w:r>
      <w:r w:rsidRPr="00904B73">
        <w:rPr>
          <w:rFonts w:ascii="Times New Roman" w:hAnsi="Times New Roman" w:cs="Times New Roman"/>
          <w:sz w:val="24"/>
          <w:szCs w:val="24"/>
        </w:rPr>
        <w:t xml:space="preserve"> was important to characterize the density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and other plant species</w:t>
      </w:r>
      <w:r w:rsidR="00D813C9" w:rsidRPr="00904B73">
        <w:rPr>
          <w:rFonts w:ascii="Times New Roman" w:hAnsi="Times New Roman" w:cs="Times New Roman"/>
          <w:sz w:val="24"/>
          <w:szCs w:val="24"/>
        </w:rPr>
        <w:t xml:space="preserve"> which were </w:t>
      </w:r>
      <w:r w:rsidRPr="00904B73">
        <w:rPr>
          <w:rFonts w:ascii="Times New Roman" w:hAnsi="Times New Roman" w:cs="Times New Roman"/>
          <w:sz w:val="24"/>
          <w:szCs w:val="24"/>
        </w:rPr>
        <w:t xml:space="preserve">used to identify the </w:t>
      </w:r>
      <w:r w:rsidR="001A750E" w:rsidRPr="00904B73">
        <w:rPr>
          <w:rFonts w:ascii="Times New Roman" w:hAnsi="Times New Roman" w:cs="Times New Roman"/>
          <w:sz w:val="24"/>
          <w:szCs w:val="24"/>
        </w:rPr>
        <w:t>status</w:t>
      </w:r>
      <w:r w:rsidRPr="00904B73">
        <w:rPr>
          <w:rFonts w:ascii="Times New Roman" w:hAnsi="Times New Roman" w:cs="Times New Roman"/>
          <w:sz w:val="24"/>
          <w:szCs w:val="24"/>
        </w:rPr>
        <w:t xml:space="preserve"> </w:t>
      </w:r>
      <w:r w:rsidR="001A750E" w:rsidRPr="00904B73">
        <w:rPr>
          <w:rFonts w:ascii="Times New Roman" w:hAnsi="Times New Roman" w:cs="Times New Roman"/>
          <w:sz w:val="24"/>
          <w:szCs w:val="24"/>
        </w:rPr>
        <w:t xml:space="preserve">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w:t>
      </w:r>
      <w:r w:rsidR="001A750E" w:rsidRPr="00904B73">
        <w:rPr>
          <w:rFonts w:ascii="Times New Roman" w:hAnsi="Times New Roman" w:cs="Times New Roman"/>
          <w:sz w:val="24"/>
          <w:szCs w:val="24"/>
        </w:rPr>
        <w:t>and</w:t>
      </w:r>
      <w:r w:rsidRPr="00904B73">
        <w:rPr>
          <w:rFonts w:ascii="Times New Roman" w:hAnsi="Times New Roman" w:cs="Times New Roman"/>
          <w:sz w:val="24"/>
          <w:szCs w:val="24"/>
        </w:rPr>
        <w:t xml:space="preserve"> </w:t>
      </w:r>
      <w:r w:rsidR="00D813C9" w:rsidRPr="00904B73">
        <w:rPr>
          <w:rFonts w:ascii="Times New Roman" w:hAnsi="Times New Roman" w:cs="Times New Roman"/>
          <w:sz w:val="24"/>
          <w:szCs w:val="24"/>
        </w:rPr>
        <w:t>other native</w:t>
      </w:r>
      <w:r w:rsidR="00E61807" w:rsidRPr="00904B73">
        <w:rPr>
          <w:rFonts w:ascii="Times New Roman" w:hAnsi="Times New Roman" w:cs="Times New Roman"/>
          <w:sz w:val="24"/>
          <w:szCs w:val="24"/>
        </w:rPr>
        <w:t xml:space="preserve"> plant species</w:t>
      </w:r>
      <w:r w:rsidRPr="00904B73">
        <w:rPr>
          <w:rFonts w:ascii="Times New Roman" w:hAnsi="Times New Roman" w:cs="Times New Roman"/>
          <w:sz w:val="24"/>
          <w:szCs w:val="24"/>
        </w:rPr>
        <w:t xml:space="preserve"> </w:t>
      </w:r>
      <w:r w:rsidR="00513038" w:rsidRPr="00904B73">
        <w:rPr>
          <w:rFonts w:ascii="Times New Roman" w:hAnsi="Times New Roman" w:cs="Times New Roman"/>
          <w:sz w:val="24"/>
          <w:szCs w:val="24"/>
        </w:rPr>
        <w:t>within the lower Hare watershed.</w:t>
      </w:r>
    </w:p>
    <w:p w:rsidR="00484619" w:rsidRPr="00904B73" w:rsidRDefault="00484619" w:rsidP="0002716E">
      <w:pPr>
        <w:jc w:val="both"/>
        <w:rPr>
          <w:rFonts w:ascii="Times New Roman" w:hAnsi="Times New Roman" w:cs="Times New Roman"/>
          <w:sz w:val="24"/>
          <w:szCs w:val="24"/>
        </w:rPr>
      </w:pPr>
      <w:r>
        <w:rPr>
          <w:noProof/>
        </w:rPr>
        <w:drawing>
          <wp:inline distT="0" distB="0" distL="0" distR="0" wp14:anchorId="41140296" wp14:editId="37B41CA5">
            <wp:extent cx="5943600" cy="2905760"/>
            <wp:effectExtent l="0" t="0" r="0" b="8890"/>
            <wp:docPr id="10" name="Picture 10" descr="C:\Users\user\Desktop\Recent desktop\Tademe recent\Recent submition\7th reviwer\Figs\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Recent desktop\Tademe recent\Recent submition\7th reviwer\Figs\Plat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05760"/>
                    </a:xfrm>
                    <a:prstGeom prst="rect">
                      <a:avLst/>
                    </a:prstGeom>
                    <a:noFill/>
                    <a:ln>
                      <a:noFill/>
                    </a:ln>
                  </pic:spPr>
                </pic:pic>
              </a:graphicData>
            </a:graphic>
          </wp:inline>
        </w:drawing>
      </w:r>
    </w:p>
    <w:p w:rsidR="00E97C42" w:rsidRDefault="00E97C42" w:rsidP="0002716E">
      <w:pPr>
        <w:jc w:val="both"/>
        <w:rPr>
          <w:rFonts w:ascii="Times New Roman" w:hAnsi="Times New Roman" w:cs="Times New Roman"/>
          <w:sz w:val="24"/>
          <w:szCs w:val="24"/>
        </w:rPr>
      </w:pPr>
      <w:proofErr w:type="gramStart"/>
      <w:r w:rsidRPr="00904B73">
        <w:rPr>
          <w:rFonts w:ascii="Times New Roman" w:hAnsi="Times New Roman" w:cs="Times New Roman"/>
          <w:sz w:val="24"/>
          <w:szCs w:val="24"/>
        </w:rPr>
        <w:t>Plate 1.</w:t>
      </w:r>
      <w:proofErr w:type="gramEnd"/>
      <w:r w:rsidRPr="00904B73">
        <w:rPr>
          <w:rFonts w:ascii="Times New Roman" w:hAnsi="Times New Roman" w:cs="Times New Roman"/>
          <w:sz w:val="24"/>
          <w:szCs w:val="24"/>
        </w:rPr>
        <w:t xml:space="preserve"> Photo showing soil sampling in the field</w:t>
      </w:r>
    </w:p>
    <w:p w:rsidR="00484619" w:rsidRPr="00904B73" w:rsidRDefault="00484619" w:rsidP="0002716E">
      <w:pPr>
        <w:jc w:val="both"/>
        <w:rPr>
          <w:rFonts w:ascii="Times New Roman" w:hAnsi="Times New Roman" w:cs="Times New Roman"/>
          <w:sz w:val="24"/>
          <w:szCs w:val="24"/>
        </w:rPr>
      </w:pPr>
      <w:r>
        <w:rPr>
          <w:noProof/>
        </w:rPr>
        <w:lastRenderedPageBreak/>
        <w:drawing>
          <wp:inline distT="0" distB="0" distL="0" distR="0" wp14:anchorId="6B38E491" wp14:editId="00A590D5">
            <wp:extent cx="5943600" cy="5671185"/>
            <wp:effectExtent l="0" t="0" r="0" b="5715"/>
            <wp:docPr id="11" name="Picture 11" descr="C:\Users\user\Desktop\Recent desktop\Tademe recent\Recent submition\7th reviwer\Figs\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Recent desktop\Tademe recent\Recent submition\7th reviwer\Figs\Plat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71185"/>
                    </a:xfrm>
                    <a:prstGeom prst="rect">
                      <a:avLst/>
                    </a:prstGeom>
                    <a:noFill/>
                    <a:ln>
                      <a:noFill/>
                    </a:ln>
                  </pic:spPr>
                </pic:pic>
              </a:graphicData>
            </a:graphic>
          </wp:inline>
        </w:drawing>
      </w:r>
    </w:p>
    <w:p w:rsidR="00E97C42" w:rsidRPr="00904B73" w:rsidRDefault="00E97C42" w:rsidP="0002716E">
      <w:pPr>
        <w:jc w:val="both"/>
        <w:rPr>
          <w:rFonts w:ascii="Times New Roman" w:hAnsi="Times New Roman" w:cs="Times New Roman"/>
          <w:sz w:val="24"/>
          <w:szCs w:val="24"/>
        </w:rPr>
      </w:pPr>
      <w:proofErr w:type="gramStart"/>
      <w:r w:rsidRPr="00904B73">
        <w:rPr>
          <w:rFonts w:ascii="Times New Roman" w:hAnsi="Times New Roman" w:cs="Times New Roman"/>
          <w:sz w:val="24"/>
          <w:szCs w:val="24"/>
        </w:rPr>
        <w:t>Plate 2.</w:t>
      </w:r>
      <w:proofErr w:type="gramEnd"/>
      <w:r w:rsidRPr="00904B73">
        <w:rPr>
          <w:rFonts w:ascii="Times New Roman" w:hAnsi="Times New Roman" w:cs="Times New Roman"/>
          <w:sz w:val="24"/>
          <w:szCs w:val="24"/>
        </w:rPr>
        <w:t xml:space="preserve"> At the start of the trial and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germinated in the lath house trial </w:t>
      </w:r>
      <w:r w:rsidR="002349E3" w:rsidRPr="00904B73">
        <w:rPr>
          <w:rFonts w:ascii="Times New Roman" w:hAnsi="Times New Roman" w:cs="Times New Roman"/>
          <w:sz w:val="24"/>
          <w:szCs w:val="24"/>
        </w:rPr>
        <w:t>for</w:t>
      </w:r>
      <w:r w:rsidRPr="00904B73">
        <w:rPr>
          <w:rFonts w:ascii="Times New Roman" w:hAnsi="Times New Roman" w:cs="Times New Roman"/>
          <w:sz w:val="24"/>
          <w:szCs w:val="24"/>
        </w:rPr>
        <w:t xml:space="preserve"> the soil seed bank</w:t>
      </w:r>
    </w:p>
    <w:p w:rsidR="00A5493F" w:rsidRPr="00904B73" w:rsidRDefault="00A5493F" w:rsidP="0002716E">
      <w:pPr>
        <w:jc w:val="both"/>
        <w:rPr>
          <w:rFonts w:ascii="Times New Roman" w:hAnsi="Times New Roman" w:cs="Times New Roman"/>
          <w:b/>
          <w:sz w:val="24"/>
          <w:szCs w:val="24"/>
        </w:rPr>
      </w:pPr>
      <w:r w:rsidRPr="00904B73">
        <w:rPr>
          <w:rFonts w:ascii="Times New Roman" w:hAnsi="Times New Roman" w:cs="Times New Roman"/>
          <w:b/>
          <w:sz w:val="24"/>
          <w:szCs w:val="24"/>
        </w:rPr>
        <w:t>Data analysis for density of soil seed bank</w:t>
      </w:r>
    </w:p>
    <w:p w:rsidR="00A5493F" w:rsidRPr="00904B73" w:rsidRDefault="00A5493F"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The different species of plants that were counted and recorded were identified using Ethiopia and Eritrea flora books which were found in volumes 2–7. After data for both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and social surveys entered into Microsoft Excel, then density of species in the soil seed bank was analyzed using SAS version 9.0. </w:t>
      </w:r>
    </w:p>
    <w:p w:rsidR="00AD4F89" w:rsidRPr="00904B73" w:rsidRDefault="00B26ACD" w:rsidP="0002716E">
      <w:pPr>
        <w:jc w:val="both"/>
        <w:rPr>
          <w:rFonts w:ascii="Times New Roman" w:hAnsi="Times New Roman" w:cs="Times New Roman"/>
          <w:b/>
          <w:sz w:val="24"/>
          <w:szCs w:val="24"/>
        </w:rPr>
      </w:pPr>
      <w:r w:rsidRPr="00904B73">
        <w:rPr>
          <w:rFonts w:ascii="Times New Roman" w:hAnsi="Times New Roman" w:cs="Times New Roman"/>
          <w:b/>
          <w:sz w:val="24"/>
          <w:szCs w:val="24"/>
          <w:shd w:val="clear" w:color="auto" w:fill="FFFFFF"/>
        </w:rPr>
        <w:t xml:space="preserve">Section 2: </w:t>
      </w:r>
      <w:r w:rsidR="00AD4F89" w:rsidRPr="00904B73">
        <w:rPr>
          <w:rFonts w:ascii="Times New Roman" w:hAnsi="Times New Roman" w:cs="Times New Roman"/>
          <w:b/>
          <w:sz w:val="24"/>
          <w:szCs w:val="24"/>
          <w:shd w:val="clear" w:color="auto" w:fill="FFFFFF"/>
        </w:rPr>
        <w:t>Social survey</w:t>
      </w:r>
      <w:r w:rsidR="00AD4F89" w:rsidRPr="00904B73">
        <w:rPr>
          <w:rFonts w:ascii="Times New Roman" w:hAnsi="Times New Roman" w:cs="Times New Roman"/>
          <w:b/>
          <w:sz w:val="24"/>
          <w:szCs w:val="24"/>
        </w:rPr>
        <w:t xml:space="preserve"> </w:t>
      </w:r>
    </w:p>
    <w:p w:rsidR="00AD4F89" w:rsidRPr="00904B73" w:rsidRDefault="00AD4F89" w:rsidP="0002716E">
      <w:pPr>
        <w:jc w:val="both"/>
        <w:rPr>
          <w:rFonts w:ascii="Times New Roman" w:hAnsi="Times New Roman" w:cs="Times New Roman"/>
          <w:sz w:val="24"/>
          <w:szCs w:val="24"/>
        </w:rPr>
      </w:pPr>
      <w:r w:rsidRPr="00904B73">
        <w:rPr>
          <w:rFonts w:ascii="Times New Roman" w:hAnsi="Times New Roman" w:cs="Times New Roman"/>
          <w:sz w:val="24"/>
          <w:szCs w:val="24"/>
        </w:rPr>
        <w:lastRenderedPageBreak/>
        <w:t xml:space="preserve">Out of 45,000 people, 2389 household heads were existed in the watershed of which 117 household heads were selected using stratified random sampling techniques in selected sites of Kola </w:t>
      </w:r>
      <w:proofErr w:type="spellStart"/>
      <w:r w:rsidRPr="00904B73">
        <w:rPr>
          <w:rFonts w:ascii="Times New Roman" w:hAnsi="Times New Roman" w:cs="Times New Roman"/>
          <w:sz w:val="24"/>
          <w:szCs w:val="24"/>
        </w:rPr>
        <w:t>Shera</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Chano</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Doriga</w:t>
      </w:r>
      <w:proofErr w:type="spellEnd"/>
      <w:r w:rsidRPr="00904B73">
        <w:rPr>
          <w:rFonts w:ascii="Times New Roman" w:hAnsi="Times New Roman" w:cs="Times New Roman"/>
          <w:sz w:val="24"/>
          <w:szCs w:val="24"/>
        </w:rPr>
        <w:t xml:space="preserve">, and </w:t>
      </w:r>
      <w:proofErr w:type="spellStart"/>
      <w:r w:rsidRPr="00904B73">
        <w:rPr>
          <w:rFonts w:ascii="Times New Roman" w:hAnsi="Times New Roman" w:cs="Times New Roman"/>
          <w:sz w:val="24"/>
          <w:szCs w:val="24"/>
        </w:rPr>
        <w:t>Chano</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Cheliba</w:t>
      </w:r>
      <w:proofErr w:type="spellEnd"/>
      <w:r w:rsidRPr="00904B73">
        <w:rPr>
          <w:rFonts w:ascii="Times New Roman" w:hAnsi="Times New Roman" w:cs="Times New Roman"/>
          <w:sz w:val="24"/>
          <w:szCs w:val="24"/>
        </w:rPr>
        <w:t xml:space="preserve"> as follows.</w:t>
      </w:r>
    </w:p>
    <w:p w:rsidR="00513038" w:rsidRPr="00904B73" w:rsidRDefault="00513038" w:rsidP="0002716E">
      <w:pPr>
        <w:jc w:val="both"/>
        <w:rPr>
          <w:rFonts w:ascii="Times New Roman" w:hAnsi="Times New Roman" w:cs="Times New Roman"/>
          <w:sz w:val="24"/>
          <w:szCs w:val="24"/>
        </w:rPr>
      </w:pPr>
      <w:r w:rsidRPr="00904B73">
        <w:rPr>
          <w:rFonts w:ascii="Times New Roman" w:hAnsi="Times New Roman" w:cs="Times New Roman"/>
          <w:sz w:val="24"/>
          <w:szCs w:val="24"/>
        </w:rPr>
        <w:t>Yamane’s formula (1967) was used to determine the size of households for sa</w:t>
      </w:r>
      <w:r w:rsidR="00AD4F89" w:rsidRPr="00904B73">
        <w:rPr>
          <w:rFonts w:ascii="Times New Roman" w:hAnsi="Times New Roman" w:cs="Times New Roman"/>
          <w:sz w:val="24"/>
          <w:szCs w:val="24"/>
        </w:rPr>
        <w:t xml:space="preserve">mple in selected </w:t>
      </w:r>
      <w:proofErr w:type="spellStart"/>
      <w:r w:rsidR="00AD4F89" w:rsidRPr="00904B73">
        <w:rPr>
          <w:rFonts w:ascii="Times New Roman" w:hAnsi="Times New Roman" w:cs="Times New Roman"/>
          <w:sz w:val="24"/>
          <w:szCs w:val="24"/>
        </w:rPr>
        <w:t>kebeles</w:t>
      </w:r>
      <w:proofErr w:type="spellEnd"/>
      <w:r w:rsidR="00AD4F89" w:rsidRPr="00904B73">
        <w:rPr>
          <w:rFonts w:ascii="Times New Roman" w:hAnsi="Times New Roman" w:cs="Times New Roman"/>
          <w:sz w:val="24"/>
          <w:szCs w:val="24"/>
        </w:rPr>
        <w:t>.</w:t>
      </w:r>
    </w:p>
    <w:p w:rsidR="00513038" w:rsidRPr="00904B73" w:rsidRDefault="00513038" w:rsidP="0002716E">
      <w:pPr>
        <w:jc w:val="both"/>
        <w:rPr>
          <w:rFonts w:ascii="Times New Roman" w:hAnsi="Times New Roman" w:cs="Times New Roman"/>
          <w:sz w:val="24"/>
          <w:szCs w:val="24"/>
        </w:rPr>
      </w:pPr>
      <w:r w:rsidRPr="00904B73">
        <w:rPr>
          <w:rFonts w:ascii="Times New Roman" w:hAnsi="Times New Roman" w:cs="Times New Roman"/>
          <w:sz w:val="24"/>
          <w:szCs w:val="24"/>
        </w:rPr>
        <w:t>n    = N/ (1+N (e</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w:t>
      </w:r>
    </w:p>
    <w:p w:rsidR="00513038" w:rsidRPr="00904B73" w:rsidRDefault="00513038" w:rsidP="0002716E">
      <w:pPr>
        <w:jc w:val="both"/>
        <w:rPr>
          <w:rFonts w:ascii="Times New Roman" w:hAnsi="Times New Roman" w:cs="Times New Roman"/>
          <w:sz w:val="24"/>
          <w:szCs w:val="24"/>
        </w:rPr>
      </w:pPr>
      <w:r w:rsidRPr="00904B73">
        <w:rPr>
          <w:rFonts w:ascii="Times New Roman" w:hAnsi="Times New Roman" w:cs="Times New Roman"/>
          <w:sz w:val="24"/>
          <w:szCs w:val="24"/>
        </w:rPr>
        <w:t>Where;          n = sample size</w:t>
      </w:r>
    </w:p>
    <w:p w:rsidR="00513038" w:rsidRPr="00904B73" w:rsidRDefault="00513038"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          N = total number of household</w:t>
      </w:r>
    </w:p>
    <w:p w:rsidR="00513038" w:rsidRPr="00904B73" w:rsidRDefault="00513038"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          e = margin of error set at 9%</w:t>
      </w:r>
    </w:p>
    <w:p w:rsidR="00513038" w:rsidRPr="00904B73" w:rsidRDefault="00513038"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Based on stratified random sampling techniques 117 household respondents were selected from the total households (N = 2389). These 117 households were selected from the lower section of the watershed (Table 1). </w:t>
      </w:r>
    </w:p>
    <w:p w:rsidR="00513038" w:rsidRPr="00904B73" w:rsidRDefault="00513038" w:rsidP="0002716E">
      <w:pPr>
        <w:spacing w:after="0" w:line="240" w:lineRule="auto"/>
        <w:jc w:val="both"/>
        <w:rPr>
          <w:rFonts w:ascii="Times New Roman" w:eastAsia="Times New Roman" w:hAnsi="Times New Roman" w:cs="Times New Roman"/>
          <w:szCs w:val="24"/>
        </w:rPr>
      </w:pPr>
      <w:r w:rsidRPr="00904B73">
        <w:rPr>
          <w:rFonts w:ascii="Times New Roman" w:eastAsia="Times New Roman" w:hAnsi="Times New Roman" w:cs="Times New Roman"/>
          <w:szCs w:val="24"/>
        </w:rPr>
        <w:t xml:space="preserve">Table 1: </w:t>
      </w:r>
      <w:bookmarkStart w:id="0" w:name="_Toc104884800"/>
      <w:r w:rsidRPr="00904B73">
        <w:rPr>
          <w:rFonts w:ascii="Times New Roman" w:hAnsi="Times New Roman" w:cs="Times New Roman"/>
          <w:szCs w:val="24"/>
        </w:rPr>
        <w:t>Sample size of farmers from the three sections</w:t>
      </w:r>
      <w:bookmarkEnd w:id="0"/>
    </w:p>
    <w:tbl>
      <w:tblPr>
        <w:tblpPr w:leftFromText="180" w:rightFromText="180" w:bottomFromText="200" w:vertAnchor="text" w:tblpY="1"/>
        <w:tblOverlap w:val="never"/>
        <w:tblW w:w="8028" w:type="dxa"/>
        <w:tblLook w:val="04A0" w:firstRow="1" w:lastRow="0" w:firstColumn="1" w:lastColumn="0" w:noHBand="0" w:noVBand="1"/>
      </w:tblPr>
      <w:tblGrid>
        <w:gridCol w:w="1368"/>
        <w:gridCol w:w="2087"/>
        <w:gridCol w:w="2539"/>
        <w:gridCol w:w="2034"/>
      </w:tblGrid>
      <w:tr w:rsidR="00904B73" w:rsidRPr="00904B73" w:rsidTr="00631A62">
        <w:trPr>
          <w:trHeight w:val="315"/>
        </w:trPr>
        <w:tc>
          <w:tcPr>
            <w:tcW w:w="1368" w:type="dxa"/>
            <w:tcBorders>
              <w:top w:val="single" w:sz="4" w:space="0" w:color="auto"/>
              <w:left w:val="nil"/>
              <w:bottom w:val="single" w:sz="4" w:space="0" w:color="auto"/>
              <w:right w:val="nil"/>
            </w:tcBorders>
            <w:hideMark/>
          </w:tcPr>
          <w:p w:rsidR="00513038" w:rsidRPr="00904B73" w:rsidRDefault="00513038" w:rsidP="0002716E">
            <w:pPr>
              <w:spacing w:after="0" w:line="240" w:lineRule="auto"/>
              <w:jc w:val="both"/>
              <w:rPr>
                <w:rFonts w:ascii="Times New Roman" w:eastAsia="Times New Roman" w:hAnsi="Times New Roman" w:cs="Times New Roman"/>
                <w:szCs w:val="24"/>
              </w:rPr>
            </w:pPr>
            <w:r w:rsidRPr="00904B73">
              <w:rPr>
                <w:rFonts w:ascii="Times New Roman" w:eastAsia="Times New Roman" w:hAnsi="Times New Roman" w:cs="Times New Roman"/>
                <w:szCs w:val="24"/>
              </w:rPr>
              <w:t>Number</w:t>
            </w:r>
          </w:p>
        </w:tc>
        <w:tc>
          <w:tcPr>
            <w:tcW w:w="2087" w:type="dxa"/>
            <w:tcBorders>
              <w:top w:val="single" w:sz="4" w:space="0" w:color="auto"/>
              <w:left w:val="nil"/>
              <w:bottom w:val="single" w:sz="4" w:space="0" w:color="auto"/>
              <w:right w:val="nil"/>
            </w:tcBorders>
            <w:hideMark/>
          </w:tcPr>
          <w:p w:rsidR="00513038" w:rsidRPr="00904B73" w:rsidRDefault="00513038" w:rsidP="0002716E">
            <w:pPr>
              <w:spacing w:after="0" w:line="240" w:lineRule="auto"/>
              <w:jc w:val="both"/>
              <w:rPr>
                <w:rFonts w:ascii="Times New Roman" w:eastAsia="Times New Roman" w:hAnsi="Times New Roman" w:cs="Times New Roman"/>
                <w:szCs w:val="24"/>
              </w:rPr>
            </w:pPr>
            <w:proofErr w:type="spellStart"/>
            <w:r w:rsidRPr="00904B73">
              <w:rPr>
                <w:rFonts w:ascii="Times New Roman" w:eastAsia="Times New Roman" w:hAnsi="Times New Roman" w:cs="Times New Roman"/>
                <w:szCs w:val="24"/>
              </w:rPr>
              <w:t>Kebeles</w:t>
            </w:r>
            <w:proofErr w:type="spellEnd"/>
          </w:p>
        </w:tc>
        <w:tc>
          <w:tcPr>
            <w:tcW w:w="2539" w:type="dxa"/>
            <w:tcBorders>
              <w:top w:val="single" w:sz="4" w:space="0" w:color="auto"/>
              <w:left w:val="nil"/>
              <w:bottom w:val="single" w:sz="4" w:space="0" w:color="auto"/>
              <w:right w:val="nil"/>
            </w:tcBorders>
            <w:hideMark/>
          </w:tcPr>
          <w:p w:rsidR="00513038" w:rsidRPr="00904B73" w:rsidRDefault="00513038" w:rsidP="0002716E">
            <w:pPr>
              <w:spacing w:after="0" w:line="240" w:lineRule="auto"/>
              <w:ind w:firstLineChars="200" w:firstLine="440"/>
              <w:jc w:val="both"/>
              <w:rPr>
                <w:rFonts w:ascii="Times New Roman" w:eastAsia="Times New Roman" w:hAnsi="Times New Roman" w:cs="Times New Roman"/>
                <w:szCs w:val="24"/>
              </w:rPr>
            </w:pPr>
            <w:r w:rsidRPr="00904B73">
              <w:rPr>
                <w:rFonts w:ascii="Times New Roman" w:eastAsia="Times New Roman" w:hAnsi="Times New Roman" w:cs="Times New Roman"/>
                <w:szCs w:val="24"/>
              </w:rPr>
              <w:t>Total population</w:t>
            </w:r>
          </w:p>
        </w:tc>
        <w:tc>
          <w:tcPr>
            <w:tcW w:w="2034" w:type="dxa"/>
            <w:tcBorders>
              <w:top w:val="single" w:sz="4" w:space="0" w:color="auto"/>
              <w:left w:val="nil"/>
              <w:bottom w:val="single" w:sz="4" w:space="0" w:color="auto"/>
              <w:right w:val="nil"/>
            </w:tcBorders>
            <w:hideMark/>
          </w:tcPr>
          <w:p w:rsidR="00513038" w:rsidRPr="00904B73" w:rsidRDefault="00513038" w:rsidP="0002716E">
            <w:pPr>
              <w:spacing w:after="0" w:line="240" w:lineRule="auto"/>
              <w:jc w:val="both"/>
              <w:rPr>
                <w:rFonts w:ascii="Times New Roman" w:eastAsia="Times New Roman" w:hAnsi="Times New Roman" w:cs="Times New Roman"/>
                <w:szCs w:val="24"/>
              </w:rPr>
            </w:pPr>
            <w:r w:rsidRPr="00904B73">
              <w:rPr>
                <w:rFonts w:ascii="Times New Roman" w:eastAsia="Times New Roman" w:hAnsi="Times New Roman" w:cs="Times New Roman"/>
                <w:szCs w:val="24"/>
              </w:rPr>
              <w:t>Sampled households</w:t>
            </w:r>
          </w:p>
        </w:tc>
      </w:tr>
      <w:tr w:rsidR="00904B73" w:rsidRPr="00904B73" w:rsidTr="00631A62">
        <w:trPr>
          <w:trHeight w:val="402"/>
        </w:trPr>
        <w:tc>
          <w:tcPr>
            <w:tcW w:w="1368" w:type="dxa"/>
            <w:tcBorders>
              <w:top w:val="single" w:sz="4" w:space="0" w:color="auto"/>
              <w:left w:val="nil"/>
              <w:bottom w:val="nil"/>
              <w:right w:val="nil"/>
            </w:tcBorders>
            <w:hideMark/>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1</w:t>
            </w:r>
          </w:p>
        </w:tc>
        <w:tc>
          <w:tcPr>
            <w:tcW w:w="2087" w:type="dxa"/>
            <w:tcBorders>
              <w:top w:val="single" w:sz="4" w:space="0" w:color="auto"/>
              <w:left w:val="nil"/>
              <w:bottom w:val="nil"/>
              <w:right w:val="nil"/>
            </w:tcBorders>
            <w:hideMark/>
          </w:tcPr>
          <w:p w:rsidR="00513038" w:rsidRPr="00904B73" w:rsidRDefault="00542CEA"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 xml:space="preserve">Kola </w:t>
            </w:r>
            <w:proofErr w:type="spellStart"/>
            <w:r w:rsidRPr="00904B73">
              <w:rPr>
                <w:rFonts w:ascii="Times New Roman" w:eastAsia="Times New Roman" w:hAnsi="Times New Roman" w:cs="Times New Roman"/>
                <w:szCs w:val="24"/>
              </w:rPr>
              <w:t>Shera</w:t>
            </w:r>
            <w:proofErr w:type="spellEnd"/>
          </w:p>
        </w:tc>
        <w:tc>
          <w:tcPr>
            <w:tcW w:w="2539" w:type="dxa"/>
            <w:tcBorders>
              <w:top w:val="single" w:sz="4" w:space="0" w:color="auto"/>
              <w:left w:val="nil"/>
              <w:bottom w:val="nil"/>
              <w:right w:val="nil"/>
            </w:tcBorders>
            <w:hideMark/>
          </w:tcPr>
          <w:p w:rsidR="00513038" w:rsidRPr="00904B73" w:rsidRDefault="00513038" w:rsidP="0002716E">
            <w:pPr>
              <w:spacing w:after="0" w:line="240" w:lineRule="auto"/>
              <w:ind w:firstLineChars="200" w:firstLine="440"/>
              <w:rPr>
                <w:rFonts w:ascii="Times New Roman" w:eastAsia="Times New Roman" w:hAnsi="Times New Roman" w:cs="Times New Roman"/>
                <w:szCs w:val="24"/>
              </w:rPr>
            </w:pPr>
            <w:r w:rsidRPr="00904B73">
              <w:rPr>
                <w:rFonts w:ascii="Times New Roman" w:eastAsia="Times New Roman" w:hAnsi="Times New Roman" w:cs="Times New Roman"/>
                <w:szCs w:val="24"/>
              </w:rPr>
              <w:t>1299</w:t>
            </w:r>
          </w:p>
        </w:tc>
        <w:tc>
          <w:tcPr>
            <w:tcW w:w="2034" w:type="dxa"/>
            <w:tcBorders>
              <w:top w:val="single" w:sz="4" w:space="0" w:color="auto"/>
              <w:left w:val="nil"/>
              <w:bottom w:val="nil"/>
              <w:right w:val="nil"/>
            </w:tcBorders>
            <w:hideMark/>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64</w:t>
            </w:r>
          </w:p>
        </w:tc>
      </w:tr>
      <w:tr w:rsidR="00904B73" w:rsidRPr="00904B73" w:rsidTr="00631A62">
        <w:trPr>
          <w:trHeight w:val="402"/>
        </w:trPr>
        <w:tc>
          <w:tcPr>
            <w:tcW w:w="1368" w:type="dxa"/>
            <w:hideMark/>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2</w:t>
            </w:r>
          </w:p>
        </w:tc>
        <w:tc>
          <w:tcPr>
            <w:tcW w:w="2087" w:type="dxa"/>
            <w:hideMark/>
          </w:tcPr>
          <w:p w:rsidR="00513038" w:rsidRPr="00904B73" w:rsidRDefault="00542CEA" w:rsidP="0002716E">
            <w:pPr>
              <w:spacing w:after="0" w:line="240" w:lineRule="auto"/>
              <w:rPr>
                <w:rFonts w:ascii="Times New Roman" w:eastAsia="Times New Roman" w:hAnsi="Times New Roman" w:cs="Times New Roman"/>
                <w:szCs w:val="24"/>
              </w:rPr>
            </w:pPr>
            <w:proofErr w:type="spellStart"/>
            <w:r w:rsidRPr="00904B73">
              <w:rPr>
                <w:rFonts w:ascii="Times New Roman" w:eastAsia="Times New Roman" w:hAnsi="Times New Roman" w:cs="Times New Roman"/>
                <w:szCs w:val="24"/>
              </w:rPr>
              <w:t>Chano</w:t>
            </w:r>
            <w:proofErr w:type="spellEnd"/>
            <w:r w:rsidRPr="00904B73">
              <w:rPr>
                <w:rFonts w:ascii="Times New Roman" w:eastAsia="Times New Roman" w:hAnsi="Times New Roman" w:cs="Times New Roman"/>
                <w:szCs w:val="24"/>
              </w:rPr>
              <w:t xml:space="preserve"> </w:t>
            </w:r>
            <w:proofErr w:type="spellStart"/>
            <w:r w:rsidRPr="00904B73">
              <w:rPr>
                <w:rFonts w:ascii="Times New Roman" w:eastAsia="Times New Roman" w:hAnsi="Times New Roman" w:cs="Times New Roman"/>
                <w:szCs w:val="24"/>
              </w:rPr>
              <w:t>Doriga</w:t>
            </w:r>
            <w:proofErr w:type="spellEnd"/>
          </w:p>
        </w:tc>
        <w:tc>
          <w:tcPr>
            <w:tcW w:w="2539" w:type="dxa"/>
            <w:hideMark/>
          </w:tcPr>
          <w:p w:rsidR="00513038" w:rsidRPr="00904B73" w:rsidRDefault="00513038" w:rsidP="0002716E">
            <w:pPr>
              <w:spacing w:after="0" w:line="240" w:lineRule="auto"/>
              <w:ind w:firstLineChars="200" w:firstLine="440"/>
              <w:rPr>
                <w:rFonts w:ascii="Times New Roman" w:eastAsia="Times New Roman" w:hAnsi="Times New Roman" w:cs="Times New Roman"/>
                <w:szCs w:val="24"/>
              </w:rPr>
            </w:pPr>
            <w:r w:rsidRPr="00904B73">
              <w:rPr>
                <w:rFonts w:ascii="Times New Roman" w:eastAsia="Times New Roman" w:hAnsi="Times New Roman" w:cs="Times New Roman"/>
                <w:szCs w:val="24"/>
              </w:rPr>
              <w:t>410</w:t>
            </w:r>
          </w:p>
        </w:tc>
        <w:tc>
          <w:tcPr>
            <w:tcW w:w="2034" w:type="dxa"/>
            <w:hideMark/>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20</w:t>
            </w:r>
          </w:p>
        </w:tc>
      </w:tr>
      <w:tr w:rsidR="00904B73" w:rsidRPr="00904B73" w:rsidTr="00631A62">
        <w:trPr>
          <w:trHeight w:val="402"/>
        </w:trPr>
        <w:tc>
          <w:tcPr>
            <w:tcW w:w="1368" w:type="dxa"/>
            <w:tcBorders>
              <w:top w:val="nil"/>
              <w:left w:val="nil"/>
              <w:bottom w:val="single" w:sz="4" w:space="0" w:color="auto"/>
              <w:right w:val="nil"/>
            </w:tcBorders>
            <w:hideMark/>
          </w:tcPr>
          <w:p w:rsidR="00513038" w:rsidRPr="00904B73" w:rsidRDefault="00513038" w:rsidP="0002716E">
            <w:pPr>
              <w:tabs>
                <w:tab w:val="left" w:pos="988"/>
              </w:tabs>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3</w:t>
            </w:r>
            <w:r w:rsidRPr="00904B73">
              <w:rPr>
                <w:rFonts w:ascii="Times New Roman" w:eastAsia="Times New Roman" w:hAnsi="Times New Roman" w:cs="Times New Roman"/>
                <w:szCs w:val="24"/>
              </w:rPr>
              <w:tab/>
            </w:r>
          </w:p>
        </w:tc>
        <w:tc>
          <w:tcPr>
            <w:tcW w:w="2087" w:type="dxa"/>
            <w:tcBorders>
              <w:top w:val="nil"/>
              <w:left w:val="nil"/>
              <w:bottom w:val="single" w:sz="4" w:space="0" w:color="auto"/>
              <w:right w:val="nil"/>
            </w:tcBorders>
            <w:hideMark/>
          </w:tcPr>
          <w:p w:rsidR="00513038" w:rsidRPr="00904B73" w:rsidRDefault="00542CEA" w:rsidP="0002716E">
            <w:pPr>
              <w:spacing w:after="0" w:line="240" w:lineRule="auto"/>
              <w:rPr>
                <w:rFonts w:ascii="Times New Roman" w:eastAsia="Times New Roman" w:hAnsi="Times New Roman" w:cs="Times New Roman"/>
                <w:szCs w:val="24"/>
              </w:rPr>
            </w:pPr>
            <w:proofErr w:type="spellStart"/>
            <w:r w:rsidRPr="00904B73">
              <w:rPr>
                <w:rFonts w:ascii="Times New Roman" w:eastAsia="Times New Roman" w:hAnsi="Times New Roman" w:cs="Times New Roman"/>
                <w:szCs w:val="24"/>
              </w:rPr>
              <w:t>Chano</w:t>
            </w:r>
            <w:proofErr w:type="spellEnd"/>
            <w:r w:rsidRPr="00904B73">
              <w:rPr>
                <w:rFonts w:ascii="Times New Roman" w:eastAsia="Times New Roman" w:hAnsi="Times New Roman" w:cs="Times New Roman"/>
                <w:szCs w:val="24"/>
              </w:rPr>
              <w:t xml:space="preserve"> </w:t>
            </w:r>
            <w:proofErr w:type="spellStart"/>
            <w:r w:rsidRPr="00904B73">
              <w:rPr>
                <w:rFonts w:ascii="Times New Roman" w:eastAsia="Times New Roman" w:hAnsi="Times New Roman" w:cs="Times New Roman"/>
                <w:szCs w:val="24"/>
              </w:rPr>
              <w:t>Cheliba</w:t>
            </w:r>
            <w:proofErr w:type="spellEnd"/>
          </w:p>
        </w:tc>
        <w:tc>
          <w:tcPr>
            <w:tcW w:w="2539" w:type="dxa"/>
            <w:tcBorders>
              <w:top w:val="nil"/>
              <w:left w:val="nil"/>
              <w:bottom w:val="single" w:sz="4" w:space="0" w:color="auto"/>
              <w:right w:val="nil"/>
            </w:tcBorders>
            <w:hideMark/>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 xml:space="preserve">        680</w:t>
            </w:r>
          </w:p>
        </w:tc>
        <w:tc>
          <w:tcPr>
            <w:tcW w:w="2034" w:type="dxa"/>
            <w:tcBorders>
              <w:top w:val="nil"/>
              <w:left w:val="nil"/>
              <w:bottom w:val="single" w:sz="4" w:space="0" w:color="auto"/>
              <w:right w:val="nil"/>
            </w:tcBorders>
            <w:hideMark/>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 33</w:t>
            </w:r>
          </w:p>
        </w:tc>
      </w:tr>
      <w:tr w:rsidR="00904B73" w:rsidRPr="00904B73" w:rsidTr="00631A62">
        <w:trPr>
          <w:trHeight w:val="251"/>
        </w:trPr>
        <w:tc>
          <w:tcPr>
            <w:tcW w:w="1368" w:type="dxa"/>
            <w:tcBorders>
              <w:top w:val="single" w:sz="4" w:space="0" w:color="auto"/>
              <w:left w:val="nil"/>
              <w:bottom w:val="single" w:sz="8" w:space="0" w:color="000000" w:themeColor="text1"/>
              <w:right w:val="nil"/>
            </w:tcBorders>
          </w:tcPr>
          <w:p w:rsidR="00513038" w:rsidRPr="00904B73" w:rsidRDefault="00513038" w:rsidP="0002716E">
            <w:pPr>
              <w:tabs>
                <w:tab w:val="left" w:pos="988"/>
              </w:tabs>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Total</w:t>
            </w:r>
          </w:p>
        </w:tc>
        <w:tc>
          <w:tcPr>
            <w:tcW w:w="2087" w:type="dxa"/>
            <w:tcBorders>
              <w:top w:val="single" w:sz="4" w:space="0" w:color="auto"/>
              <w:left w:val="nil"/>
              <w:bottom w:val="single" w:sz="8" w:space="0" w:color="000000" w:themeColor="text1"/>
              <w:right w:val="nil"/>
            </w:tcBorders>
          </w:tcPr>
          <w:p w:rsidR="00513038" w:rsidRPr="00904B73" w:rsidRDefault="00513038" w:rsidP="0002716E">
            <w:pPr>
              <w:spacing w:after="0" w:line="240" w:lineRule="auto"/>
              <w:rPr>
                <w:rFonts w:ascii="Times New Roman" w:eastAsia="Times New Roman" w:hAnsi="Times New Roman" w:cs="Times New Roman"/>
                <w:szCs w:val="24"/>
              </w:rPr>
            </w:pPr>
          </w:p>
        </w:tc>
        <w:tc>
          <w:tcPr>
            <w:tcW w:w="2539" w:type="dxa"/>
            <w:tcBorders>
              <w:top w:val="single" w:sz="4" w:space="0" w:color="auto"/>
              <w:left w:val="nil"/>
              <w:bottom w:val="single" w:sz="8" w:space="0" w:color="000000" w:themeColor="text1"/>
              <w:right w:val="nil"/>
            </w:tcBorders>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 xml:space="preserve">        2389</w:t>
            </w:r>
          </w:p>
        </w:tc>
        <w:tc>
          <w:tcPr>
            <w:tcW w:w="2034" w:type="dxa"/>
            <w:tcBorders>
              <w:top w:val="single" w:sz="4" w:space="0" w:color="auto"/>
              <w:left w:val="nil"/>
              <w:bottom w:val="single" w:sz="8" w:space="0" w:color="000000" w:themeColor="text1"/>
              <w:right w:val="nil"/>
            </w:tcBorders>
          </w:tcPr>
          <w:p w:rsidR="00513038" w:rsidRPr="00904B73" w:rsidRDefault="00513038" w:rsidP="0002716E">
            <w:pPr>
              <w:spacing w:after="0" w:line="240" w:lineRule="auto"/>
              <w:rPr>
                <w:rFonts w:ascii="Times New Roman" w:eastAsia="Times New Roman" w:hAnsi="Times New Roman" w:cs="Times New Roman"/>
                <w:szCs w:val="24"/>
              </w:rPr>
            </w:pPr>
            <w:r w:rsidRPr="00904B73">
              <w:rPr>
                <w:rFonts w:ascii="Times New Roman" w:eastAsia="Times New Roman" w:hAnsi="Times New Roman" w:cs="Times New Roman"/>
                <w:szCs w:val="24"/>
              </w:rPr>
              <w:t>117</w:t>
            </w:r>
          </w:p>
        </w:tc>
      </w:tr>
    </w:tbl>
    <w:p w:rsidR="00513038" w:rsidRPr="00904B73" w:rsidRDefault="00513038" w:rsidP="0002716E">
      <w:pPr>
        <w:jc w:val="both"/>
        <w:rPr>
          <w:rFonts w:ascii="Times New Roman" w:hAnsi="Times New Roman" w:cs="Times New Roman"/>
          <w:sz w:val="24"/>
          <w:szCs w:val="24"/>
        </w:rPr>
      </w:pPr>
    </w:p>
    <w:p w:rsidR="000E44F8" w:rsidRPr="00904B73" w:rsidRDefault="000E44F8" w:rsidP="0002716E">
      <w:pPr>
        <w:jc w:val="both"/>
        <w:rPr>
          <w:rFonts w:ascii="Times New Roman" w:hAnsi="Times New Roman" w:cs="Times New Roman"/>
          <w:b/>
          <w:sz w:val="24"/>
          <w:szCs w:val="24"/>
        </w:rPr>
      </w:pPr>
    </w:p>
    <w:p w:rsidR="000E44F8" w:rsidRPr="00904B73" w:rsidRDefault="000E44F8" w:rsidP="0002716E">
      <w:pPr>
        <w:jc w:val="both"/>
        <w:rPr>
          <w:rFonts w:ascii="Times New Roman" w:hAnsi="Times New Roman" w:cs="Times New Roman"/>
          <w:b/>
          <w:sz w:val="24"/>
          <w:szCs w:val="24"/>
        </w:rPr>
      </w:pPr>
    </w:p>
    <w:p w:rsidR="00110C1B" w:rsidRPr="00904B73" w:rsidRDefault="00110C1B" w:rsidP="0002716E">
      <w:pPr>
        <w:jc w:val="both"/>
        <w:rPr>
          <w:rFonts w:ascii="Times New Roman" w:hAnsi="Times New Roman" w:cs="Times New Roman"/>
          <w:b/>
          <w:sz w:val="24"/>
          <w:szCs w:val="24"/>
        </w:rPr>
      </w:pPr>
    </w:p>
    <w:p w:rsidR="00A5493F" w:rsidRPr="00904B73" w:rsidRDefault="00A5493F"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Social data analysis </w:t>
      </w:r>
      <w:r w:rsidR="00E97C42" w:rsidRPr="00904B73">
        <w:rPr>
          <w:rFonts w:ascii="Times New Roman" w:hAnsi="Times New Roman" w:cs="Times New Roman"/>
          <w:b/>
          <w:sz w:val="24"/>
          <w:szCs w:val="24"/>
        </w:rPr>
        <w:t xml:space="preserve"> </w:t>
      </w:r>
    </w:p>
    <w:p w:rsidR="00E97C42" w:rsidRPr="00904B73" w:rsidRDefault="00A5493F" w:rsidP="0002716E">
      <w:pPr>
        <w:jc w:val="both"/>
        <w:rPr>
          <w:rFonts w:ascii="Times New Roman" w:hAnsi="Times New Roman" w:cs="Times New Roman"/>
          <w:sz w:val="24"/>
          <w:szCs w:val="24"/>
        </w:rPr>
      </w:pPr>
      <w:r w:rsidRPr="00904B73">
        <w:rPr>
          <w:rFonts w:ascii="Times New Roman" w:hAnsi="Times New Roman" w:cs="Times New Roman"/>
          <w:sz w:val="24"/>
          <w:szCs w:val="24"/>
        </w:rPr>
        <w:t>S</w:t>
      </w:r>
      <w:r w:rsidR="00E97C42" w:rsidRPr="00904B73">
        <w:rPr>
          <w:rFonts w:ascii="Times New Roman" w:hAnsi="Times New Roman" w:cs="Times New Roman"/>
          <w:sz w:val="24"/>
          <w:szCs w:val="24"/>
        </w:rPr>
        <w:t>oci</w:t>
      </w:r>
      <w:r w:rsidR="00CB4F11" w:rsidRPr="00904B73">
        <w:rPr>
          <w:rFonts w:ascii="Times New Roman" w:hAnsi="Times New Roman" w:cs="Times New Roman"/>
          <w:sz w:val="24"/>
          <w:szCs w:val="24"/>
        </w:rPr>
        <w:t>al data w</w:t>
      </w:r>
      <w:r w:rsidR="00F20B19" w:rsidRPr="00904B73">
        <w:rPr>
          <w:rFonts w:ascii="Times New Roman" w:hAnsi="Times New Roman" w:cs="Times New Roman"/>
          <w:sz w:val="24"/>
          <w:szCs w:val="24"/>
        </w:rPr>
        <w:t>ere</w:t>
      </w:r>
      <w:r w:rsidR="00CB4F11" w:rsidRPr="00904B73">
        <w:rPr>
          <w:rFonts w:ascii="Times New Roman" w:hAnsi="Times New Roman" w:cs="Times New Roman"/>
          <w:sz w:val="24"/>
          <w:szCs w:val="24"/>
        </w:rPr>
        <w:t xml:space="preserve"> analyzed with </w:t>
      </w:r>
      <w:smartTag w:uri="urn:schemas-microsoft-com:office:smarttags" w:element="stockticker">
        <w:r w:rsidR="00CB4F11" w:rsidRPr="00904B73">
          <w:rPr>
            <w:rFonts w:ascii="Times New Roman" w:hAnsi="Times New Roman" w:cs="Times New Roman"/>
            <w:sz w:val="24"/>
            <w:szCs w:val="24"/>
          </w:rPr>
          <w:t>SPSS</w:t>
        </w:r>
      </w:smartTag>
      <w:r w:rsidR="00CB4F11" w:rsidRPr="00904B73">
        <w:rPr>
          <w:rFonts w:ascii="Times New Roman" w:hAnsi="Times New Roman" w:cs="Times New Roman"/>
          <w:sz w:val="24"/>
          <w:szCs w:val="24"/>
        </w:rPr>
        <w:t xml:space="preserve"> version 24</w:t>
      </w:r>
      <w:r w:rsidR="00E97C42" w:rsidRPr="00904B73">
        <w:rPr>
          <w:rFonts w:ascii="Times New Roman" w:hAnsi="Times New Roman" w:cs="Times New Roman"/>
          <w:sz w:val="24"/>
          <w:szCs w:val="24"/>
        </w:rPr>
        <w:t xml:space="preserve">. </w:t>
      </w:r>
      <w:r w:rsidR="00C97357" w:rsidRPr="00904B73">
        <w:rPr>
          <w:rFonts w:ascii="Times New Roman" w:hAnsi="Times New Roman" w:cs="Times New Roman"/>
          <w:sz w:val="24"/>
          <w:szCs w:val="24"/>
        </w:rPr>
        <w:t xml:space="preserve">Since the data </w:t>
      </w:r>
      <w:r w:rsidR="000760FD" w:rsidRPr="00904B73">
        <w:rPr>
          <w:rFonts w:ascii="Times New Roman" w:hAnsi="Times New Roman" w:cs="Times New Roman"/>
          <w:sz w:val="24"/>
          <w:szCs w:val="24"/>
        </w:rPr>
        <w:t xml:space="preserve">for number of </w:t>
      </w:r>
      <w:r w:rsidR="001A4158" w:rsidRPr="00904B73">
        <w:rPr>
          <w:rFonts w:ascii="Times New Roman" w:hAnsi="Times New Roman" w:cs="Times New Roman"/>
          <w:sz w:val="24"/>
          <w:szCs w:val="24"/>
        </w:rPr>
        <w:t>seeds</w:t>
      </w:r>
      <w:r w:rsidR="000760FD" w:rsidRPr="00904B73">
        <w:rPr>
          <w:rFonts w:ascii="Times New Roman" w:hAnsi="Times New Roman" w:cs="Times New Roman"/>
          <w:sz w:val="24"/>
          <w:szCs w:val="24"/>
        </w:rPr>
        <w:t xml:space="preserve"> germinated </w:t>
      </w:r>
      <w:r w:rsidR="00C97357" w:rsidRPr="00904B73">
        <w:rPr>
          <w:rFonts w:ascii="Times New Roman" w:hAnsi="Times New Roman" w:cs="Times New Roman"/>
          <w:sz w:val="24"/>
          <w:szCs w:val="24"/>
        </w:rPr>
        <w:t xml:space="preserve">were large in number F statistics were used for mean separation. </w:t>
      </w:r>
      <w:r w:rsidR="007678CA" w:rsidRPr="00904B73">
        <w:rPr>
          <w:rFonts w:ascii="Times New Roman" w:hAnsi="Times New Roman" w:cs="Times New Roman"/>
          <w:sz w:val="24"/>
          <w:szCs w:val="24"/>
        </w:rPr>
        <w:t xml:space="preserve">For social surveys, descriptive statistics were used for data analysis to show simple relationships with invasion of </w:t>
      </w:r>
      <w:r w:rsidR="007678CA" w:rsidRPr="00904B73">
        <w:rPr>
          <w:rFonts w:ascii="Times New Roman" w:hAnsi="Times New Roman" w:cs="Times New Roman"/>
          <w:i/>
          <w:sz w:val="24"/>
          <w:szCs w:val="24"/>
        </w:rPr>
        <w:t xml:space="preserve">P. </w:t>
      </w:r>
      <w:proofErr w:type="spellStart"/>
      <w:r w:rsidR="007678CA" w:rsidRPr="00904B73">
        <w:rPr>
          <w:rFonts w:ascii="Times New Roman" w:hAnsi="Times New Roman" w:cs="Times New Roman"/>
          <w:i/>
          <w:sz w:val="24"/>
          <w:szCs w:val="24"/>
        </w:rPr>
        <w:t>hysterophorus</w:t>
      </w:r>
      <w:proofErr w:type="spellEnd"/>
      <w:r w:rsidR="007678CA" w:rsidRPr="00904B73">
        <w:rPr>
          <w:rFonts w:ascii="Times New Roman" w:hAnsi="Times New Roman" w:cs="Times New Roman"/>
          <w:i/>
          <w:sz w:val="24"/>
          <w:szCs w:val="24"/>
        </w:rPr>
        <w:t>.</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Results </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Composition of the soil seed bank</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In the lower Hare watershed, the results revealed that in the soil seed bank, 18 plant species were identified from soil samples. This study showed that the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recorded in the sample plots were composed of 15 annuals, 3 perennial types, and comprised 14 herbs, 3 gra</w:t>
      </w:r>
      <w:r w:rsidR="00EB1AB3" w:rsidRPr="00904B73">
        <w:rPr>
          <w:rFonts w:ascii="Times New Roman" w:hAnsi="Times New Roman" w:cs="Times New Roman"/>
          <w:sz w:val="24"/>
          <w:szCs w:val="24"/>
        </w:rPr>
        <w:t xml:space="preserve">ss types, and </w:t>
      </w:r>
      <w:r w:rsidR="005C4A18" w:rsidRPr="00904B73">
        <w:rPr>
          <w:rFonts w:ascii="Times New Roman" w:hAnsi="Times New Roman" w:cs="Times New Roman"/>
          <w:sz w:val="24"/>
          <w:szCs w:val="24"/>
        </w:rPr>
        <w:t>sedge</w:t>
      </w:r>
      <w:r w:rsidRPr="00904B73">
        <w:rPr>
          <w:rFonts w:ascii="Times New Roman" w:hAnsi="Times New Roman" w:cs="Times New Roman"/>
          <w:sz w:val="24"/>
          <w:szCs w:val="24"/>
        </w:rPr>
        <w:t xml:space="preserve">. About 13 families of weed species were identified, including </w:t>
      </w:r>
      <w:proofErr w:type="spellStart"/>
      <w:r w:rsidRPr="00904B73">
        <w:rPr>
          <w:rFonts w:ascii="Times New Roman" w:hAnsi="Times New Roman" w:cs="Times New Roman"/>
          <w:sz w:val="24"/>
          <w:szCs w:val="24"/>
        </w:rPr>
        <w:t>Poaceae</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Cyperaceae</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Amaranthaceae</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Lamiaceae</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Asteraceae</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Euphorbiaceae</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Convolvulaceae</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Polygonaceae</w:t>
      </w:r>
      <w:proofErr w:type="spellEnd"/>
      <w:r w:rsidRPr="00904B73">
        <w:rPr>
          <w:rFonts w:ascii="Times New Roman" w:hAnsi="Times New Roman" w:cs="Times New Roman"/>
          <w:sz w:val="24"/>
          <w:szCs w:val="24"/>
        </w:rPr>
        <w:t xml:space="preserve">, and </w:t>
      </w:r>
      <w:proofErr w:type="spellStart"/>
      <w:r w:rsidRPr="00904B73">
        <w:rPr>
          <w:rFonts w:ascii="Times New Roman" w:hAnsi="Times New Roman" w:cs="Times New Roman"/>
          <w:sz w:val="24"/>
          <w:szCs w:val="24"/>
        </w:rPr>
        <w:t>Zygophyllaceae</w:t>
      </w:r>
      <w:proofErr w:type="spellEnd"/>
      <w:r w:rsidRPr="00904B73">
        <w:rPr>
          <w:rFonts w:ascii="Times New Roman" w:hAnsi="Times New Roman" w:cs="Times New Roman"/>
          <w:sz w:val="24"/>
          <w:szCs w:val="24"/>
        </w:rPr>
        <w:t xml:space="preserve">. Most of the species belong to the </w:t>
      </w:r>
      <w:proofErr w:type="spellStart"/>
      <w:r w:rsidRPr="00904B73">
        <w:rPr>
          <w:rFonts w:ascii="Times New Roman" w:hAnsi="Times New Roman" w:cs="Times New Roman"/>
          <w:sz w:val="24"/>
          <w:szCs w:val="24"/>
        </w:rPr>
        <w:t>Asteraceae</w:t>
      </w:r>
      <w:proofErr w:type="spellEnd"/>
      <w:r w:rsidRPr="00904B73">
        <w:rPr>
          <w:rFonts w:ascii="Times New Roman" w:hAnsi="Times New Roman" w:cs="Times New Roman"/>
          <w:sz w:val="24"/>
          <w:szCs w:val="24"/>
        </w:rPr>
        <w:t xml:space="preserve"> family followed by the </w:t>
      </w:r>
      <w:proofErr w:type="spellStart"/>
      <w:r w:rsidRPr="00904B73">
        <w:rPr>
          <w:rFonts w:ascii="Times New Roman" w:hAnsi="Times New Roman" w:cs="Times New Roman"/>
          <w:sz w:val="24"/>
          <w:szCs w:val="24"/>
        </w:rPr>
        <w:t>Poaceae</w:t>
      </w:r>
      <w:proofErr w:type="spellEnd"/>
      <w:r w:rsidRPr="00904B73">
        <w:rPr>
          <w:rFonts w:ascii="Times New Roman" w:hAnsi="Times New Roman" w:cs="Times New Roman"/>
          <w:sz w:val="24"/>
          <w:szCs w:val="24"/>
        </w:rPr>
        <w:t xml:space="preserve"> </w:t>
      </w:r>
      <w:r w:rsidRPr="00904B73">
        <w:rPr>
          <w:rFonts w:ascii="Times New Roman" w:hAnsi="Times New Roman" w:cs="Times New Roman"/>
          <w:sz w:val="24"/>
          <w:szCs w:val="24"/>
        </w:rPr>
        <w:lastRenderedPageBreak/>
        <w:t xml:space="preserve">family. The economic use of </w:t>
      </w:r>
      <w:r w:rsidR="007678CA" w:rsidRPr="00904B73">
        <w:rPr>
          <w:rFonts w:ascii="Times New Roman" w:hAnsi="Times New Roman" w:cs="Times New Roman"/>
          <w:i/>
          <w:sz w:val="24"/>
          <w:szCs w:val="24"/>
        </w:rPr>
        <w:t>P.</w:t>
      </w:r>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in the local areas was compost making, biogas, and green manure (Table 2).</w:t>
      </w:r>
    </w:p>
    <w:p w:rsidR="00106946" w:rsidRPr="00904B73" w:rsidRDefault="00106946" w:rsidP="0002716E">
      <w:pPr>
        <w:widowControl w:val="0"/>
        <w:autoSpaceDE w:val="0"/>
        <w:autoSpaceDN w:val="0"/>
        <w:adjustRightInd w:val="0"/>
        <w:spacing w:before="240" w:after="7" w:line="360" w:lineRule="auto"/>
        <w:jc w:val="center"/>
        <w:rPr>
          <w:rFonts w:ascii="Times New Roman" w:eastAsia="Times New Roman" w:hAnsi="Times New Roman" w:cs="Times New Roman"/>
          <w:sz w:val="24"/>
        </w:rPr>
      </w:pPr>
      <w:proofErr w:type="gramStart"/>
      <w:r w:rsidRPr="00904B73">
        <w:rPr>
          <w:rFonts w:ascii="Times New Roman" w:eastAsia="Times New Roman" w:hAnsi="Times New Roman" w:cs="Times New Roman"/>
          <w:sz w:val="24"/>
        </w:rPr>
        <w:t>Table 2.</w:t>
      </w:r>
      <w:proofErr w:type="gramEnd"/>
      <w:r w:rsidRPr="00904B73">
        <w:rPr>
          <w:rFonts w:ascii="Times New Roman" w:eastAsia="Times New Roman" w:hAnsi="Times New Roman" w:cs="Times New Roman"/>
          <w:sz w:val="24"/>
        </w:rPr>
        <w:t xml:space="preserve"> </w:t>
      </w:r>
      <w:bookmarkStart w:id="1" w:name="_Toc104884801"/>
      <w:r w:rsidRPr="00904B73">
        <w:rPr>
          <w:rFonts w:ascii="Times New Roman" w:hAnsi="Times New Roman" w:cs="Times New Roman"/>
          <w:sz w:val="24"/>
        </w:rPr>
        <w:t>Plant species taxonomical characteristics and economic uses in lower Hare watershed</w:t>
      </w:r>
      <w:bookmarkEnd w:id="1"/>
    </w:p>
    <w:tbl>
      <w:tblPr>
        <w:tblW w:w="11340" w:type="dxa"/>
        <w:tblInd w:w="-702" w:type="dxa"/>
        <w:tblLook w:val="04A0" w:firstRow="1" w:lastRow="0" w:firstColumn="1" w:lastColumn="0" w:noHBand="0" w:noVBand="1"/>
      </w:tblPr>
      <w:tblGrid>
        <w:gridCol w:w="2790"/>
        <w:gridCol w:w="1415"/>
        <w:gridCol w:w="1105"/>
        <w:gridCol w:w="1080"/>
        <w:gridCol w:w="4950"/>
      </w:tblGrid>
      <w:tr w:rsidR="00904B73" w:rsidRPr="00904B73" w:rsidTr="00920F64">
        <w:trPr>
          <w:trHeight w:val="315"/>
        </w:trPr>
        <w:tc>
          <w:tcPr>
            <w:tcW w:w="2790" w:type="dxa"/>
            <w:tcBorders>
              <w:top w:val="single" w:sz="8" w:space="0" w:color="auto"/>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r w:rsidRPr="00904B73">
              <w:rPr>
                <w:rFonts w:ascii="Times New Roman" w:eastAsia="Times New Roman" w:hAnsi="Times New Roman" w:cs="Times New Roman"/>
                <w:i/>
                <w:iCs/>
                <w:sz w:val="18"/>
                <w:szCs w:val="18"/>
              </w:rPr>
              <w:t>Scientific name</w:t>
            </w:r>
          </w:p>
        </w:tc>
        <w:tc>
          <w:tcPr>
            <w:tcW w:w="1415" w:type="dxa"/>
            <w:tcBorders>
              <w:top w:val="single" w:sz="8" w:space="0" w:color="auto"/>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Family name</w:t>
            </w:r>
          </w:p>
        </w:tc>
        <w:tc>
          <w:tcPr>
            <w:tcW w:w="1105" w:type="dxa"/>
            <w:tcBorders>
              <w:top w:val="single" w:sz="8" w:space="0" w:color="auto"/>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Life form</w:t>
            </w:r>
          </w:p>
        </w:tc>
        <w:tc>
          <w:tcPr>
            <w:tcW w:w="1080" w:type="dxa"/>
            <w:tcBorders>
              <w:top w:val="single" w:sz="8" w:space="0" w:color="auto"/>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Life cycle</w:t>
            </w:r>
          </w:p>
        </w:tc>
        <w:tc>
          <w:tcPr>
            <w:tcW w:w="4950" w:type="dxa"/>
            <w:tcBorders>
              <w:top w:val="single" w:sz="8" w:space="0" w:color="auto"/>
              <w:left w:val="nil"/>
              <w:bottom w:val="single" w:sz="8" w:space="0" w:color="auto"/>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Economic use</w:t>
            </w:r>
          </w:p>
        </w:tc>
      </w:tr>
      <w:tr w:rsidR="00904B73" w:rsidRPr="00904B73" w:rsidTr="00920F64">
        <w:trPr>
          <w:trHeight w:hRule="exac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Hygrophila</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schulli</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sz w:val="18"/>
                <w:szCs w:val="18"/>
              </w:rPr>
              <w:t>Parmar</w:t>
            </w:r>
            <w:proofErr w:type="spellEnd"/>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Acanthaceae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single" w:sz="8" w:space="0" w:color="auto"/>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 Medicinal purposes (</w:t>
            </w:r>
            <w:proofErr w:type="spellStart"/>
            <w:r w:rsidRPr="00904B73">
              <w:rPr>
                <w:rFonts w:ascii="Times New Roman" w:hAnsi="Times New Roman" w:cs="Times New Roman"/>
                <w:sz w:val="18"/>
                <w:szCs w:val="18"/>
              </w:rPr>
              <w:t>Teklu</w:t>
            </w:r>
            <w:proofErr w:type="spellEnd"/>
            <w:r w:rsidRPr="00904B73">
              <w:rPr>
                <w:rFonts w:ascii="Times New Roman" w:hAnsi="Times New Roman" w:cs="Times New Roman"/>
              </w:rPr>
              <w:t xml:space="preserve"> </w:t>
            </w:r>
            <w:r w:rsidRPr="00904B73">
              <w:rPr>
                <w:rFonts w:ascii="Times New Roman" w:eastAsia="Times New Roman" w:hAnsi="Times New Roman" w:cs="Times New Roman"/>
                <w:sz w:val="18"/>
                <w:szCs w:val="18"/>
              </w:rPr>
              <w:t>et al., 2020</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Amaranthus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spinosus</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Amaranthaceae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Antidepressant activity (</w:t>
            </w:r>
            <w:proofErr w:type="spellStart"/>
            <w:r w:rsidRPr="00904B73">
              <w:rPr>
                <w:rFonts w:ascii="Times New Roman" w:eastAsia="Times New Roman" w:hAnsi="Times New Roman" w:cs="Times New Roman"/>
                <w:sz w:val="18"/>
                <w:szCs w:val="18"/>
              </w:rPr>
              <w:t>Fariba</w:t>
            </w:r>
            <w:proofErr w:type="spellEnd"/>
            <w:r w:rsidRPr="00904B73">
              <w:rPr>
                <w:rFonts w:ascii="Times New Roman" w:eastAsia="Times New Roman" w:hAnsi="Times New Roman" w:cs="Times New Roman"/>
                <w:sz w:val="18"/>
                <w:szCs w:val="18"/>
              </w:rPr>
              <w:t>, 2017</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Bidens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pilosa</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Asteraceae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Perennial</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Pharmacological potential (Kumar  et al., 2017)</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Galinsoga</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parviflora</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Cav.</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Asteraceae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 Wound healing (</w:t>
            </w:r>
            <w:proofErr w:type="spellStart"/>
            <w:r w:rsidRPr="00904B73">
              <w:rPr>
                <w:rFonts w:ascii="Times New Roman" w:eastAsia="Times New Roman" w:hAnsi="Times New Roman" w:cs="Times New Roman"/>
                <w:sz w:val="18"/>
                <w:szCs w:val="18"/>
              </w:rPr>
              <w:t>Studzinska-Sroka</w:t>
            </w:r>
            <w:proofErr w:type="spellEnd"/>
            <w:r w:rsidRPr="00904B73">
              <w:rPr>
                <w:rFonts w:ascii="Times New Roman" w:eastAsia="Times New Roman" w:hAnsi="Times New Roman" w:cs="Times New Roman"/>
                <w:sz w:val="18"/>
                <w:szCs w:val="18"/>
              </w:rPr>
              <w:t xml:space="preserve">  et al., 2018)</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r w:rsidRPr="00904B73">
              <w:rPr>
                <w:rFonts w:ascii="Times New Roman" w:eastAsia="Times New Roman" w:hAnsi="Times New Roman" w:cs="Times New Roman"/>
                <w:i/>
                <w:iCs/>
                <w:sz w:val="18"/>
                <w:szCs w:val="18"/>
              </w:rPr>
              <w:t xml:space="preserve">Xanthium </w:t>
            </w:r>
            <w:proofErr w:type="spellStart"/>
            <w:r w:rsidRPr="00904B73">
              <w:rPr>
                <w:rFonts w:ascii="Times New Roman" w:eastAsia="Times New Roman" w:hAnsi="Times New Roman" w:cs="Times New Roman"/>
                <w:i/>
                <w:iCs/>
                <w:sz w:val="18"/>
                <w:szCs w:val="18"/>
              </w:rPr>
              <w:t>strumarium</w:t>
            </w:r>
            <w:proofErr w:type="spellEnd"/>
            <w:r w:rsidRPr="00904B73">
              <w:rPr>
                <w:rFonts w:ascii="Times New Roman" w:eastAsia="Times New Roman" w:hAnsi="Times New Roman" w:cs="Times New Roman"/>
                <w:sz w:val="18"/>
                <w:szCs w:val="18"/>
              </w:rPr>
              <w:t xml:space="preserve"> L. </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Asteraceae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Herb </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 Medicinal purposes (Fan et al., 2019)</w:t>
            </w:r>
          </w:p>
        </w:tc>
      </w:tr>
      <w:tr w:rsidR="00904B73" w:rsidRPr="00904B73" w:rsidTr="00920F64">
        <w:trPr>
          <w:trHeight w:val="27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Parthenium</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hysterophorus</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Asteraceae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Compost, bio-gas, green manure. Health benefits (</w:t>
            </w:r>
            <w:proofErr w:type="spellStart"/>
            <w:r w:rsidRPr="00904B73">
              <w:rPr>
                <w:rFonts w:ascii="Times New Roman" w:eastAsia="Times New Roman" w:hAnsi="Times New Roman" w:cs="Times New Roman"/>
                <w:sz w:val="18"/>
                <w:szCs w:val="18"/>
              </w:rPr>
              <w:t>Petel</w:t>
            </w:r>
            <w:proofErr w:type="spellEnd"/>
            <w:r w:rsidRPr="00904B73">
              <w:rPr>
                <w:rFonts w:ascii="Times New Roman" w:eastAsia="Times New Roman" w:hAnsi="Times New Roman" w:cs="Times New Roman"/>
                <w:sz w:val="18"/>
                <w:szCs w:val="18"/>
              </w:rPr>
              <w:t xml:space="preserve">, 2011). </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Crassocephalum</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rubens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sz w:val="18"/>
                <w:szCs w:val="18"/>
              </w:rPr>
              <w:t>Juss</w:t>
            </w:r>
            <w:proofErr w:type="spellEnd"/>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Asteraceae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Anti-diabetic activity (</w:t>
            </w:r>
            <w:proofErr w:type="spellStart"/>
            <w:r w:rsidRPr="00904B73">
              <w:rPr>
                <w:rFonts w:ascii="Times New Roman" w:eastAsia="Times New Roman" w:hAnsi="Times New Roman" w:cs="Times New Roman"/>
                <w:sz w:val="18"/>
                <w:szCs w:val="18"/>
              </w:rPr>
              <w:t>Olajumoke</w:t>
            </w:r>
            <w:proofErr w:type="spellEnd"/>
            <w:r w:rsidRPr="00904B73">
              <w:rPr>
                <w:rFonts w:ascii="Times New Roman" w:eastAsia="Times New Roman" w:hAnsi="Times New Roman" w:cs="Times New Roman"/>
                <w:sz w:val="18"/>
                <w:szCs w:val="18"/>
              </w:rPr>
              <w:t xml:space="preserve"> et al., 2020)</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Ipomea</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eriocarpa</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R.Br.</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Convolvulaceae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 Physicochemical use (Rajiv et al., 2011)</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Cyperus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rotundus</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 xml:space="preserve">L. </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Cyperaceae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Siege </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Perennial</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pharmacological activities (</w:t>
            </w:r>
            <w:proofErr w:type="spellStart"/>
            <w:r w:rsidRPr="00904B73">
              <w:rPr>
                <w:rFonts w:ascii="Times New Roman" w:eastAsia="Times New Roman" w:hAnsi="Times New Roman" w:cs="Times New Roman"/>
                <w:sz w:val="18"/>
                <w:szCs w:val="18"/>
              </w:rPr>
              <w:t>Pirzada</w:t>
            </w:r>
            <w:proofErr w:type="spellEnd"/>
            <w:r w:rsidRPr="00904B73">
              <w:rPr>
                <w:rFonts w:ascii="Times New Roman" w:eastAsia="Times New Roman" w:hAnsi="Times New Roman" w:cs="Times New Roman"/>
                <w:sz w:val="18"/>
                <w:szCs w:val="18"/>
              </w:rPr>
              <w:t xml:space="preserve"> et al., 2015)</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r w:rsidRPr="00904B73">
              <w:rPr>
                <w:rFonts w:ascii="Times New Roman" w:eastAsia="Times New Roman" w:hAnsi="Times New Roman" w:cs="Times New Roman"/>
                <w:i/>
                <w:iCs/>
                <w:sz w:val="18"/>
                <w:szCs w:val="18"/>
              </w:rPr>
              <w:t xml:space="preserve">Euphorbia </w:t>
            </w:r>
            <w:proofErr w:type="spellStart"/>
            <w:r w:rsidRPr="00904B73">
              <w:rPr>
                <w:rFonts w:ascii="Times New Roman" w:eastAsia="Times New Roman" w:hAnsi="Times New Roman" w:cs="Times New Roman"/>
                <w:i/>
                <w:iCs/>
                <w:sz w:val="18"/>
                <w:szCs w:val="18"/>
              </w:rPr>
              <w:t>heterophylla</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Euphorbiaceae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Traditional medicinal uses (Kumar et al., 2010)</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Ocimum</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basilium</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Lamiaceae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Treatment of headaches (Joshi, 2014)</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Corchorus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trilocularis</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Malvaceae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Treatment of environmental pollution (</w:t>
            </w:r>
            <w:proofErr w:type="spellStart"/>
            <w:r w:rsidRPr="00904B73">
              <w:rPr>
                <w:rFonts w:ascii="Times New Roman" w:eastAsia="Times New Roman" w:hAnsi="Times New Roman" w:cs="Times New Roman"/>
                <w:sz w:val="18"/>
                <w:szCs w:val="18"/>
              </w:rPr>
              <w:t>Kabir</w:t>
            </w:r>
            <w:proofErr w:type="spellEnd"/>
            <w:r w:rsidRPr="00904B73">
              <w:rPr>
                <w:rFonts w:ascii="Times New Roman" w:eastAsia="Times New Roman" w:hAnsi="Times New Roman" w:cs="Times New Roman"/>
                <w:sz w:val="18"/>
                <w:szCs w:val="18"/>
              </w:rPr>
              <w:t xml:space="preserve"> et al., 2010)</w:t>
            </w:r>
          </w:p>
        </w:tc>
      </w:tr>
      <w:tr w:rsidR="00904B73" w:rsidRPr="00904B73" w:rsidTr="00920F64">
        <w:trPr>
          <w:trHeight w:val="300"/>
        </w:trPr>
        <w:tc>
          <w:tcPr>
            <w:tcW w:w="279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Eragrostis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cilianensis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sz w:val="18"/>
                <w:szCs w:val="18"/>
              </w:rPr>
              <w:t>Bellardi</w:t>
            </w:r>
            <w:proofErr w:type="spellEnd"/>
          </w:p>
        </w:tc>
        <w:tc>
          <w:tcPr>
            <w:tcW w:w="1415"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Poaceae</w:t>
            </w:r>
            <w:proofErr w:type="spellEnd"/>
          </w:p>
        </w:tc>
        <w:tc>
          <w:tcPr>
            <w:tcW w:w="1105"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Feed of livestock and other soil and water conservation</w:t>
            </w:r>
          </w:p>
        </w:tc>
      </w:tr>
      <w:tr w:rsidR="00904B73" w:rsidRPr="00904B73" w:rsidTr="00920F64">
        <w:trPr>
          <w:trHeight w:val="300"/>
        </w:trPr>
        <w:tc>
          <w:tcPr>
            <w:tcW w:w="279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Phalaris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paradoxa</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Poaceae</w:t>
            </w:r>
            <w:proofErr w:type="spellEnd"/>
          </w:p>
        </w:tc>
        <w:tc>
          <w:tcPr>
            <w:tcW w:w="1105"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Perennial</w:t>
            </w:r>
          </w:p>
        </w:tc>
        <w:tc>
          <w:tcPr>
            <w:tcW w:w="495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Feed of livestock and other soil and water conservation</w:t>
            </w:r>
          </w:p>
        </w:tc>
      </w:tr>
      <w:tr w:rsidR="00904B73" w:rsidRPr="00904B73" w:rsidTr="00920F64">
        <w:trPr>
          <w:trHeight w:val="300"/>
        </w:trPr>
        <w:tc>
          <w:tcPr>
            <w:tcW w:w="279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Digitaria</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abyssinica</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sz w:val="18"/>
                <w:szCs w:val="18"/>
              </w:rPr>
              <w:t>Hochst</w:t>
            </w:r>
            <w:proofErr w:type="spellEnd"/>
          </w:p>
        </w:tc>
        <w:tc>
          <w:tcPr>
            <w:tcW w:w="1415"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Poaceae</w:t>
            </w:r>
            <w:proofErr w:type="spellEnd"/>
          </w:p>
        </w:tc>
        <w:tc>
          <w:tcPr>
            <w:tcW w:w="1105"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Perennial</w:t>
            </w:r>
          </w:p>
        </w:tc>
        <w:tc>
          <w:tcPr>
            <w:tcW w:w="4950" w:type="dxa"/>
            <w:tcBorders>
              <w:top w:val="nil"/>
              <w:left w:val="nil"/>
              <w:bottom w:val="nil"/>
              <w:right w:val="nil"/>
            </w:tcBorders>
            <w:shd w:val="clear" w:color="auto" w:fill="auto"/>
            <w:noWrap/>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Feed of livestock and other soil and water conservation</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Rumex</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abyssinicus</w:t>
            </w:r>
            <w:proofErr w:type="spellEnd"/>
            <w:r w:rsidRPr="00904B73">
              <w:rPr>
                <w:rFonts w:ascii="Times New Roman" w:eastAsia="Times New Roman" w:hAnsi="Times New Roman" w:cs="Times New Roman"/>
                <w:sz w:val="18"/>
                <w:szCs w:val="18"/>
              </w:rPr>
              <w:t xml:space="preserve"> </w:t>
            </w:r>
            <w:proofErr w:type="spellStart"/>
            <w:r w:rsidRPr="00904B73">
              <w:rPr>
                <w:rFonts w:ascii="Times New Roman" w:eastAsia="Times New Roman" w:hAnsi="Times New Roman" w:cs="Times New Roman"/>
                <w:sz w:val="18"/>
                <w:szCs w:val="18"/>
              </w:rPr>
              <w:t>Jacq</w:t>
            </w:r>
            <w:proofErr w:type="spellEnd"/>
            <w:r w:rsidRPr="00904B73">
              <w:rPr>
                <w:rFonts w:ascii="Times New Roman" w:eastAsia="Times New Roman" w:hAnsi="Times New Roman" w:cs="Times New Roman"/>
                <w:sz w:val="18"/>
                <w:szCs w:val="18"/>
              </w:rPr>
              <w:t>.</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Polygonaceae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Herb  </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Perennial </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Antidiabetic</w:t>
            </w:r>
            <w:proofErr w:type="spellEnd"/>
            <w:r w:rsidRPr="00904B73">
              <w:rPr>
                <w:rFonts w:ascii="Times New Roman" w:eastAsia="Times New Roman" w:hAnsi="Times New Roman" w:cs="Times New Roman"/>
                <w:sz w:val="18"/>
                <w:szCs w:val="18"/>
              </w:rPr>
              <w:t xml:space="preserve"> Activity (</w:t>
            </w:r>
            <w:proofErr w:type="spellStart"/>
            <w:r w:rsidRPr="00904B73">
              <w:rPr>
                <w:rFonts w:ascii="Times New Roman" w:eastAsia="Times New Roman" w:hAnsi="Times New Roman" w:cs="Times New Roman"/>
                <w:sz w:val="18"/>
                <w:szCs w:val="18"/>
              </w:rPr>
              <w:t>Adugna</w:t>
            </w:r>
            <w:proofErr w:type="spellEnd"/>
            <w:r w:rsidRPr="00904B73">
              <w:rPr>
                <w:rFonts w:ascii="Times New Roman" w:eastAsia="Times New Roman" w:hAnsi="Times New Roman" w:cs="Times New Roman"/>
                <w:sz w:val="18"/>
                <w:szCs w:val="18"/>
              </w:rPr>
              <w:t xml:space="preserve"> et al., 2022)</w:t>
            </w:r>
          </w:p>
        </w:tc>
      </w:tr>
      <w:tr w:rsidR="00904B73" w:rsidRPr="00904B73" w:rsidTr="00920F64">
        <w:trPr>
          <w:trHeight w:val="300"/>
        </w:trPr>
        <w:tc>
          <w:tcPr>
            <w:tcW w:w="279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r w:rsidRPr="00904B73">
              <w:rPr>
                <w:rFonts w:ascii="Times New Roman" w:eastAsia="Times New Roman" w:hAnsi="Times New Roman" w:cs="Times New Roman"/>
                <w:i/>
                <w:iCs/>
                <w:sz w:val="18"/>
                <w:szCs w:val="18"/>
              </w:rPr>
              <w:t xml:space="preserve">Xanthium </w:t>
            </w:r>
            <w:proofErr w:type="spellStart"/>
            <w:r w:rsidRPr="00904B73">
              <w:rPr>
                <w:rFonts w:ascii="Times New Roman" w:eastAsia="Times New Roman" w:hAnsi="Times New Roman" w:cs="Times New Roman"/>
                <w:i/>
                <w:iCs/>
                <w:sz w:val="18"/>
                <w:szCs w:val="18"/>
              </w:rPr>
              <w:t>spinosum</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r w:rsidRPr="00904B73">
              <w:rPr>
                <w:rFonts w:ascii="Times New Roman" w:eastAsia="Times New Roman" w:hAnsi="Times New Roman" w:cs="Times New Roman"/>
                <w:i/>
                <w:iCs/>
                <w:sz w:val="18"/>
                <w:szCs w:val="18"/>
              </w:rPr>
              <w:t>.</w:t>
            </w:r>
          </w:p>
        </w:tc>
        <w:tc>
          <w:tcPr>
            <w:tcW w:w="141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Solanaceae</w:t>
            </w:r>
            <w:proofErr w:type="spellEnd"/>
          </w:p>
        </w:tc>
        <w:tc>
          <w:tcPr>
            <w:tcW w:w="1105"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nil"/>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nil"/>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 Medicinal purposes (Fan et al., 2019)</w:t>
            </w:r>
          </w:p>
        </w:tc>
      </w:tr>
      <w:tr w:rsidR="00904B73" w:rsidRPr="00904B73" w:rsidTr="00920F64">
        <w:trPr>
          <w:trHeight w:hRule="exact" w:val="279"/>
        </w:trPr>
        <w:tc>
          <w:tcPr>
            <w:tcW w:w="2790" w:type="dxa"/>
            <w:tcBorders>
              <w:top w:val="nil"/>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i/>
                <w:iCs/>
                <w:sz w:val="18"/>
                <w:szCs w:val="18"/>
              </w:rPr>
            </w:pPr>
            <w:proofErr w:type="spellStart"/>
            <w:r w:rsidRPr="00904B73">
              <w:rPr>
                <w:rFonts w:ascii="Times New Roman" w:eastAsia="Times New Roman" w:hAnsi="Times New Roman" w:cs="Times New Roman"/>
                <w:i/>
                <w:iCs/>
                <w:sz w:val="18"/>
                <w:szCs w:val="18"/>
              </w:rPr>
              <w:t>Tribulus</w:t>
            </w:r>
            <w:proofErr w:type="spellEnd"/>
            <w:r w:rsidRPr="00904B73">
              <w:rPr>
                <w:rFonts w:ascii="Times New Roman" w:eastAsia="Times New Roman" w:hAnsi="Times New Roman" w:cs="Times New Roman"/>
                <w:i/>
                <w:iCs/>
                <w:sz w:val="18"/>
                <w:szCs w:val="18"/>
              </w:rPr>
              <w:t xml:space="preserve"> </w:t>
            </w:r>
            <w:proofErr w:type="spellStart"/>
            <w:r w:rsidRPr="00904B73">
              <w:rPr>
                <w:rFonts w:ascii="Times New Roman" w:eastAsia="Times New Roman" w:hAnsi="Times New Roman" w:cs="Times New Roman"/>
                <w:i/>
                <w:iCs/>
                <w:sz w:val="18"/>
                <w:szCs w:val="18"/>
              </w:rPr>
              <w:t>terrestris</w:t>
            </w:r>
            <w:proofErr w:type="spellEnd"/>
            <w:r w:rsidRPr="00904B73">
              <w:rPr>
                <w:rFonts w:ascii="Times New Roman" w:eastAsia="Times New Roman" w:hAnsi="Times New Roman" w:cs="Times New Roman"/>
                <w:i/>
                <w:iCs/>
                <w:sz w:val="18"/>
                <w:szCs w:val="18"/>
              </w:rPr>
              <w:t xml:space="preserve"> </w:t>
            </w:r>
            <w:r w:rsidRPr="00904B73">
              <w:rPr>
                <w:rFonts w:ascii="Times New Roman" w:eastAsia="Times New Roman" w:hAnsi="Times New Roman" w:cs="Times New Roman"/>
                <w:sz w:val="18"/>
                <w:szCs w:val="18"/>
              </w:rPr>
              <w:t>L.</w:t>
            </w:r>
          </w:p>
        </w:tc>
        <w:tc>
          <w:tcPr>
            <w:tcW w:w="1415" w:type="dxa"/>
            <w:tcBorders>
              <w:top w:val="nil"/>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proofErr w:type="spellStart"/>
            <w:r w:rsidRPr="00904B73">
              <w:rPr>
                <w:rFonts w:ascii="Times New Roman" w:eastAsia="Times New Roman" w:hAnsi="Times New Roman" w:cs="Times New Roman"/>
                <w:sz w:val="18"/>
                <w:szCs w:val="18"/>
              </w:rPr>
              <w:t>Zygophyllaceae</w:t>
            </w:r>
            <w:proofErr w:type="spellEnd"/>
          </w:p>
        </w:tc>
        <w:tc>
          <w:tcPr>
            <w:tcW w:w="1105" w:type="dxa"/>
            <w:tcBorders>
              <w:top w:val="nil"/>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Herb</w:t>
            </w:r>
          </w:p>
        </w:tc>
        <w:tc>
          <w:tcPr>
            <w:tcW w:w="1080" w:type="dxa"/>
            <w:tcBorders>
              <w:top w:val="nil"/>
              <w:left w:val="nil"/>
              <w:bottom w:val="single" w:sz="8" w:space="0" w:color="auto"/>
              <w:right w:val="nil"/>
            </w:tcBorders>
            <w:shd w:val="clear" w:color="auto" w:fill="auto"/>
            <w:noWrap/>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Annual</w:t>
            </w:r>
          </w:p>
        </w:tc>
        <w:tc>
          <w:tcPr>
            <w:tcW w:w="4950" w:type="dxa"/>
            <w:tcBorders>
              <w:top w:val="nil"/>
              <w:left w:val="nil"/>
              <w:bottom w:val="single" w:sz="8" w:space="0" w:color="auto"/>
              <w:right w:val="nil"/>
            </w:tcBorders>
            <w:shd w:val="clear" w:color="auto" w:fill="auto"/>
            <w:hideMark/>
          </w:tcPr>
          <w:p w:rsidR="00106946" w:rsidRPr="00904B73" w:rsidRDefault="00106946" w:rsidP="0002716E">
            <w:pPr>
              <w:spacing w:after="0" w:line="240" w:lineRule="auto"/>
              <w:jc w:val="both"/>
              <w:rPr>
                <w:rFonts w:ascii="Times New Roman" w:eastAsia="Times New Roman" w:hAnsi="Times New Roman" w:cs="Times New Roman"/>
                <w:sz w:val="18"/>
                <w:szCs w:val="18"/>
              </w:rPr>
            </w:pPr>
            <w:r w:rsidRPr="00904B73">
              <w:rPr>
                <w:rFonts w:ascii="Times New Roman" w:eastAsia="Times New Roman" w:hAnsi="Times New Roman" w:cs="Times New Roman"/>
                <w:sz w:val="18"/>
                <w:szCs w:val="18"/>
              </w:rPr>
              <w:t xml:space="preserve">Prevent human </w:t>
            </w:r>
            <w:proofErr w:type="spellStart"/>
            <w:r w:rsidRPr="00904B73">
              <w:rPr>
                <w:rFonts w:ascii="Times New Roman" w:eastAsia="Times New Roman" w:hAnsi="Times New Roman" w:cs="Times New Roman"/>
                <w:sz w:val="18"/>
                <w:szCs w:val="18"/>
              </w:rPr>
              <w:t>nutraceutical</w:t>
            </w:r>
            <w:proofErr w:type="spellEnd"/>
            <w:r w:rsidRPr="00904B73">
              <w:rPr>
                <w:rFonts w:ascii="Times New Roman" w:eastAsia="Times New Roman" w:hAnsi="Times New Roman" w:cs="Times New Roman"/>
                <w:sz w:val="18"/>
                <w:szCs w:val="18"/>
              </w:rPr>
              <w:t xml:space="preserve"> impacts (</w:t>
            </w:r>
            <w:proofErr w:type="spellStart"/>
            <w:r w:rsidRPr="00904B73">
              <w:rPr>
                <w:rFonts w:ascii="Times New Roman" w:eastAsia="Times New Roman" w:hAnsi="Times New Roman" w:cs="Times New Roman"/>
                <w:sz w:val="18"/>
                <w:szCs w:val="18"/>
              </w:rPr>
              <w:t>Gunarathne</w:t>
            </w:r>
            <w:proofErr w:type="spellEnd"/>
            <w:r w:rsidRPr="00904B73">
              <w:rPr>
                <w:rFonts w:ascii="Times New Roman" w:eastAsia="Times New Roman" w:hAnsi="Times New Roman" w:cs="Times New Roman"/>
                <w:sz w:val="18"/>
                <w:szCs w:val="18"/>
              </w:rPr>
              <w:t xml:space="preserve"> et al., 2022) </w:t>
            </w:r>
          </w:p>
        </w:tc>
      </w:tr>
    </w:tbl>
    <w:p w:rsidR="00E97C42" w:rsidRPr="00904B73" w:rsidRDefault="00E97C42" w:rsidP="0002716E">
      <w:pPr>
        <w:spacing w:before="240"/>
        <w:jc w:val="both"/>
        <w:rPr>
          <w:rFonts w:ascii="Times New Roman" w:hAnsi="Times New Roman" w:cs="Times New Roman"/>
          <w:sz w:val="24"/>
          <w:szCs w:val="24"/>
        </w:rPr>
      </w:pPr>
      <w:r w:rsidRPr="00904B73">
        <w:rPr>
          <w:rFonts w:ascii="Times New Roman" w:hAnsi="Times New Roman" w:cs="Times New Roman"/>
          <w:sz w:val="24"/>
          <w:szCs w:val="24"/>
        </w:rPr>
        <w:t xml:space="preserve">The mean density of various plant species was noted in the experimental plots. During the growing periods, frequently occurring plant species were </w:t>
      </w:r>
      <w:proofErr w:type="spellStart"/>
      <w:r w:rsidRPr="00904B73">
        <w:rPr>
          <w:rFonts w:ascii="Times New Roman" w:hAnsi="Times New Roman" w:cs="Times New Roman"/>
          <w:i/>
          <w:sz w:val="24"/>
          <w:szCs w:val="24"/>
        </w:rPr>
        <w:t>Parthenium</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Cyperus</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rotundus</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Ocimum</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basilium</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Phalaris</w:t>
      </w:r>
      <w:proofErr w:type="spellEnd"/>
      <w:r w:rsidRPr="00904B73">
        <w:rPr>
          <w:rFonts w:ascii="Times New Roman" w:hAnsi="Times New Roman" w:cs="Times New Roman"/>
          <w:i/>
          <w:sz w:val="24"/>
          <w:szCs w:val="24"/>
        </w:rPr>
        <w:t xml:space="preserve"> paradox</w:t>
      </w:r>
      <w:r w:rsidRPr="00904B73">
        <w:rPr>
          <w:rFonts w:ascii="Times New Roman" w:hAnsi="Times New Roman" w:cs="Times New Roman"/>
          <w:sz w:val="24"/>
          <w:szCs w:val="24"/>
        </w:rPr>
        <w:t xml:space="preserve">, </w:t>
      </w:r>
      <w:r w:rsidRPr="00904B73">
        <w:rPr>
          <w:rFonts w:ascii="Times New Roman" w:hAnsi="Times New Roman" w:cs="Times New Roman"/>
          <w:i/>
          <w:sz w:val="24"/>
          <w:szCs w:val="24"/>
        </w:rPr>
        <w:t xml:space="preserve">Euphorbia </w:t>
      </w:r>
      <w:proofErr w:type="spellStart"/>
      <w:r w:rsidRPr="00904B73">
        <w:rPr>
          <w:rFonts w:ascii="Times New Roman" w:hAnsi="Times New Roman" w:cs="Times New Roman"/>
          <w:i/>
          <w:sz w:val="24"/>
          <w:szCs w:val="24"/>
        </w:rPr>
        <w:t>heterophylla</w:t>
      </w:r>
      <w:proofErr w:type="spellEnd"/>
      <w:r w:rsidRPr="00904B73">
        <w:rPr>
          <w:rFonts w:ascii="Times New Roman" w:hAnsi="Times New Roman" w:cs="Times New Roman"/>
          <w:sz w:val="24"/>
          <w:szCs w:val="24"/>
        </w:rPr>
        <w:t>. These 5 species represented 58.35% of the total plant population in the lower Hare watershed (Table 3).</w:t>
      </w:r>
    </w:p>
    <w:p w:rsidR="00920F64" w:rsidRPr="00904B73" w:rsidRDefault="00920F64" w:rsidP="000271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04B73">
        <w:rPr>
          <w:rFonts w:ascii="Times New Roman" w:eastAsia="Times New Roman" w:hAnsi="Times New Roman" w:cs="Times New Roman"/>
          <w:sz w:val="24"/>
          <w:szCs w:val="24"/>
        </w:rPr>
        <w:t>Table 3.</w:t>
      </w:r>
      <w:proofErr w:type="gramEnd"/>
      <w:r w:rsidRPr="00904B73">
        <w:rPr>
          <w:rFonts w:ascii="Times New Roman" w:eastAsia="Times New Roman" w:hAnsi="Times New Roman" w:cs="Times New Roman"/>
          <w:sz w:val="24"/>
          <w:szCs w:val="24"/>
        </w:rPr>
        <w:t xml:space="preserve"> </w:t>
      </w:r>
      <w:bookmarkStart w:id="2" w:name="_Toc104884802"/>
      <w:r w:rsidRPr="00904B73">
        <w:rPr>
          <w:rFonts w:ascii="Times New Roman" w:eastAsia="Times New Roman" w:hAnsi="Times New Roman" w:cs="Times New Roman"/>
          <w:sz w:val="24"/>
          <w:szCs w:val="24"/>
        </w:rPr>
        <w:t xml:space="preserve">The overall </w:t>
      </w:r>
      <w:r w:rsidRPr="00904B73">
        <w:rPr>
          <w:rFonts w:ascii="Times New Roman" w:hAnsi="Times New Roman" w:cs="Times New Roman"/>
          <w:sz w:val="24"/>
          <w:szCs w:val="24"/>
        </w:rPr>
        <w:t xml:space="preserve">plant species composition percentage and their mean </w:t>
      </w:r>
      <w:r w:rsidR="001A4158" w:rsidRPr="00904B73">
        <w:rPr>
          <w:rFonts w:ascii="Times New Roman" w:hAnsi="Times New Roman" w:cs="Times New Roman"/>
          <w:sz w:val="24"/>
          <w:szCs w:val="24"/>
        </w:rPr>
        <w:t>seed</w:t>
      </w:r>
      <w:r w:rsidRPr="00904B73">
        <w:rPr>
          <w:rFonts w:ascii="Times New Roman"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Pr="00904B73">
        <w:rPr>
          <w:rFonts w:ascii="Times New Roman" w:hAnsi="Times New Roman" w:cs="Times New Roman"/>
          <w:sz w:val="24"/>
          <w:szCs w:val="24"/>
        </w:rPr>
        <w:t xml:space="preserve"> in </w:t>
      </w:r>
      <w:bookmarkEnd w:id="2"/>
      <w:r w:rsidRPr="00904B73">
        <w:rPr>
          <w:rFonts w:ascii="Times New Roman" w:hAnsi="Times New Roman" w:cs="Times New Roman"/>
          <w:sz w:val="24"/>
          <w:szCs w:val="24"/>
        </w:rPr>
        <w:t>lower Hare watershed</w:t>
      </w:r>
    </w:p>
    <w:tbl>
      <w:tblPr>
        <w:tblW w:w="9825" w:type="dxa"/>
        <w:tblInd w:w="93" w:type="dxa"/>
        <w:tblLook w:val="04A0" w:firstRow="1" w:lastRow="0" w:firstColumn="1" w:lastColumn="0" w:noHBand="0" w:noVBand="1"/>
      </w:tblPr>
      <w:tblGrid>
        <w:gridCol w:w="4617"/>
        <w:gridCol w:w="4159"/>
        <w:gridCol w:w="1049"/>
      </w:tblGrid>
      <w:tr w:rsidR="00904B73" w:rsidRPr="00904B73" w:rsidTr="00920F64">
        <w:trPr>
          <w:trHeight w:val="224"/>
        </w:trPr>
        <w:tc>
          <w:tcPr>
            <w:tcW w:w="4617" w:type="dxa"/>
            <w:tcBorders>
              <w:top w:val="single" w:sz="4" w:space="0" w:color="auto"/>
              <w:left w:val="nil"/>
              <w:bottom w:val="single" w:sz="8" w:space="0" w:color="auto"/>
              <w:right w:val="nil"/>
            </w:tcBorders>
            <w:shd w:val="clear" w:color="auto" w:fill="auto"/>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Species name</w:t>
            </w:r>
          </w:p>
        </w:tc>
        <w:tc>
          <w:tcPr>
            <w:tcW w:w="4159" w:type="dxa"/>
            <w:tcBorders>
              <w:top w:val="single" w:sz="4" w:space="0" w:color="auto"/>
              <w:left w:val="nil"/>
              <w:bottom w:val="single" w:sz="8" w:space="0" w:color="auto"/>
              <w:right w:val="nil"/>
            </w:tcBorders>
            <w:shd w:val="clear" w:color="auto" w:fill="auto"/>
            <w:noWrap/>
            <w:hideMark/>
          </w:tcPr>
          <w:p w:rsidR="00920F64" w:rsidRPr="00904B73" w:rsidRDefault="00920F64" w:rsidP="0002716E">
            <w:pPr>
              <w:spacing w:after="0" w:line="240" w:lineRule="auto"/>
              <w:jc w:val="both"/>
              <w:rPr>
                <w:rFonts w:ascii="Times New Roman" w:hAnsi="Times New Roman" w:cs="Times New Roman"/>
              </w:rPr>
            </w:pPr>
            <w:r w:rsidRPr="00904B73">
              <w:rPr>
                <w:rFonts w:ascii="Times New Roman" w:hAnsi="Times New Roman" w:cs="Times New Roman"/>
              </w:rPr>
              <w:t>SSB (</w:t>
            </w:r>
            <w:r w:rsidR="001A4158" w:rsidRPr="00904B73">
              <w:rPr>
                <w:rFonts w:ascii="Times New Roman" w:hAnsi="Times New Roman" w:cs="Times New Roman"/>
              </w:rPr>
              <w:t>seed</w:t>
            </w:r>
            <w:r w:rsidRPr="00904B73">
              <w:rPr>
                <w:rFonts w:ascii="Times New Roman" w:hAnsi="Times New Roman" w:cs="Times New Roman"/>
              </w:rPr>
              <w:t>/m</w:t>
            </w:r>
            <w:r w:rsidRPr="00904B73">
              <w:rPr>
                <w:rFonts w:ascii="Times New Roman" w:hAnsi="Times New Roman" w:cs="Times New Roman"/>
                <w:vertAlign w:val="superscript"/>
              </w:rPr>
              <w:t>2</w:t>
            </w:r>
            <w:r w:rsidRPr="00904B73">
              <w:rPr>
                <w:rFonts w:ascii="Times New Roman" w:hAnsi="Times New Roman" w:cs="Times New Roman"/>
              </w:rPr>
              <w:t>)</w:t>
            </w:r>
          </w:p>
        </w:tc>
        <w:tc>
          <w:tcPr>
            <w:tcW w:w="1049" w:type="dxa"/>
            <w:tcBorders>
              <w:top w:val="single" w:sz="4" w:space="0" w:color="auto"/>
              <w:left w:val="nil"/>
              <w:bottom w:val="single" w:sz="8" w:space="0" w:color="auto"/>
              <w:right w:val="nil"/>
            </w:tcBorders>
            <w:shd w:val="clear" w:color="auto" w:fill="auto"/>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Parthenium</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hysterophorus</w:t>
            </w:r>
            <w:proofErr w:type="spellEnd"/>
            <w:r w:rsidRPr="00904B73">
              <w:rPr>
                <w:rFonts w:ascii="Times New Roman" w:eastAsia="Times New Roman" w:hAnsi="Times New Roman" w:cs="Times New Roman"/>
                <w:i/>
              </w:rPr>
              <w:t xml:space="preserve"> </w:t>
            </w:r>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373.97</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28.07</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Cyperus</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rotundus</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125.71</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9.43</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Ocimum</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basilium</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94.81</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7.12</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Phalaris</w:t>
            </w:r>
            <w:proofErr w:type="spellEnd"/>
            <w:r w:rsidRPr="00904B73">
              <w:rPr>
                <w:rFonts w:ascii="Times New Roman" w:eastAsia="Times New Roman" w:hAnsi="Times New Roman" w:cs="Times New Roman"/>
                <w:i/>
              </w:rPr>
              <w:t xml:space="preserve"> paradox</w:t>
            </w:r>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91.64</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6.88</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r w:rsidRPr="00904B73">
              <w:rPr>
                <w:rFonts w:ascii="Times New Roman" w:eastAsia="Times New Roman" w:hAnsi="Times New Roman" w:cs="Times New Roman"/>
                <w:i/>
              </w:rPr>
              <w:t xml:space="preserve">Euphorbia </w:t>
            </w:r>
            <w:proofErr w:type="spellStart"/>
            <w:r w:rsidRPr="00904B73">
              <w:rPr>
                <w:rFonts w:ascii="Times New Roman" w:eastAsia="Times New Roman" w:hAnsi="Times New Roman" w:cs="Times New Roman"/>
                <w:i/>
              </w:rPr>
              <w:t>heterophylla</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91.22</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6.85</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Galinsoga</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parviflora</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86.56</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6.50</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Rumex</w:t>
            </w:r>
            <w:proofErr w:type="spellEnd"/>
            <w:r w:rsidRPr="00904B73">
              <w:rPr>
                <w:rFonts w:ascii="Times New Roman" w:eastAsia="Times New Roman" w:hAnsi="Times New Roman" w:cs="Times New Roman"/>
                <w:i/>
              </w:rPr>
              <w:t xml:space="preserve"> </w:t>
            </w:r>
            <w:proofErr w:type="spellStart"/>
            <w:r w:rsidRPr="00904B73">
              <w:rPr>
                <w:rFonts w:ascii="Times New Roman" w:hAnsi="Times New Roman" w:cs="Times New Roman"/>
                <w:i/>
              </w:rPr>
              <w:t>abyssinicus</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76.61</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5.75</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Amaranthus</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spinosus</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73.23</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5.50</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lastRenderedPageBreak/>
              <w:t>Bidens</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pilosa</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64.76</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4.86</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Tribulus</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terrestris</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52.06</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3.91</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Crassocephalum</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rubeno</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35.98</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2.70</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Eragrostis</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cilianensis</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32.8</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2.46</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Corchorus</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trilocularis</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31.32</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2.35</w:t>
            </w:r>
          </w:p>
        </w:tc>
      </w:tr>
      <w:tr w:rsidR="00904B73" w:rsidRPr="00904B73" w:rsidTr="00920F64">
        <w:trPr>
          <w:trHeight w:val="300"/>
        </w:trPr>
        <w:tc>
          <w:tcPr>
            <w:tcW w:w="4617" w:type="dxa"/>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Hygrophila</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schulli</w:t>
            </w:r>
            <w:proofErr w:type="spellEnd"/>
          </w:p>
        </w:tc>
        <w:tc>
          <w:tcPr>
            <w:tcW w:w="415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26.46</w:t>
            </w:r>
          </w:p>
        </w:tc>
        <w:tc>
          <w:tcPr>
            <w:tcW w:w="1049" w:type="dxa"/>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1.99</w:t>
            </w:r>
          </w:p>
        </w:tc>
      </w:tr>
      <w:tr w:rsidR="00904B73" w:rsidRPr="00904B73" w:rsidTr="00920F64">
        <w:trPr>
          <w:trHeight w:val="300"/>
        </w:trPr>
        <w:tc>
          <w:tcPr>
            <w:tcW w:w="4617" w:type="dxa"/>
            <w:noWrap/>
            <w:hideMark/>
          </w:tcPr>
          <w:p w:rsidR="00920F64" w:rsidRPr="00904B73" w:rsidRDefault="00920F64" w:rsidP="0002716E">
            <w:pPr>
              <w:spacing w:after="0" w:line="240" w:lineRule="auto"/>
              <w:jc w:val="both"/>
              <w:rPr>
                <w:rFonts w:ascii="Times New Roman" w:hAnsi="Times New Roman" w:cs="Times New Roman"/>
                <w:i/>
                <w:iCs/>
              </w:rPr>
            </w:pPr>
            <w:r w:rsidRPr="00904B73">
              <w:rPr>
                <w:rFonts w:ascii="Times New Roman" w:hAnsi="Times New Roman" w:cs="Times New Roman"/>
                <w:i/>
                <w:iCs/>
              </w:rPr>
              <w:t xml:space="preserve">Xanthium </w:t>
            </w:r>
            <w:proofErr w:type="spellStart"/>
            <w:r w:rsidRPr="00904B73">
              <w:rPr>
                <w:rFonts w:ascii="Times New Roman" w:hAnsi="Times New Roman" w:cs="Times New Roman"/>
                <w:i/>
                <w:iCs/>
              </w:rPr>
              <w:t>spinosum</w:t>
            </w:r>
            <w:proofErr w:type="spellEnd"/>
          </w:p>
        </w:tc>
        <w:tc>
          <w:tcPr>
            <w:tcW w:w="4159" w:type="dxa"/>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26.24</w:t>
            </w:r>
          </w:p>
        </w:tc>
        <w:tc>
          <w:tcPr>
            <w:tcW w:w="1049" w:type="dxa"/>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1.97</w:t>
            </w:r>
          </w:p>
        </w:tc>
      </w:tr>
      <w:tr w:rsidR="00904B73" w:rsidRPr="00904B73" w:rsidTr="00920F64">
        <w:trPr>
          <w:trHeight w:val="300"/>
        </w:trPr>
        <w:tc>
          <w:tcPr>
            <w:tcW w:w="4617" w:type="dxa"/>
            <w:noWrap/>
            <w:hideMark/>
          </w:tcPr>
          <w:p w:rsidR="00920F64" w:rsidRPr="00904B73" w:rsidRDefault="00920F64" w:rsidP="0002716E">
            <w:pPr>
              <w:spacing w:after="0" w:line="240" w:lineRule="auto"/>
              <w:jc w:val="both"/>
              <w:rPr>
                <w:rFonts w:ascii="Times New Roman" w:hAnsi="Times New Roman" w:cs="Times New Roman"/>
                <w:i/>
                <w:iCs/>
              </w:rPr>
            </w:pPr>
            <w:r w:rsidRPr="00904B73">
              <w:rPr>
                <w:rFonts w:ascii="Times New Roman" w:hAnsi="Times New Roman" w:cs="Times New Roman"/>
                <w:i/>
                <w:iCs/>
              </w:rPr>
              <w:t xml:space="preserve">Xanthium </w:t>
            </w:r>
            <w:proofErr w:type="spellStart"/>
            <w:r w:rsidRPr="00904B73">
              <w:rPr>
                <w:rFonts w:ascii="Times New Roman" w:hAnsi="Times New Roman" w:cs="Times New Roman"/>
                <w:i/>
                <w:iCs/>
              </w:rPr>
              <w:t>strumarium</w:t>
            </w:r>
            <w:proofErr w:type="spellEnd"/>
          </w:p>
        </w:tc>
        <w:tc>
          <w:tcPr>
            <w:tcW w:w="4159" w:type="dxa"/>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18.2</w:t>
            </w:r>
          </w:p>
        </w:tc>
        <w:tc>
          <w:tcPr>
            <w:tcW w:w="1049" w:type="dxa"/>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1.37</w:t>
            </w:r>
          </w:p>
        </w:tc>
      </w:tr>
      <w:tr w:rsidR="00904B73" w:rsidRPr="00904B73" w:rsidTr="00920F64">
        <w:trPr>
          <w:trHeight w:val="300"/>
        </w:trPr>
        <w:tc>
          <w:tcPr>
            <w:tcW w:w="4617" w:type="dxa"/>
            <w:noWrap/>
            <w:hideMark/>
          </w:tcPr>
          <w:p w:rsidR="00920F64" w:rsidRPr="00904B73" w:rsidRDefault="00920F64" w:rsidP="0002716E">
            <w:pPr>
              <w:spacing w:after="0" w:line="240" w:lineRule="auto"/>
              <w:jc w:val="both"/>
              <w:rPr>
                <w:rFonts w:ascii="Times New Roman" w:eastAsia="Times New Roman" w:hAnsi="Times New Roman" w:cs="Times New Roman"/>
                <w:i/>
              </w:rPr>
            </w:pPr>
            <w:proofErr w:type="spellStart"/>
            <w:r w:rsidRPr="00904B73">
              <w:rPr>
                <w:rFonts w:ascii="Times New Roman" w:eastAsia="Times New Roman" w:hAnsi="Times New Roman" w:cs="Times New Roman"/>
                <w:i/>
              </w:rPr>
              <w:t>Ipomea</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eriocarpa</w:t>
            </w:r>
            <w:proofErr w:type="spellEnd"/>
          </w:p>
        </w:tc>
        <w:tc>
          <w:tcPr>
            <w:tcW w:w="4159" w:type="dxa"/>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15.87</w:t>
            </w:r>
          </w:p>
        </w:tc>
        <w:tc>
          <w:tcPr>
            <w:tcW w:w="1049" w:type="dxa"/>
            <w:noWrap/>
            <w:hideMark/>
          </w:tcPr>
          <w:p w:rsidR="00920F64" w:rsidRPr="00904B73" w:rsidRDefault="00920F64" w:rsidP="0002716E">
            <w:pPr>
              <w:spacing w:after="0" w:line="240" w:lineRule="auto"/>
              <w:jc w:val="both"/>
              <w:rPr>
                <w:rFonts w:ascii="Times New Roman" w:eastAsia="Times New Roman" w:hAnsi="Times New Roman" w:cs="Times New Roman"/>
              </w:rPr>
            </w:pPr>
            <w:r w:rsidRPr="00904B73">
              <w:rPr>
                <w:rFonts w:ascii="Times New Roman" w:eastAsia="Times New Roman" w:hAnsi="Times New Roman" w:cs="Times New Roman"/>
              </w:rPr>
              <w:t>1.19</w:t>
            </w:r>
          </w:p>
        </w:tc>
      </w:tr>
      <w:tr w:rsidR="00904B73" w:rsidRPr="00904B73" w:rsidTr="00920F64">
        <w:trPr>
          <w:trHeight w:val="315"/>
        </w:trPr>
        <w:tc>
          <w:tcPr>
            <w:tcW w:w="4617" w:type="dxa"/>
            <w:tcBorders>
              <w:top w:val="nil"/>
              <w:left w:val="nil"/>
              <w:bottom w:val="single" w:sz="8" w:space="0" w:color="auto"/>
              <w:right w:val="nil"/>
            </w:tcBorders>
            <w:noWrap/>
            <w:hideMark/>
          </w:tcPr>
          <w:p w:rsidR="00920F64" w:rsidRPr="00904B73" w:rsidRDefault="00920F64" w:rsidP="0002716E">
            <w:pPr>
              <w:spacing w:after="0" w:line="360" w:lineRule="auto"/>
              <w:rPr>
                <w:rFonts w:ascii="Times New Roman" w:eastAsia="Times New Roman" w:hAnsi="Times New Roman" w:cs="Times New Roman"/>
                <w:i/>
              </w:rPr>
            </w:pPr>
            <w:proofErr w:type="spellStart"/>
            <w:r w:rsidRPr="00904B73">
              <w:rPr>
                <w:rFonts w:ascii="Times New Roman" w:eastAsia="Times New Roman" w:hAnsi="Times New Roman" w:cs="Times New Roman"/>
                <w:i/>
              </w:rPr>
              <w:t>Digitaria</w:t>
            </w:r>
            <w:proofErr w:type="spellEnd"/>
            <w:r w:rsidRPr="00904B73">
              <w:rPr>
                <w:rFonts w:ascii="Times New Roman" w:eastAsia="Times New Roman" w:hAnsi="Times New Roman" w:cs="Times New Roman"/>
                <w:i/>
              </w:rPr>
              <w:t xml:space="preserve"> </w:t>
            </w:r>
            <w:proofErr w:type="spellStart"/>
            <w:r w:rsidRPr="00904B73">
              <w:rPr>
                <w:rFonts w:ascii="Times New Roman" w:eastAsia="Times New Roman" w:hAnsi="Times New Roman" w:cs="Times New Roman"/>
                <w:i/>
              </w:rPr>
              <w:t>abyssinica</w:t>
            </w:r>
            <w:proofErr w:type="spellEnd"/>
          </w:p>
        </w:tc>
        <w:tc>
          <w:tcPr>
            <w:tcW w:w="4159" w:type="dxa"/>
            <w:tcBorders>
              <w:top w:val="nil"/>
              <w:left w:val="nil"/>
              <w:bottom w:val="single" w:sz="8" w:space="0" w:color="auto"/>
              <w:right w:val="nil"/>
            </w:tcBorders>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15.03</w:t>
            </w:r>
          </w:p>
        </w:tc>
        <w:tc>
          <w:tcPr>
            <w:tcW w:w="1049" w:type="dxa"/>
            <w:tcBorders>
              <w:top w:val="nil"/>
              <w:left w:val="nil"/>
              <w:bottom w:val="single" w:sz="8" w:space="0" w:color="auto"/>
              <w:right w:val="nil"/>
            </w:tcBorders>
            <w:noWrap/>
            <w:hideMark/>
          </w:tcPr>
          <w:p w:rsidR="00920F64" w:rsidRPr="00904B73" w:rsidRDefault="00920F64" w:rsidP="0002716E">
            <w:pPr>
              <w:spacing w:after="0" w:line="360" w:lineRule="auto"/>
              <w:rPr>
                <w:rFonts w:ascii="Times New Roman" w:eastAsia="Times New Roman" w:hAnsi="Times New Roman" w:cs="Times New Roman"/>
              </w:rPr>
            </w:pPr>
            <w:r w:rsidRPr="00904B73">
              <w:rPr>
                <w:rFonts w:ascii="Times New Roman" w:eastAsia="Times New Roman" w:hAnsi="Times New Roman" w:cs="Times New Roman"/>
              </w:rPr>
              <w:t>1.13</w:t>
            </w:r>
          </w:p>
        </w:tc>
      </w:tr>
    </w:tbl>
    <w:p w:rsidR="00920F64" w:rsidRPr="00904B73" w:rsidRDefault="00920F64" w:rsidP="0002716E">
      <w:pPr>
        <w:spacing w:before="240"/>
        <w:jc w:val="both"/>
        <w:rPr>
          <w:rFonts w:ascii="Times New Roman" w:hAnsi="Times New Roman" w:cs="Times New Roman"/>
          <w:b/>
          <w:sz w:val="28"/>
        </w:rPr>
      </w:pPr>
      <w:r w:rsidRPr="00904B73">
        <w:rPr>
          <w:rFonts w:ascii="Times New Roman" w:hAnsi="Times New Roman" w:cs="Times New Roman"/>
        </w:rPr>
        <w:t>Notes: Density of soil seed bank (SSB)</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The density of soil seed bank </w:t>
      </w:r>
    </w:p>
    <w:p w:rsidR="00B51F7B"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Results in Table (4) show that all factors: land use, site, and soil depth significantly affected the density of the soil seed bank in the lower Hare watershed (</w:t>
      </w:r>
      <w:r w:rsidRPr="00904B73">
        <w:rPr>
          <w:rFonts w:ascii="Times New Roman" w:hAnsi="Times New Roman" w:cs="Times New Roman"/>
          <w:i/>
          <w:sz w:val="24"/>
          <w:szCs w:val="24"/>
        </w:rPr>
        <w:t>P &lt; 0.05</w:t>
      </w:r>
      <w:r w:rsidRPr="00904B73">
        <w:rPr>
          <w:rFonts w:ascii="Times New Roman" w:hAnsi="Times New Roman" w:cs="Times New Roman"/>
          <w:sz w:val="24"/>
          <w:szCs w:val="24"/>
        </w:rPr>
        <w:t xml:space="preserve">).  </w:t>
      </w:r>
      <w:r w:rsidR="008D0189" w:rsidRPr="00904B73">
        <w:rPr>
          <w:rFonts w:ascii="Times New Roman" w:hAnsi="Times New Roman" w:cs="Times New Roman"/>
          <w:sz w:val="24"/>
          <w:szCs w:val="24"/>
        </w:rPr>
        <w:t>But, the interaction effects of land use and site, and the interactions of the three factors (land use, site and soil depth) did not show effects on the densities of soil seed banks in the study areas (</w:t>
      </w:r>
      <w:r w:rsidR="008D0189" w:rsidRPr="00904B73">
        <w:rPr>
          <w:rFonts w:ascii="Times New Roman" w:hAnsi="Times New Roman" w:cs="Times New Roman"/>
          <w:i/>
          <w:sz w:val="24"/>
          <w:szCs w:val="24"/>
        </w:rPr>
        <w:t>P &gt; 0.05</w:t>
      </w:r>
      <w:r w:rsidR="008D0189" w:rsidRPr="00904B73">
        <w:rPr>
          <w:rFonts w:ascii="Times New Roman" w:hAnsi="Times New Roman" w:cs="Times New Roman"/>
          <w:sz w:val="24"/>
          <w:szCs w:val="24"/>
        </w:rPr>
        <w:t xml:space="preserve">). </w:t>
      </w:r>
    </w:p>
    <w:p w:rsidR="00920F64" w:rsidRPr="00904B73" w:rsidRDefault="00920F64" w:rsidP="0002716E">
      <w:pPr>
        <w:pStyle w:val="Caption"/>
        <w:keepNext/>
        <w:jc w:val="both"/>
        <w:rPr>
          <w:rFonts w:ascii="Times New Roman" w:hAnsi="Times New Roman" w:cs="Times New Roman"/>
          <w:b w:val="0"/>
          <w:color w:val="auto"/>
          <w:sz w:val="24"/>
        </w:rPr>
      </w:pPr>
      <w:proofErr w:type="gramStart"/>
      <w:r w:rsidRPr="00904B73">
        <w:rPr>
          <w:rFonts w:ascii="Times New Roman" w:hAnsi="Times New Roman" w:cs="Times New Roman"/>
          <w:b w:val="0"/>
          <w:color w:val="auto"/>
          <w:sz w:val="24"/>
        </w:rPr>
        <w:t>Table 4.</w:t>
      </w:r>
      <w:proofErr w:type="gramEnd"/>
      <w:r w:rsidRPr="00904B73">
        <w:rPr>
          <w:rFonts w:ascii="Times New Roman" w:hAnsi="Times New Roman" w:cs="Times New Roman"/>
          <w:b w:val="0"/>
          <w:color w:val="auto"/>
          <w:sz w:val="24"/>
        </w:rPr>
        <w:t xml:space="preserve"> ANOVA showing the effects of land use system, site, and soil depth on SSB</w:t>
      </w:r>
      <w:r w:rsidR="00662FCC" w:rsidRPr="00904B73">
        <w:rPr>
          <w:rFonts w:ascii="Times New Roman" w:hAnsi="Times New Roman" w:cs="Times New Roman"/>
          <w:b w:val="0"/>
          <w:color w:val="auto"/>
          <w:sz w:val="24"/>
        </w:rPr>
        <w:t xml:space="preserve"> </w:t>
      </w:r>
      <w:r w:rsidR="00D47960" w:rsidRPr="00904B73">
        <w:rPr>
          <w:rFonts w:ascii="Times New Roman" w:hAnsi="Times New Roman" w:cs="Times New Roman"/>
          <w:b w:val="0"/>
          <w:color w:val="auto"/>
          <w:sz w:val="24"/>
        </w:rPr>
        <w:t>(</w:t>
      </w:r>
      <w:r w:rsidR="001A4158" w:rsidRPr="00904B73">
        <w:rPr>
          <w:rFonts w:ascii="Times New Roman" w:hAnsi="Times New Roman" w:cs="Times New Roman"/>
          <w:b w:val="0"/>
          <w:color w:val="auto"/>
          <w:sz w:val="24"/>
        </w:rPr>
        <w:t>seed</w:t>
      </w:r>
      <w:r w:rsidR="00D47960" w:rsidRPr="00904B73">
        <w:rPr>
          <w:rFonts w:ascii="Times New Roman" w:hAnsi="Times New Roman" w:cs="Times New Roman"/>
          <w:b w:val="0"/>
          <w:color w:val="auto"/>
          <w:sz w:val="24"/>
        </w:rPr>
        <w:t>/m</w:t>
      </w:r>
      <w:r w:rsidR="00D47960" w:rsidRPr="00904B73">
        <w:rPr>
          <w:rFonts w:ascii="Times New Roman" w:hAnsi="Times New Roman" w:cs="Times New Roman"/>
          <w:b w:val="0"/>
          <w:color w:val="auto"/>
          <w:sz w:val="24"/>
          <w:vertAlign w:val="superscript"/>
        </w:rPr>
        <w:t>2</w:t>
      </w:r>
      <w:r w:rsidR="00D47960" w:rsidRPr="00904B73">
        <w:rPr>
          <w:rFonts w:ascii="Times New Roman" w:hAnsi="Times New Roman" w:cs="Times New Roman"/>
          <w:b w:val="0"/>
          <w:color w:val="auto"/>
          <w:sz w:val="24"/>
        </w:rPr>
        <w:t xml:space="preserve">) </w:t>
      </w:r>
      <w:r w:rsidR="00662FCC" w:rsidRPr="00904B73">
        <w:rPr>
          <w:rFonts w:ascii="Times New Roman" w:hAnsi="Times New Roman" w:cs="Times New Roman"/>
          <w:b w:val="0"/>
          <w:color w:val="auto"/>
          <w:sz w:val="24"/>
        </w:rPr>
        <w:t>and their interactions</w:t>
      </w:r>
      <w:r w:rsidRPr="00904B73">
        <w:rPr>
          <w:rFonts w:ascii="Times New Roman" w:hAnsi="Times New Roman" w:cs="Times New Roman"/>
          <w:b w:val="0"/>
          <w:color w:val="auto"/>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901"/>
        <w:gridCol w:w="1605"/>
        <w:gridCol w:w="1650"/>
        <w:gridCol w:w="1546"/>
        <w:gridCol w:w="1516"/>
      </w:tblGrid>
      <w:tr w:rsidR="00904B73" w:rsidRPr="00904B73" w:rsidTr="00631A62">
        <w:trPr>
          <w:trHeight w:val="260"/>
        </w:trPr>
        <w:tc>
          <w:tcPr>
            <w:tcW w:w="2358" w:type="dxa"/>
            <w:tcBorders>
              <w:top w:val="single" w:sz="4" w:space="0" w:color="auto"/>
              <w:bottom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Source</w:t>
            </w:r>
          </w:p>
        </w:tc>
        <w:tc>
          <w:tcPr>
            <w:tcW w:w="901" w:type="dxa"/>
            <w:tcBorders>
              <w:top w:val="single" w:sz="4" w:space="0" w:color="auto"/>
              <w:bottom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DF</w:t>
            </w:r>
          </w:p>
        </w:tc>
        <w:tc>
          <w:tcPr>
            <w:tcW w:w="1605" w:type="dxa"/>
            <w:tcBorders>
              <w:top w:val="single" w:sz="4" w:space="0" w:color="auto"/>
              <w:bottom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Type III SS</w:t>
            </w:r>
          </w:p>
        </w:tc>
        <w:tc>
          <w:tcPr>
            <w:tcW w:w="1650" w:type="dxa"/>
            <w:tcBorders>
              <w:top w:val="single" w:sz="4" w:space="0" w:color="auto"/>
              <w:bottom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Mean Square</w:t>
            </w:r>
          </w:p>
        </w:tc>
        <w:tc>
          <w:tcPr>
            <w:tcW w:w="1546" w:type="dxa"/>
            <w:tcBorders>
              <w:top w:val="single" w:sz="4" w:space="0" w:color="auto"/>
              <w:bottom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F</w:t>
            </w:r>
          </w:p>
        </w:tc>
        <w:tc>
          <w:tcPr>
            <w:tcW w:w="1516" w:type="dxa"/>
            <w:tcBorders>
              <w:top w:val="single" w:sz="4" w:space="0" w:color="auto"/>
              <w:bottom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proofErr w:type="spellStart"/>
            <w:r w:rsidRPr="00904B73">
              <w:rPr>
                <w:rFonts w:ascii="Times New Roman" w:hAnsi="Times New Roman"/>
                <w:iCs/>
                <w:sz w:val="20"/>
                <w:szCs w:val="20"/>
              </w:rPr>
              <w:t>Pr</w:t>
            </w:r>
            <w:proofErr w:type="spellEnd"/>
            <w:r w:rsidRPr="00904B73">
              <w:rPr>
                <w:rFonts w:ascii="Times New Roman" w:hAnsi="Times New Roman"/>
                <w:iCs/>
                <w:sz w:val="20"/>
                <w:szCs w:val="20"/>
              </w:rPr>
              <w:t xml:space="preserve"> &gt; F</w:t>
            </w:r>
          </w:p>
        </w:tc>
      </w:tr>
      <w:tr w:rsidR="00904B73" w:rsidRPr="00904B73" w:rsidTr="00631A62">
        <w:tc>
          <w:tcPr>
            <w:tcW w:w="2358" w:type="dxa"/>
            <w:tcBorders>
              <w:top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Land use</w:t>
            </w:r>
          </w:p>
        </w:tc>
        <w:tc>
          <w:tcPr>
            <w:tcW w:w="901" w:type="dxa"/>
            <w:tcBorders>
              <w:top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2</w:t>
            </w:r>
          </w:p>
        </w:tc>
        <w:tc>
          <w:tcPr>
            <w:tcW w:w="1605" w:type="dxa"/>
            <w:tcBorders>
              <w:top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73715.62</w:t>
            </w:r>
          </w:p>
        </w:tc>
        <w:tc>
          <w:tcPr>
            <w:tcW w:w="1650" w:type="dxa"/>
            <w:tcBorders>
              <w:top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36857.81</w:t>
            </w:r>
          </w:p>
        </w:tc>
        <w:tc>
          <w:tcPr>
            <w:tcW w:w="1546" w:type="dxa"/>
            <w:tcBorders>
              <w:top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4.61</w:t>
            </w:r>
          </w:p>
        </w:tc>
        <w:tc>
          <w:tcPr>
            <w:tcW w:w="1516" w:type="dxa"/>
            <w:tcBorders>
              <w:top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0.01</w:t>
            </w:r>
          </w:p>
        </w:tc>
      </w:tr>
      <w:tr w:rsidR="00904B73" w:rsidRPr="00904B73" w:rsidTr="00631A62">
        <w:tc>
          <w:tcPr>
            <w:tcW w:w="2358"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Site</w:t>
            </w:r>
          </w:p>
        </w:tc>
        <w:tc>
          <w:tcPr>
            <w:tcW w:w="901"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2</w:t>
            </w:r>
          </w:p>
        </w:tc>
        <w:tc>
          <w:tcPr>
            <w:tcW w:w="1605"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358067.07</w:t>
            </w:r>
          </w:p>
        </w:tc>
        <w:tc>
          <w:tcPr>
            <w:tcW w:w="1650"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179033.53</w:t>
            </w:r>
          </w:p>
        </w:tc>
        <w:tc>
          <w:tcPr>
            <w:tcW w:w="1546"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22.41</w:t>
            </w:r>
          </w:p>
        </w:tc>
        <w:tc>
          <w:tcPr>
            <w:tcW w:w="1516"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&lt;</w:t>
            </w:r>
            <w:r w:rsidRPr="00904B73">
              <w:rPr>
                <w:rFonts w:ascii="Times New Roman" w:hAnsi="Times New Roman"/>
                <w:iCs/>
                <w:sz w:val="20"/>
                <w:szCs w:val="20"/>
              </w:rPr>
              <w:t xml:space="preserve"> 0.0001</w:t>
            </w:r>
          </w:p>
        </w:tc>
      </w:tr>
      <w:tr w:rsidR="00904B73" w:rsidRPr="00904B73" w:rsidTr="00631A62">
        <w:tc>
          <w:tcPr>
            <w:tcW w:w="2358"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Soil depth (cm)</w:t>
            </w:r>
          </w:p>
        </w:tc>
        <w:tc>
          <w:tcPr>
            <w:tcW w:w="901"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2</w:t>
            </w:r>
          </w:p>
        </w:tc>
        <w:tc>
          <w:tcPr>
            <w:tcW w:w="1605"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5822759.87</w:t>
            </w:r>
          </w:p>
        </w:tc>
        <w:tc>
          <w:tcPr>
            <w:tcW w:w="1650"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2911379.94</w:t>
            </w:r>
          </w:p>
        </w:tc>
        <w:tc>
          <w:tcPr>
            <w:tcW w:w="1546"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282.13</w:t>
            </w:r>
          </w:p>
        </w:tc>
        <w:tc>
          <w:tcPr>
            <w:tcW w:w="1516"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 xml:space="preserve">&lt; </w:t>
            </w:r>
            <w:r w:rsidRPr="00904B73">
              <w:rPr>
                <w:rFonts w:ascii="Times New Roman" w:hAnsi="Times New Roman"/>
                <w:iCs/>
                <w:sz w:val="20"/>
                <w:szCs w:val="20"/>
              </w:rPr>
              <w:t>0.0001</w:t>
            </w:r>
          </w:p>
        </w:tc>
      </w:tr>
      <w:tr w:rsidR="00904B73" w:rsidRPr="00904B73" w:rsidTr="00631A62">
        <w:tc>
          <w:tcPr>
            <w:tcW w:w="2358"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Land use*Site</w:t>
            </w:r>
          </w:p>
        </w:tc>
        <w:tc>
          <w:tcPr>
            <w:tcW w:w="901"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2</w:t>
            </w:r>
          </w:p>
        </w:tc>
        <w:tc>
          <w:tcPr>
            <w:tcW w:w="1605"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40425.63</w:t>
            </w:r>
          </w:p>
        </w:tc>
        <w:tc>
          <w:tcPr>
            <w:tcW w:w="1650"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20212.82</w:t>
            </w:r>
          </w:p>
        </w:tc>
        <w:tc>
          <w:tcPr>
            <w:tcW w:w="1546"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2.53</w:t>
            </w:r>
          </w:p>
        </w:tc>
        <w:tc>
          <w:tcPr>
            <w:tcW w:w="1516"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0.0798</w:t>
            </w:r>
          </w:p>
        </w:tc>
      </w:tr>
      <w:tr w:rsidR="00904B73" w:rsidRPr="00904B73" w:rsidTr="00631A62">
        <w:tc>
          <w:tcPr>
            <w:tcW w:w="2358"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Land use* Soil depth</w:t>
            </w:r>
          </w:p>
        </w:tc>
        <w:tc>
          <w:tcPr>
            <w:tcW w:w="901"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4</w:t>
            </w:r>
          </w:p>
        </w:tc>
        <w:tc>
          <w:tcPr>
            <w:tcW w:w="1605"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107985.405</w:t>
            </w:r>
          </w:p>
        </w:tc>
        <w:tc>
          <w:tcPr>
            <w:tcW w:w="1650"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26996.35</w:t>
            </w:r>
          </w:p>
        </w:tc>
        <w:tc>
          <w:tcPr>
            <w:tcW w:w="1546"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3.38</w:t>
            </w:r>
          </w:p>
        </w:tc>
        <w:tc>
          <w:tcPr>
            <w:tcW w:w="1516"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0.0091</w:t>
            </w:r>
          </w:p>
        </w:tc>
      </w:tr>
      <w:tr w:rsidR="00904B73" w:rsidRPr="00904B73" w:rsidTr="00631A62">
        <w:trPr>
          <w:trHeight w:val="270"/>
        </w:trPr>
        <w:tc>
          <w:tcPr>
            <w:tcW w:w="2358" w:type="dxa"/>
          </w:tcPr>
          <w:p w:rsidR="00B51F7B" w:rsidRPr="00904B73" w:rsidRDefault="00B51F7B" w:rsidP="0002716E">
            <w:pPr>
              <w:rPr>
                <w:rFonts w:ascii="Times New Roman" w:hAnsi="Times New Roman"/>
                <w:sz w:val="20"/>
                <w:szCs w:val="20"/>
              </w:rPr>
            </w:pPr>
            <w:r w:rsidRPr="00904B73">
              <w:rPr>
                <w:rFonts w:ascii="Times New Roman" w:hAnsi="Times New Roman"/>
                <w:sz w:val="20"/>
                <w:szCs w:val="20"/>
              </w:rPr>
              <w:t>Site*Land use</w:t>
            </w:r>
          </w:p>
        </w:tc>
        <w:tc>
          <w:tcPr>
            <w:tcW w:w="901"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4</w:t>
            </w:r>
          </w:p>
        </w:tc>
        <w:tc>
          <w:tcPr>
            <w:tcW w:w="1605"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246943.113</w:t>
            </w:r>
          </w:p>
        </w:tc>
        <w:tc>
          <w:tcPr>
            <w:tcW w:w="1650"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61735.778</w:t>
            </w:r>
          </w:p>
        </w:tc>
        <w:tc>
          <w:tcPr>
            <w:tcW w:w="1546" w:type="dxa"/>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7.73</w:t>
            </w:r>
          </w:p>
        </w:tc>
        <w:tc>
          <w:tcPr>
            <w:tcW w:w="1516" w:type="dxa"/>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sz w:val="20"/>
                <w:szCs w:val="20"/>
              </w:rPr>
              <w:t>&lt; 0.0001</w:t>
            </w:r>
          </w:p>
        </w:tc>
      </w:tr>
      <w:tr w:rsidR="00904B73" w:rsidRPr="00904B73" w:rsidTr="00B51F7B">
        <w:trPr>
          <w:trHeight w:val="162"/>
        </w:trPr>
        <w:tc>
          <w:tcPr>
            <w:tcW w:w="2358" w:type="dxa"/>
            <w:tcBorders>
              <w:bottom w:val="single" w:sz="4" w:space="0" w:color="auto"/>
            </w:tcBorders>
          </w:tcPr>
          <w:p w:rsidR="00B51F7B" w:rsidRPr="00904B73" w:rsidRDefault="00B51F7B" w:rsidP="0002716E">
            <w:pPr>
              <w:rPr>
                <w:rFonts w:ascii="Times New Roman" w:hAnsi="Times New Roman"/>
                <w:sz w:val="20"/>
                <w:szCs w:val="20"/>
              </w:rPr>
            </w:pPr>
            <w:r w:rsidRPr="00904B73">
              <w:rPr>
                <w:rFonts w:ascii="Times New Roman" w:hAnsi="Times New Roman"/>
                <w:iCs/>
                <w:sz w:val="20"/>
                <w:szCs w:val="20"/>
              </w:rPr>
              <w:t>Land use*Site*Soil depth</w:t>
            </w:r>
          </w:p>
        </w:tc>
        <w:tc>
          <w:tcPr>
            <w:tcW w:w="901" w:type="dxa"/>
            <w:tcBorders>
              <w:bottom w:val="single" w:sz="4" w:space="0" w:color="auto"/>
            </w:tcBorders>
          </w:tcPr>
          <w:p w:rsidR="00B51F7B" w:rsidRPr="00904B73" w:rsidRDefault="00B51F7B" w:rsidP="0002716E">
            <w:pPr>
              <w:autoSpaceDE w:val="0"/>
              <w:autoSpaceDN w:val="0"/>
              <w:adjustRightInd w:val="0"/>
              <w:rPr>
                <w:rFonts w:ascii="Times New Roman" w:hAnsi="Times New Roman"/>
                <w:iCs/>
                <w:sz w:val="20"/>
                <w:szCs w:val="20"/>
              </w:rPr>
            </w:pPr>
            <w:r w:rsidRPr="00904B73">
              <w:rPr>
                <w:rFonts w:ascii="Times New Roman" w:hAnsi="Times New Roman"/>
                <w:iCs/>
                <w:sz w:val="20"/>
                <w:szCs w:val="20"/>
              </w:rPr>
              <w:t>4</w:t>
            </w:r>
          </w:p>
        </w:tc>
        <w:tc>
          <w:tcPr>
            <w:tcW w:w="1605" w:type="dxa"/>
            <w:tcBorders>
              <w:bottom w:val="single" w:sz="4" w:space="0" w:color="auto"/>
            </w:tcBorders>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25065.923</w:t>
            </w:r>
          </w:p>
        </w:tc>
        <w:tc>
          <w:tcPr>
            <w:tcW w:w="1650" w:type="dxa"/>
            <w:tcBorders>
              <w:bottom w:val="single" w:sz="4" w:space="0" w:color="auto"/>
            </w:tcBorders>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6266.481</w:t>
            </w:r>
          </w:p>
        </w:tc>
        <w:tc>
          <w:tcPr>
            <w:tcW w:w="1546" w:type="dxa"/>
            <w:tcBorders>
              <w:bottom w:val="single" w:sz="4" w:space="0" w:color="auto"/>
            </w:tcBorders>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0.78</w:t>
            </w:r>
          </w:p>
        </w:tc>
        <w:tc>
          <w:tcPr>
            <w:tcW w:w="1516" w:type="dxa"/>
            <w:tcBorders>
              <w:bottom w:val="single" w:sz="4" w:space="0" w:color="auto"/>
            </w:tcBorders>
          </w:tcPr>
          <w:p w:rsidR="00B51F7B" w:rsidRPr="00904B73" w:rsidRDefault="00B51F7B" w:rsidP="0002716E">
            <w:pPr>
              <w:autoSpaceDE w:val="0"/>
              <w:autoSpaceDN w:val="0"/>
              <w:adjustRightInd w:val="0"/>
              <w:rPr>
                <w:rFonts w:ascii="Times New Roman" w:hAnsi="Times New Roman"/>
                <w:sz w:val="20"/>
                <w:szCs w:val="20"/>
              </w:rPr>
            </w:pPr>
            <w:r w:rsidRPr="00904B73">
              <w:rPr>
                <w:rFonts w:ascii="Times New Roman" w:hAnsi="Times New Roman"/>
                <w:sz w:val="20"/>
                <w:szCs w:val="20"/>
              </w:rPr>
              <w:t>0.5351</w:t>
            </w:r>
          </w:p>
        </w:tc>
      </w:tr>
    </w:tbl>
    <w:p w:rsidR="00E97C42" w:rsidRDefault="00E97C42" w:rsidP="0002716E">
      <w:pPr>
        <w:spacing w:before="240"/>
        <w:jc w:val="both"/>
        <w:rPr>
          <w:rFonts w:ascii="Times New Roman" w:hAnsi="Times New Roman" w:cs="Times New Roman"/>
          <w:sz w:val="24"/>
          <w:szCs w:val="24"/>
        </w:rPr>
      </w:pPr>
      <w:r w:rsidRPr="00904B73">
        <w:rPr>
          <w:rFonts w:ascii="Times New Roman" w:hAnsi="Times New Roman" w:cs="Times New Roman"/>
          <w:sz w:val="24"/>
          <w:szCs w:val="24"/>
        </w:rPr>
        <w:t xml:space="preserve">In the study sites, the highest density of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(78±3.9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was identified under the cropland system but the lowest density of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(52±2.68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was identified under grazing land (Figure 2). </w:t>
      </w:r>
    </w:p>
    <w:p w:rsidR="00484619" w:rsidRPr="00904B73" w:rsidRDefault="00484619" w:rsidP="0002716E">
      <w:pPr>
        <w:spacing w:before="240"/>
        <w:jc w:val="both"/>
        <w:rPr>
          <w:rFonts w:ascii="Times New Roman" w:hAnsi="Times New Roman" w:cs="Times New Roman"/>
          <w:sz w:val="24"/>
          <w:szCs w:val="24"/>
        </w:rPr>
      </w:pPr>
      <w:r>
        <w:rPr>
          <w:noProof/>
        </w:rPr>
        <w:lastRenderedPageBreak/>
        <w:drawing>
          <wp:inline distT="0" distB="0" distL="0" distR="0" wp14:anchorId="59F47766" wp14:editId="12956384">
            <wp:extent cx="4105275" cy="4086225"/>
            <wp:effectExtent l="0" t="0" r="9525" b="9525"/>
            <wp:docPr id="12" name="Picture 12" descr="C:\Users\user\Desktop\Recent desktop\Tademe recent\Recent submition\7th reviwer\Fig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ecent desktop\Tademe recent\Recent submition\7th reviwer\Figs\Fi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4086225"/>
                    </a:xfrm>
                    <a:prstGeom prst="rect">
                      <a:avLst/>
                    </a:prstGeom>
                    <a:noFill/>
                    <a:ln>
                      <a:noFill/>
                    </a:ln>
                  </pic:spPr>
                </pic:pic>
              </a:graphicData>
            </a:graphic>
          </wp:inline>
        </w:drawing>
      </w:r>
    </w:p>
    <w:p w:rsidR="00E97C42" w:rsidRPr="00904B73" w:rsidRDefault="00E97C42" w:rsidP="0002716E">
      <w:pPr>
        <w:jc w:val="both"/>
        <w:rPr>
          <w:rFonts w:ascii="Times New Roman" w:hAnsi="Times New Roman" w:cs="Times New Roman"/>
          <w:sz w:val="24"/>
          <w:szCs w:val="24"/>
        </w:rPr>
      </w:pPr>
      <w:proofErr w:type="gramStart"/>
      <w:r w:rsidRPr="00904B73">
        <w:rPr>
          <w:rFonts w:ascii="Times New Roman" w:hAnsi="Times New Roman" w:cs="Times New Roman"/>
          <w:sz w:val="24"/>
          <w:szCs w:val="24"/>
        </w:rPr>
        <w:t>Figure 2.</w:t>
      </w:r>
      <w:proofErr w:type="gramEnd"/>
      <w:r w:rsidRPr="00904B73">
        <w:rPr>
          <w:rFonts w:ascii="Times New Roman" w:hAnsi="Times New Roman" w:cs="Times New Roman"/>
          <w:sz w:val="24"/>
          <w:szCs w:val="24"/>
        </w:rPr>
        <w:t xml:space="preserve"> </w:t>
      </w:r>
      <w:proofErr w:type="gramStart"/>
      <w:r w:rsidRPr="00904B73">
        <w:rPr>
          <w:rFonts w:ascii="Times New Roman" w:hAnsi="Times New Roman" w:cs="Times New Roman"/>
          <w:sz w:val="24"/>
          <w:szCs w:val="24"/>
        </w:rPr>
        <w:t xml:space="preserve">Density soil seed bank </w:t>
      </w:r>
      <w:r w:rsidR="001F3B9D" w:rsidRPr="00904B73">
        <w:rPr>
          <w:rFonts w:ascii="Times New Roman" w:hAnsi="Times New Roman" w:cs="Times New Roman"/>
          <w:sz w:val="24"/>
          <w:szCs w:val="24"/>
        </w:rPr>
        <w:t xml:space="preserve">(seeds) </w:t>
      </w:r>
      <w:r w:rsidRPr="00904B73">
        <w:rPr>
          <w:rFonts w:ascii="Times New Roman" w:hAnsi="Times New Roman" w:cs="Times New Roman"/>
          <w:sz w:val="24"/>
          <w:szCs w:val="24"/>
        </w:rPr>
        <w:t>by land use type in lower Hare watershed.</w:t>
      </w:r>
      <w:proofErr w:type="gramEnd"/>
    </w:p>
    <w:p w:rsidR="00E97C42"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Meanwhile, the highest density of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(130±4.79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was identified in 0</w:t>
      </w:r>
      <w:r w:rsidR="00920F64" w:rsidRPr="00904B73">
        <w:rPr>
          <w:rFonts w:ascii="Times New Roman" w:hAnsi="Times New Roman" w:cs="Times New Roman"/>
          <w:sz w:val="24"/>
          <w:szCs w:val="24"/>
        </w:rPr>
        <w:t>–</w:t>
      </w:r>
      <w:r w:rsidRPr="00904B73">
        <w:rPr>
          <w:rFonts w:ascii="Times New Roman" w:hAnsi="Times New Roman" w:cs="Times New Roman"/>
          <w:sz w:val="24"/>
          <w:szCs w:val="24"/>
        </w:rPr>
        <w:t xml:space="preserve">10 cm soil depth, but the lowest density of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(21.9±1.6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was identified in 10</w:t>
      </w:r>
      <w:r w:rsidR="00920F64" w:rsidRPr="00904B73">
        <w:rPr>
          <w:rFonts w:ascii="Times New Roman" w:hAnsi="Times New Roman" w:cs="Times New Roman"/>
          <w:sz w:val="24"/>
          <w:szCs w:val="24"/>
        </w:rPr>
        <w:t>–</w:t>
      </w:r>
      <w:r w:rsidRPr="00904B73">
        <w:rPr>
          <w:rFonts w:ascii="Times New Roman" w:hAnsi="Times New Roman" w:cs="Times New Roman"/>
          <w:sz w:val="24"/>
          <w:szCs w:val="24"/>
        </w:rPr>
        <w:t xml:space="preserve">15 cm soil depth. The highest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(90.9±7.3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were identified at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Cheliba</w:t>
      </w:r>
      <w:proofErr w:type="spellEnd"/>
      <w:r w:rsidRPr="00904B73">
        <w:rPr>
          <w:rFonts w:ascii="Times New Roman" w:hAnsi="Times New Roman" w:cs="Times New Roman"/>
          <w:sz w:val="24"/>
          <w:szCs w:val="24"/>
        </w:rPr>
        <w:t xml:space="preserve">, but the lowest density of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(52.15±2.62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was identified at</w:t>
      </w:r>
      <w:r w:rsidR="00920F64" w:rsidRPr="00904B73">
        <w:rPr>
          <w:rFonts w:ascii="Times New Roman" w:hAnsi="Times New Roman" w:cs="Times New Roman"/>
          <w:sz w:val="24"/>
          <w:szCs w:val="24"/>
        </w:rPr>
        <w:t xml:space="preserve"> sites of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00FD67F4" w:rsidRPr="00904B73">
        <w:rPr>
          <w:rFonts w:ascii="Times New Roman" w:hAnsi="Times New Roman" w:cs="Times New Roman"/>
          <w:sz w:val="24"/>
          <w:szCs w:val="24"/>
        </w:rPr>
        <w:t xml:space="preserve"> (Figure 3</w:t>
      </w:r>
      <w:r w:rsidRPr="00904B73">
        <w:rPr>
          <w:rFonts w:ascii="Times New Roman" w:hAnsi="Times New Roman" w:cs="Times New Roman"/>
          <w:sz w:val="24"/>
          <w:szCs w:val="24"/>
        </w:rPr>
        <w:t xml:space="preserve">). </w:t>
      </w:r>
    </w:p>
    <w:p w:rsidR="00A46279" w:rsidRPr="00904B73" w:rsidRDefault="00A46279" w:rsidP="0002716E">
      <w:pPr>
        <w:jc w:val="both"/>
        <w:rPr>
          <w:rFonts w:ascii="Times New Roman" w:hAnsi="Times New Roman" w:cs="Times New Roman"/>
          <w:sz w:val="24"/>
          <w:szCs w:val="24"/>
        </w:rPr>
      </w:pPr>
      <w:r>
        <w:rPr>
          <w:noProof/>
        </w:rPr>
        <w:lastRenderedPageBreak/>
        <w:drawing>
          <wp:inline distT="0" distB="0" distL="0" distR="0" wp14:anchorId="007957FC" wp14:editId="4A311ED6">
            <wp:extent cx="4143375" cy="4191000"/>
            <wp:effectExtent l="0" t="0" r="9525" b="0"/>
            <wp:docPr id="13" name="Picture 13" descr="C:\Users\user\Desktop\Recent desktop\Tademe recent\Recent submition\7th reviwer\Fig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ecent desktop\Tademe recent\Recent submition\7th reviwer\Figs\Fi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4191000"/>
                    </a:xfrm>
                    <a:prstGeom prst="rect">
                      <a:avLst/>
                    </a:prstGeom>
                    <a:noFill/>
                    <a:ln>
                      <a:noFill/>
                    </a:ln>
                  </pic:spPr>
                </pic:pic>
              </a:graphicData>
            </a:graphic>
          </wp:inline>
        </w:drawing>
      </w:r>
    </w:p>
    <w:p w:rsidR="00E97C42" w:rsidRPr="00904B73" w:rsidRDefault="00E97C42" w:rsidP="0002716E">
      <w:pPr>
        <w:jc w:val="both"/>
        <w:rPr>
          <w:rFonts w:ascii="Times New Roman" w:hAnsi="Times New Roman" w:cs="Times New Roman"/>
          <w:sz w:val="24"/>
          <w:szCs w:val="24"/>
        </w:rPr>
      </w:pPr>
      <w:proofErr w:type="gramStart"/>
      <w:r w:rsidRPr="00904B73">
        <w:rPr>
          <w:rFonts w:ascii="Times New Roman" w:hAnsi="Times New Roman" w:cs="Times New Roman"/>
          <w:sz w:val="24"/>
          <w:szCs w:val="24"/>
        </w:rPr>
        <w:t>Figure 3.</w:t>
      </w:r>
      <w:proofErr w:type="gramEnd"/>
      <w:r w:rsidRPr="00904B73">
        <w:rPr>
          <w:rFonts w:ascii="Times New Roman" w:hAnsi="Times New Roman" w:cs="Times New Roman"/>
          <w:sz w:val="24"/>
          <w:szCs w:val="24"/>
        </w:rPr>
        <w:t xml:space="preserve"> </w:t>
      </w:r>
      <w:proofErr w:type="gramStart"/>
      <w:r w:rsidRPr="00904B73">
        <w:rPr>
          <w:rFonts w:ascii="Times New Roman" w:hAnsi="Times New Roman" w:cs="Times New Roman"/>
          <w:sz w:val="24"/>
          <w:szCs w:val="24"/>
        </w:rPr>
        <w:t xml:space="preserve">Density soil seed bank </w:t>
      </w:r>
      <w:r w:rsidR="001F3B9D" w:rsidRPr="00904B73">
        <w:rPr>
          <w:rFonts w:ascii="Times New Roman" w:hAnsi="Times New Roman" w:cs="Times New Roman"/>
          <w:sz w:val="24"/>
          <w:szCs w:val="24"/>
        </w:rPr>
        <w:t xml:space="preserve">(seeds) </w:t>
      </w:r>
      <w:r w:rsidRPr="00904B73">
        <w:rPr>
          <w:rFonts w:ascii="Times New Roman" w:hAnsi="Times New Roman" w:cs="Times New Roman"/>
          <w:sz w:val="24"/>
          <w:szCs w:val="24"/>
        </w:rPr>
        <w:t>in different sites in the lower Hare watershed.</w:t>
      </w:r>
      <w:proofErr w:type="gramEnd"/>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In this study, the highest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of plant species emerged in the soil seed banks of forest land (62±3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but the lowest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(52.9±2.8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were recorded in grazing lands in the</w:t>
      </w:r>
      <w:r w:rsidR="00920F64" w:rsidRPr="00904B73">
        <w:rPr>
          <w:rFonts w:ascii="Times New Roman" w:hAnsi="Times New Roman" w:cs="Times New Roman"/>
          <w:sz w:val="24"/>
          <w:szCs w:val="24"/>
        </w:rPr>
        <w:t xml:space="preserve"> lo</w:t>
      </w:r>
      <w:r w:rsidR="00B72218" w:rsidRPr="00904B73">
        <w:rPr>
          <w:rFonts w:ascii="Times New Roman" w:hAnsi="Times New Roman" w:cs="Times New Roman"/>
          <w:sz w:val="24"/>
          <w:szCs w:val="24"/>
        </w:rPr>
        <w:t xml:space="preserve">wer Hare watershed (Figure </w:t>
      </w:r>
      <w:r w:rsidR="005161AF" w:rsidRPr="00904B73">
        <w:rPr>
          <w:rFonts w:ascii="Times New Roman" w:hAnsi="Times New Roman" w:cs="Times New Roman"/>
          <w:sz w:val="24"/>
          <w:szCs w:val="24"/>
        </w:rPr>
        <w:t>2</w:t>
      </w:r>
      <w:r w:rsidRPr="00904B73">
        <w:rPr>
          <w:rFonts w:ascii="Times New Roman" w:hAnsi="Times New Roman" w:cs="Times New Roman"/>
          <w:sz w:val="24"/>
          <w:szCs w:val="24"/>
        </w:rPr>
        <w:t xml:space="preserve">). Meanwhile, the highest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of plant species emerged in the soil seed bank at the site of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Doriga</w:t>
      </w:r>
      <w:proofErr w:type="spellEnd"/>
      <w:r w:rsidRPr="00904B73">
        <w:rPr>
          <w:rFonts w:ascii="Times New Roman" w:hAnsi="Times New Roman" w:cs="Times New Roman"/>
          <w:sz w:val="24"/>
          <w:szCs w:val="24"/>
        </w:rPr>
        <w:t xml:space="preserve"> (65.2±2.7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but the lowest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(45.3±2.23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/m2) were recorded at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Pr="00904B73">
        <w:rPr>
          <w:rFonts w:ascii="Times New Roman" w:hAnsi="Times New Roman" w:cs="Times New Roman"/>
          <w:sz w:val="24"/>
          <w:szCs w:val="24"/>
        </w:rPr>
        <w:t xml:space="preserve"> of the </w:t>
      </w:r>
      <w:r w:rsidR="00920F64" w:rsidRPr="00904B73">
        <w:rPr>
          <w:rFonts w:ascii="Times New Roman" w:hAnsi="Times New Roman" w:cs="Times New Roman"/>
          <w:sz w:val="24"/>
          <w:szCs w:val="24"/>
        </w:rPr>
        <w:t>low</w:t>
      </w:r>
      <w:r w:rsidR="00FD67F4" w:rsidRPr="00904B73">
        <w:rPr>
          <w:rFonts w:ascii="Times New Roman" w:hAnsi="Times New Roman" w:cs="Times New Roman"/>
          <w:sz w:val="24"/>
          <w:szCs w:val="24"/>
        </w:rPr>
        <w:t xml:space="preserve">er Hare watershed (Figure </w:t>
      </w:r>
      <w:r w:rsidR="005161AF" w:rsidRPr="00904B73">
        <w:rPr>
          <w:rFonts w:ascii="Times New Roman" w:hAnsi="Times New Roman" w:cs="Times New Roman"/>
          <w:sz w:val="24"/>
          <w:szCs w:val="24"/>
        </w:rPr>
        <w:t>3</w:t>
      </w:r>
      <w:r w:rsidRPr="00904B73">
        <w:rPr>
          <w:rFonts w:ascii="Times New Roman" w:hAnsi="Times New Roman" w:cs="Times New Roman"/>
          <w:sz w:val="24"/>
          <w:szCs w:val="24"/>
        </w:rPr>
        <w:t xml:space="preserve">). </w:t>
      </w:r>
      <w:r w:rsidRPr="00904B73">
        <w:rPr>
          <w:rFonts w:ascii="Times New Roman" w:hAnsi="Times New Roman" w:cs="Times New Roman"/>
          <w:sz w:val="24"/>
          <w:szCs w:val="24"/>
        </w:rPr>
        <w:cr/>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Furthermore, the highest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of plant species emerged in the soil seed bank at a soil depth of 0-5 cm (111.9±3.8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but the lowest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(13.9±0.8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were identified in the so</w:t>
      </w:r>
      <w:r w:rsidR="00920F64" w:rsidRPr="00904B73">
        <w:rPr>
          <w:rFonts w:ascii="Times New Roman" w:hAnsi="Times New Roman" w:cs="Times New Roman"/>
          <w:sz w:val="24"/>
          <w:szCs w:val="24"/>
        </w:rPr>
        <w:t xml:space="preserve">il depth of 10–15 cm (Figure </w:t>
      </w:r>
      <w:r w:rsidR="005161AF" w:rsidRPr="00904B73">
        <w:rPr>
          <w:rFonts w:ascii="Times New Roman" w:hAnsi="Times New Roman" w:cs="Times New Roman"/>
          <w:sz w:val="24"/>
          <w:szCs w:val="24"/>
        </w:rPr>
        <w:t>3</w:t>
      </w:r>
      <w:r w:rsidRPr="00904B73">
        <w:rPr>
          <w:rFonts w:ascii="Times New Roman" w:hAnsi="Times New Roman" w:cs="Times New Roman"/>
          <w:sz w:val="24"/>
          <w:szCs w:val="24"/>
        </w:rPr>
        <w:t>).</w:t>
      </w:r>
    </w:p>
    <w:p w:rsidR="00920F64"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The overall results show that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Doriga</w:t>
      </w:r>
      <w:proofErr w:type="spellEnd"/>
      <w:r w:rsidRPr="00904B73">
        <w:rPr>
          <w:rFonts w:ascii="Times New Roman" w:hAnsi="Times New Roman" w:cs="Times New Roman"/>
          <w:sz w:val="24"/>
          <w:szCs w:val="24"/>
        </w:rPr>
        <w:t xml:space="preserve"> site and the forest land use system had the highest density of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/m</w:t>
      </w:r>
      <w:r w:rsidRPr="00904B73">
        <w:rPr>
          <w:rFonts w:ascii="Times New Roman" w:hAnsi="Times New Roman" w:cs="Times New Roman"/>
          <w:sz w:val="24"/>
          <w:szCs w:val="24"/>
          <w:vertAlign w:val="superscript"/>
        </w:rPr>
        <w:t>2</w:t>
      </w:r>
      <w:r w:rsidRPr="00904B73">
        <w:rPr>
          <w:rFonts w:ascii="Times New Roman" w:hAnsi="Times New Roman" w:cs="Times New Roman"/>
          <w:sz w:val="24"/>
          <w:szCs w:val="24"/>
        </w:rPr>
        <w:t xml:space="preserve"> of plant species in the soil depth of 0</w:t>
      </w:r>
      <w:r w:rsidR="00920F64" w:rsidRPr="00904B73">
        <w:rPr>
          <w:rFonts w:ascii="Times New Roman" w:hAnsi="Times New Roman" w:cs="Times New Roman"/>
          <w:sz w:val="24"/>
          <w:szCs w:val="24"/>
        </w:rPr>
        <w:t>–</w:t>
      </w:r>
      <w:r w:rsidRPr="00904B73">
        <w:rPr>
          <w:rFonts w:ascii="Times New Roman" w:hAnsi="Times New Roman" w:cs="Times New Roman"/>
          <w:sz w:val="24"/>
          <w:szCs w:val="24"/>
        </w:rPr>
        <w:t xml:space="preserve">5 cm (Figure 2; Table </w:t>
      </w:r>
      <w:r w:rsidR="00B72F5E" w:rsidRPr="00904B73">
        <w:rPr>
          <w:rFonts w:ascii="Times New Roman" w:hAnsi="Times New Roman" w:cs="Times New Roman"/>
          <w:sz w:val="24"/>
          <w:szCs w:val="24"/>
        </w:rPr>
        <w:t>S2</w:t>
      </w:r>
      <w:r w:rsidRPr="00904B73">
        <w:rPr>
          <w:rFonts w:ascii="Times New Roman" w:hAnsi="Times New Roman" w:cs="Times New Roman"/>
          <w:sz w:val="24"/>
          <w:szCs w:val="24"/>
        </w:rPr>
        <w:t xml:space="preserve">). The highest densities of </w:t>
      </w:r>
      <w:r w:rsidR="001A4158" w:rsidRPr="00904B73">
        <w:rPr>
          <w:rFonts w:ascii="Times New Roman" w:hAnsi="Times New Roman" w:cs="Times New Roman"/>
          <w:sz w:val="24"/>
          <w:szCs w:val="24"/>
        </w:rPr>
        <w:t>seeds</w:t>
      </w:r>
      <w:r w:rsidRPr="00904B73">
        <w:rPr>
          <w:rFonts w:ascii="Times New Roman" w:hAnsi="Times New Roman" w:cs="Times New Roman"/>
          <w:sz w:val="24"/>
          <w:szCs w:val="24"/>
        </w:rPr>
        <w:t xml:space="preserve"> were identified from the soil depth of 0</w:t>
      </w:r>
      <w:r w:rsidR="00920F64" w:rsidRPr="00904B73">
        <w:rPr>
          <w:rFonts w:ascii="Times New Roman" w:hAnsi="Times New Roman" w:cs="Times New Roman"/>
          <w:sz w:val="24"/>
          <w:szCs w:val="24"/>
        </w:rPr>
        <w:t>–</w:t>
      </w:r>
      <w:r w:rsidRPr="00904B73">
        <w:rPr>
          <w:rFonts w:ascii="Times New Roman" w:hAnsi="Times New Roman" w:cs="Times New Roman"/>
          <w:sz w:val="24"/>
          <w:szCs w:val="24"/>
        </w:rPr>
        <w:t xml:space="preserve">5 cm and in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Pr="00904B73">
        <w:rPr>
          <w:rFonts w:ascii="Times New Roman" w:hAnsi="Times New Roman" w:cs="Times New Roman"/>
          <w:sz w:val="24"/>
          <w:szCs w:val="24"/>
        </w:rPr>
        <w:t xml:space="preserve"> and </w:t>
      </w:r>
      <w:proofErr w:type="spellStart"/>
      <w:r w:rsidRPr="00904B73">
        <w:rPr>
          <w:rFonts w:ascii="Times New Roman" w:hAnsi="Times New Roman" w:cs="Times New Roman"/>
          <w:sz w:val="24"/>
          <w:szCs w:val="24"/>
        </w:rPr>
        <w:t>Channo</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sz w:val="24"/>
          <w:szCs w:val="24"/>
        </w:rPr>
        <w:t>Chalba</w:t>
      </w:r>
      <w:proofErr w:type="spellEnd"/>
      <w:r w:rsidRPr="00904B73">
        <w:rPr>
          <w:rFonts w:ascii="Times New Roman" w:hAnsi="Times New Roman" w:cs="Times New Roman"/>
          <w:sz w:val="24"/>
          <w:szCs w:val="24"/>
        </w:rPr>
        <w:t xml:space="preserve"> sites (Table </w:t>
      </w:r>
      <w:r w:rsidR="00B72F5E" w:rsidRPr="00904B73">
        <w:rPr>
          <w:rFonts w:ascii="Times New Roman" w:hAnsi="Times New Roman" w:cs="Times New Roman"/>
          <w:sz w:val="24"/>
          <w:szCs w:val="24"/>
        </w:rPr>
        <w:t>S2</w:t>
      </w:r>
      <w:r w:rsidRPr="00904B73">
        <w:rPr>
          <w:rFonts w:ascii="Times New Roman" w:hAnsi="Times New Roman" w:cs="Times New Roman"/>
          <w:sz w:val="24"/>
          <w:szCs w:val="24"/>
        </w:rPr>
        <w:t xml:space="preserve"> and Figure 2). Under a forest land use system and soil depth of 5</w:t>
      </w:r>
      <w:r w:rsidR="00920F64" w:rsidRPr="00904B73">
        <w:rPr>
          <w:rFonts w:ascii="Times New Roman" w:hAnsi="Times New Roman" w:cs="Times New Roman"/>
          <w:sz w:val="24"/>
          <w:szCs w:val="24"/>
        </w:rPr>
        <w:t>–</w:t>
      </w:r>
      <w:r w:rsidRPr="00904B73">
        <w:rPr>
          <w:rFonts w:ascii="Times New Roman" w:hAnsi="Times New Roman" w:cs="Times New Roman"/>
          <w:sz w:val="24"/>
          <w:szCs w:val="24"/>
        </w:rPr>
        <w:t xml:space="preserve">10 cm,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hytrophorus</w:t>
      </w:r>
      <w:proofErr w:type="spellEnd"/>
      <w:r w:rsidRPr="00904B73">
        <w:rPr>
          <w:rFonts w:ascii="Times New Roman" w:hAnsi="Times New Roman" w:cs="Times New Roman"/>
          <w:sz w:val="24"/>
          <w:szCs w:val="24"/>
        </w:rPr>
        <w:t xml:space="preserve"> was highly invaded at the site of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Doriga</w:t>
      </w:r>
      <w:proofErr w:type="spellEnd"/>
      <w:r w:rsidRPr="00904B73">
        <w:rPr>
          <w:rFonts w:ascii="Times New Roman" w:hAnsi="Times New Roman" w:cs="Times New Roman"/>
          <w:sz w:val="24"/>
          <w:szCs w:val="24"/>
        </w:rPr>
        <w:t xml:space="preserve">. In the grazing land use system, the invasion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hytrophorus</w:t>
      </w:r>
      <w:proofErr w:type="spellEnd"/>
      <w:r w:rsidRPr="00904B73">
        <w:rPr>
          <w:rFonts w:ascii="Times New Roman" w:hAnsi="Times New Roman" w:cs="Times New Roman"/>
          <w:sz w:val="24"/>
          <w:szCs w:val="24"/>
        </w:rPr>
        <w:t xml:space="preserve"> was relatively low in the soil depth of 10</w:t>
      </w:r>
      <w:r w:rsidR="00920F64" w:rsidRPr="00904B73">
        <w:rPr>
          <w:rFonts w:ascii="Times New Roman" w:hAnsi="Times New Roman" w:cs="Times New Roman"/>
          <w:sz w:val="24"/>
          <w:szCs w:val="24"/>
        </w:rPr>
        <w:t>–</w:t>
      </w:r>
      <w:r w:rsidRPr="00904B73">
        <w:rPr>
          <w:rFonts w:ascii="Times New Roman" w:hAnsi="Times New Roman" w:cs="Times New Roman"/>
          <w:sz w:val="24"/>
          <w:szCs w:val="24"/>
        </w:rPr>
        <w:t xml:space="preserve">15 cm at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Doriga</w:t>
      </w:r>
      <w:proofErr w:type="spellEnd"/>
      <w:r w:rsidRPr="00904B73">
        <w:rPr>
          <w:rFonts w:ascii="Times New Roman" w:hAnsi="Times New Roman" w:cs="Times New Roman"/>
          <w:sz w:val="24"/>
          <w:szCs w:val="24"/>
        </w:rPr>
        <w:t xml:space="preserve"> site (Table </w:t>
      </w:r>
      <w:r w:rsidR="00B31BC2" w:rsidRPr="00904B73">
        <w:rPr>
          <w:rFonts w:ascii="Times New Roman" w:hAnsi="Times New Roman" w:cs="Times New Roman"/>
          <w:sz w:val="24"/>
          <w:szCs w:val="24"/>
        </w:rPr>
        <w:t>S2).</w:t>
      </w:r>
    </w:p>
    <w:p w:rsidR="00920F64" w:rsidRPr="00904B73" w:rsidRDefault="00920F64" w:rsidP="0002716E">
      <w:pPr>
        <w:pStyle w:val="Heading3"/>
        <w:rPr>
          <w:rFonts w:ascii="Times New Roman" w:hAnsi="Times New Roman" w:cs="Times New Roman"/>
          <w:color w:val="auto"/>
          <w:sz w:val="24"/>
        </w:rPr>
      </w:pPr>
      <w:r w:rsidRPr="00904B73">
        <w:rPr>
          <w:rFonts w:ascii="Times New Roman" w:hAnsi="Times New Roman" w:cs="Times New Roman"/>
          <w:color w:val="auto"/>
          <w:sz w:val="24"/>
        </w:rPr>
        <w:lastRenderedPageBreak/>
        <w:t>Perception of local people towards effect</w:t>
      </w:r>
      <w:r w:rsidR="00656CAA" w:rsidRPr="00904B73">
        <w:rPr>
          <w:rFonts w:ascii="Times New Roman" w:hAnsi="Times New Roman" w:cs="Times New Roman"/>
          <w:color w:val="auto"/>
          <w:sz w:val="24"/>
        </w:rPr>
        <w:t>s</w:t>
      </w:r>
      <w:r w:rsidRPr="00904B73">
        <w:rPr>
          <w:rFonts w:ascii="Times New Roman" w:hAnsi="Times New Roman" w:cs="Times New Roman"/>
          <w:color w:val="auto"/>
          <w:sz w:val="24"/>
        </w:rPr>
        <w:t xml:space="preserve"> of </w:t>
      </w:r>
      <w:r w:rsidR="00656CAA" w:rsidRPr="00904B73">
        <w:rPr>
          <w:rFonts w:ascii="Times New Roman" w:hAnsi="Times New Roman" w:cs="Times New Roman"/>
          <w:color w:val="auto"/>
          <w:sz w:val="24"/>
        </w:rPr>
        <w:t xml:space="preserve">the invasion </w:t>
      </w:r>
      <w:r w:rsidRPr="00904B73">
        <w:rPr>
          <w:rFonts w:ascii="Times New Roman" w:hAnsi="Times New Roman" w:cs="Times New Roman"/>
          <w:i/>
          <w:iCs/>
          <w:color w:val="auto"/>
          <w:sz w:val="24"/>
        </w:rPr>
        <w:t xml:space="preserve">P. </w:t>
      </w:r>
      <w:proofErr w:type="spellStart"/>
      <w:r w:rsidRPr="00904B73">
        <w:rPr>
          <w:rFonts w:ascii="Times New Roman" w:hAnsi="Times New Roman" w:cs="Times New Roman"/>
          <w:i/>
          <w:iCs/>
          <w:color w:val="auto"/>
          <w:sz w:val="24"/>
        </w:rPr>
        <w:t>hysterophorus</w:t>
      </w:r>
      <w:proofErr w:type="spellEnd"/>
      <w:r w:rsidRPr="00904B73">
        <w:rPr>
          <w:rFonts w:ascii="Times New Roman" w:hAnsi="Times New Roman" w:cs="Times New Roman"/>
          <w:i/>
          <w:iCs/>
          <w:color w:val="auto"/>
          <w:sz w:val="24"/>
        </w:rPr>
        <w:t xml:space="preserve"> </w:t>
      </w:r>
    </w:p>
    <w:p w:rsidR="00E97C42"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The majority of household respondents expressed their views on the impacts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invasion on crop production. The majority of the household heads had admitted that they were sufficiently aware of the negative effect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weed on livestock and crop production (Figure </w:t>
      </w:r>
      <w:r w:rsidR="00727791" w:rsidRPr="00904B73">
        <w:rPr>
          <w:rFonts w:ascii="Times New Roman" w:hAnsi="Times New Roman" w:cs="Times New Roman"/>
          <w:sz w:val="24"/>
          <w:szCs w:val="24"/>
        </w:rPr>
        <w:t>4</w:t>
      </w:r>
      <w:r w:rsidR="00096999" w:rsidRPr="00904B73">
        <w:rPr>
          <w:rFonts w:ascii="Times New Roman" w:hAnsi="Times New Roman" w:cs="Times New Roman"/>
          <w:sz w:val="24"/>
          <w:szCs w:val="24"/>
        </w:rPr>
        <w:t xml:space="preserve">). </w:t>
      </w:r>
    </w:p>
    <w:p w:rsidR="00E93104" w:rsidRPr="00904B73" w:rsidRDefault="00E93104" w:rsidP="0002716E">
      <w:pPr>
        <w:jc w:val="both"/>
        <w:rPr>
          <w:rFonts w:ascii="Times New Roman" w:hAnsi="Times New Roman" w:cs="Times New Roman"/>
          <w:sz w:val="24"/>
          <w:szCs w:val="24"/>
        </w:rPr>
      </w:pPr>
      <w:r>
        <w:rPr>
          <w:noProof/>
        </w:rPr>
        <w:drawing>
          <wp:inline distT="0" distB="0" distL="0" distR="0" wp14:anchorId="025A7782" wp14:editId="63A76F52">
            <wp:extent cx="4667250" cy="2920525"/>
            <wp:effectExtent l="0" t="0" r="0" b="0"/>
            <wp:docPr id="14" name="Picture 14" descr="C:\Users\user\Desktop\Recent desktop\Tademe recent\Recent submition\7th reviwer\Fig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ecent desktop\Tademe recent\Recent submition\7th reviwer\Figs\fi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2840" cy="2924023"/>
                    </a:xfrm>
                    <a:prstGeom prst="rect">
                      <a:avLst/>
                    </a:prstGeom>
                    <a:noFill/>
                    <a:ln>
                      <a:noFill/>
                    </a:ln>
                  </pic:spPr>
                </pic:pic>
              </a:graphicData>
            </a:graphic>
          </wp:inline>
        </w:drawing>
      </w:r>
    </w:p>
    <w:p w:rsidR="00E97C42" w:rsidRPr="00904B73" w:rsidRDefault="00E97C42" w:rsidP="0002716E">
      <w:pPr>
        <w:jc w:val="both"/>
        <w:rPr>
          <w:rFonts w:ascii="Times New Roman" w:hAnsi="Times New Roman" w:cs="Times New Roman"/>
          <w:sz w:val="24"/>
          <w:szCs w:val="24"/>
        </w:rPr>
      </w:pPr>
      <w:proofErr w:type="gramStart"/>
      <w:r w:rsidRPr="00904B73">
        <w:rPr>
          <w:rFonts w:ascii="Times New Roman" w:hAnsi="Times New Roman" w:cs="Times New Roman"/>
          <w:sz w:val="24"/>
          <w:szCs w:val="24"/>
        </w:rPr>
        <w:t xml:space="preserve">Figure </w:t>
      </w:r>
      <w:r w:rsidR="00727791" w:rsidRPr="00904B73">
        <w:rPr>
          <w:rFonts w:ascii="Times New Roman" w:hAnsi="Times New Roman" w:cs="Times New Roman"/>
          <w:sz w:val="24"/>
          <w:szCs w:val="24"/>
        </w:rPr>
        <w:t>4</w:t>
      </w:r>
      <w:r w:rsidRPr="00904B73">
        <w:rPr>
          <w:rFonts w:ascii="Times New Roman" w:hAnsi="Times New Roman" w:cs="Times New Roman"/>
          <w:sz w:val="24"/>
          <w:szCs w:val="24"/>
        </w:rPr>
        <w:t>.</w:t>
      </w:r>
      <w:proofErr w:type="gramEnd"/>
      <w:r w:rsidRPr="00904B73">
        <w:rPr>
          <w:rFonts w:ascii="Times New Roman" w:hAnsi="Times New Roman" w:cs="Times New Roman"/>
          <w:sz w:val="24"/>
          <w:szCs w:val="24"/>
        </w:rPr>
        <w:t xml:space="preserve"> Percentage of the awareness of the negative effect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on agricultural productions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The majority of household respondents (68.4%) of the respondents pointed out that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had no benefits</w:t>
      </w:r>
      <w:r w:rsidR="00E3373F" w:rsidRPr="00904B73">
        <w:rPr>
          <w:rFonts w:ascii="Times New Roman" w:hAnsi="Times New Roman" w:cs="Times New Roman"/>
          <w:sz w:val="24"/>
          <w:szCs w:val="24"/>
        </w:rPr>
        <w:t xml:space="preserve"> and affected</w:t>
      </w:r>
      <w:r w:rsidRPr="00904B73">
        <w:rPr>
          <w:rFonts w:ascii="Times New Roman" w:hAnsi="Times New Roman" w:cs="Times New Roman"/>
          <w:sz w:val="24"/>
          <w:szCs w:val="24"/>
        </w:rPr>
        <w:t xml:space="preserve"> crop and livestock production. But, the rest of them suggested that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had benefits for the ecosystem (Figure </w:t>
      </w:r>
      <w:r w:rsidR="00727791" w:rsidRPr="00904B73">
        <w:rPr>
          <w:rFonts w:ascii="Times New Roman" w:hAnsi="Times New Roman" w:cs="Times New Roman"/>
          <w:sz w:val="24"/>
          <w:szCs w:val="24"/>
        </w:rPr>
        <w:t>4</w:t>
      </w:r>
      <w:r w:rsidRPr="00904B73">
        <w:rPr>
          <w:rFonts w:ascii="Times New Roman" w:hAnsi="Times New Roman" w:cs="Times New Roman"/>
          <w:sz w:val="24"/>
          <w:szCs w:val="24"/>
        </w:rPr>
        <w:t xml:space="preserve">). Therefore, even if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weed is a highly aggressive as well as invasive alien species, it had also positive impacts on the ecosystem </w:t>
      </w:r>
      <w:r w:rsidR="00E3373F" w:rsidRPr="00904B73">
        <w:rPr>
          <w:rFonts w:ascii="Times New Roman" w:hAnsi="Times New Roman" w:cs="Times New Roman"/>
          <w:sz w:val="24"/>
          <w:szCs w:val="24"/>
        </w:rPr>
        <w:t xml:space="preserve">which covers the land for soil and water conservation. </w:t>
      </w:r>
      <w:r w:rsidRPr="00904B73">
        <w:rPr>
          <w:rFonts w:ascii="Times New Roman" w:hAnsi="Times New Roman" w:cs="Times New Roman"/>
          <w:sz w:val="24"/>
          <w:szCs w:val="24"/>
        </w:rPr>
        <w:t xml:space="preserve">For instance, 38.5% of households in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Pr="00904B73">
        <w:rPr>
          <w:rFonts w:ascii="Times New Roman" w:hAnsi="Times New Roman" w:cs="Times New Roman"/>
          <w:sz w:val="24"/>
          <w:szCs w:val="24"/>
        </w:rPr>
        <w:t xml:space="preserve">, and 21.4% in Kola </w:t>
      </w:r>
      <w:proofErr w:type="spellStart"/>
      <w:r w:rsidRPr="00904B73">
        <w:rPr>
          <w:rFonts w:ascii="Times New Roman" w:hAnsi="Times New Roman" w:cs="Times New Roman"/>
          <w:sz w:val="24"/>
          <w:szCs w:val="24"/>
        </w:rPr>
        <w:t>Chalba</w:t>
      </w:r>
      <w:proofErr w:type="spellEnd"/>
      <w:r w:rsidRPr="00904B73">
        <w:rPr>
          <w:rFonts w:ascii="Times New Roman" w:hAnsi="Times New Roman" w:cs="Times New Roman"/>
          <w:sz w:val="24"/>
          <w:szCs w:val="24"/>
        </w:rPr>
        <w:t xml:space="preserve">, but 8.5% in Kola </w:t>
      </w:r>
      <w:proofErr w:type="spellStart"/>
      <w:r w:rsidRPr="00904B73">
        <w:rPr>
          <w:rFonts w:ascii="Times New Roman" w:hAnsi="Times New Roman" w:cs="Times New Roman"/>
          <w:sz w:val="24"/>
          <w:szCs w:val="24"/>
        </w:rPr>
        <w:t>Dorga</w:t>
      </w:r>
      <w:proofErr w:type="spellEnd"/>
      <w:r w:rsidRPr="00904B73">
        <w:rPr>
          <w:rFonts w:ascii="Times New Roman" w:hAnsi="Times New Roman" w:cs="Times New Roman"/>
          <w:sz w:val="24"/>
          <w:szCs w:val="24"/>
        </w:rPr>
        <w:t xml:space="preserve"> said that it had effects on crop and livestock production. The anthropogenic pressures experienced in this region due to the invasion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were the dispersal of its seeds through machinery, farm implements, and transport with other seeds. As a result, the densities of native plants in the soil seed bank were affected (Table </w:t>
      </w:r>
      <w:r w:rsidR="00B72F5E" w:rsidRPr="00904B73">
        <w:rPr>
          <w:rFonts w:ascii="Times New Roman" w:hAnsi="Times New Roman" w:cs="Times New Roman"/>
          <w:sz w:val="24"/>
          <w:szCs w:val="24"/>
        </w:rPr>
        <w:t>S2</w:t>
      </w:r>
      <w:r w:rsidR="00096999" w:rsidRPr="00904B73">
        <w:rPr>
          <w:rFonts w:ascii="Times New Roman" w:hAnsi="Times New Roman" w:cs="Times New Roman"/>
          <w:sz w:val="24"/>
          <w:szCs w:val="24"/>
        </w:rPr>
        <w:t xml:space="preserve">). </w:t>
      </w:r>
      <w:r w:rsidRPr="00904B73">
        <w:rPr>
          <w:rFonts w:ascii="Times New Roman" w:hAnsi="Times New Roman" w:cs="Times New Roman"/>
          <w:sz w:val="24"/>
          <w:szCs w:val="24"/>
        </w:rPr>
        <w:t xml:space="preserve">Results showed that it had affected very highly in </w:t>
      </w:r>
      <w:r w:rsidR="00542CEA" w:rsidRPr="00904B73">
        <w:rPr>
          <w:rFonts w:ascii="Times New Roman" w:hAnsi="Times New Roman" w:cs="Times New Roman"/>
          <w:sz w:val="24"/>
          <w:szCs w:val="24"/>
        </w:rPr>
        <w:t xml:space="preserve">Kola </w:t>
      </w:r>
      <w:proofErr w:type="spellStart"/>
      <w:r w:rsidR="00542CEA" w:rsidRPr="00904B73">
        <w:rPr>
          <w:rFonts w:ascii="Times New Roman" w:hAnsi="Times New Roman" w:cs="Times New Roman"/>
          <w:sz w:val="24"/>
          <w:szCs w:val="24"/>
        </w:rPr>
        <w:t>Shera</w:t>
      </w:r>
      <w:proofErr w:type="spellEnd"/>
      <w:r w:rsidRPr="00904B73">
        <w:rPr>
          <w:rFonts w:ascii="Times New Roman" w:hAnsi="Times New Roman" w:cs="Times New Roman"/>
          <w:sz w:val="24"/>
          <w:szCs w:val="24"/>
        </w:rPr>
        <w:t xml:space="preserve"> (18.8%) and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Cheliba</w:t>
      </w:r>
      <w:proofErr w:type="spellEnd"/>
      <w:r w:rsidRPr="00904B73">
        <w:rPr>
          <w:rFonts w:ascii="Times New Roman" w:hAnsi="Times New Roman" w:cs="Times New Roman"/>
          <w:sz w:val="24"/>
          <w:szCs w:val="24"/>
        </w:rPr>
        <w:t xml:space="preserve"> (13.7%). But, it affected the lowest in the </w:t>
      </w:r>
      <w:proofErr w:type="spellStart"/>
      <w:r w:rsidR="00542CEA" w:rsidRPr="00904B73">
        <w:rPr>
          <w:rFonts w:ascii="Times New Roman" w:hAnsi="Times New Roman" w:cs="Times New Roman"/>
          <w:sz w:val="24"/>
          <w:szCs w:val="24"/>
        </w:rPr>
        <w:t>Chano</w:t>
      </w:r>
      <w:proofErr w:type="spellEnd"/>
      <w:r w:rsidR="00542CEA" w:rsidRPr="00904B73">
        <w:rPr>
          <w:rFonts w:ascii="Times New Roman" w:hAnsi="Times New Roman" w:cs="Times New Roman"/>
          <w:sz w:val="24"/>
          <w:szCs w:val="24"/>
        </w:rPr>
        <w:t xml:space="preserve"> </w:t>
      </w:r>
      <w:proofErr w:type="spellStart"/>
      <w:r w:rsidR="00542CEA" w:rsidRPr="00904B73">
        <w:rPr>
          <w:rFonts w:ascii="Times New Roman" w:hAnsi="Times New Roman" w:cs="Times New Roman"/>
          <w:sz w:val="24"/>
          <w:szCs w:val="24"/>
        </w:rPr>
        <w:t>Doriga</w:t>
      </w:r>
      <w:proofErr w:type="spellEnd"/>
      <w:r w:rsidRPr="00904B73">
        <w:rPr>
          <w:rFonts w:ascii="Times New Roman" w:hAnsi="Times New Roman" w:cs="Times New Roman"/>
          <w:sz w:val="24"/>
          <w:szCs w:val="24"/>
        </w:rPr>
        <w:t xml:space="preserve"> site of the lower Hare watershed (Figure </w:t>
      </w:r>
      <w:r w:rsidR="00727791" w:rsidRPr="00904B73">
        <w:rPr>
          <w:rFonts w:ascii="Times New Roman" w:hAnsi="Times New Roman" w:cs="Times New Roman"/>
          <w:sz w:val="24"/>
          <w:szCs w:val="24"/>
        </w:rPr>
        <w:t>5</w:t>
      </w:r>
      <w:r w:rsidRPr="00904B73">
        <w:rPr>
          <w:rFonts w:ascii="Times New Roman" w:hAnsi="Times New Roman" w:cs="Times New Roman"/>
          <w:sz w:val="24"/>
          <w:szCs w:val="24"/>
        </w:rPr>
        <w:t xml:space="preserve">).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lastRenderedPageBreak/>
        <w:t xml:space="preserve"> </w:t>
      </w:r>
      <w:r w:rsidR="00307798">
        <w:rPr>
          <w:noProof/>
        </w:rPr>
        <w:drawing>
          <wp:inline distT="0" distB="0" distL="0" distR="0" wp14:anchorId="2E844AAF" wp14:editId="2431E0E3">
            <wp:extent cx="5257800" cy="2883310"/>
            <wp:effectExtent l="0" t="0" r="0" b="0"/>
            <wp:docPr id="15" name="Picture 15" descr="C:\Users\user\Desktop\Recent desktop\Tademe recent\Recent submition\7th reviwer\Fig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ecent desktop\Tademe recent\Recent submition\7th reviwer\Figs\fig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0776" cy="2884942"/>
                    </a:xfrm>
                    <a:prstGeom prst="rect">
                      <a:avLst/>
                    </a:prstGeom>
                    <a:noFill/>
                    <a:ln>
                      <a:noFill/>
                    </a:ln>
                  </pic:spPr>
                </pic:pic>
              </a:graphicData>
            </a:graphic>
          </wp:inline>
        </w:drawing>
      </w:r>
    </w:p>
    <w:p w:rsidR="00E97C42" w:rsidRPr="00904B73" w:rsidRDefault="00E97C42" w:rsidP="0002716E">
      <w:pPr>
        <w:jc w:val="both"/>
        <w:rPr>
          <w:rFonts w:ascii="Times New Roman" w:hAnsi="Times New Roman" w:cs="Times New Roman"/>
          <w:sz w:val="24"/>
          <w:szCs w:val="24"/>
        </w:rPr>
      </w:pPr>
      <w:proofErr w:type="gramStart"/>
      <w:r w:rsidRPr="00904B73">
        <w:rPr>
          <w:rFonts w:ascii="Times New Roman" w:hAnsi="Times New Roman" w:cs="Times New Roman"/>
          <w:sz w:val="24"/>
          <w:szCs w:val="24"/>
        </w:rPr>
        <w:t xml:space="preserve">Figure </w:t>
      </w:r>
      <w:r w:rsidR="00727791" w:rsidRPr="00904B73">
        <w:rPr>
          <w:rFonts w:ascii="Times New Roman" w:hAnsi="Times New Roman" w:cs="Times New Roman"/>
          <w:sz w:val="24"/>
          <w:szCs w:val="24"/>
        </w:rPr>
        <w:t>5</w:t>
      </w:r>
      <w:r w:rsidRPr="00904B73">
        <w:rPr>
          <w:rFonts w:ascii="Times New Roman" w:hAnsi="Times New Roman" w:cs="Times New Roman"/>
          <w:sz w:val="24"/>
          <w:szCs w:val="24"/>
        </w:rPr>
        <w:t>.</w:t>
      </w:r>
      <w:proofErr w:type="gramEnd"/>
      <w:r w:rsidRPr="00904B73">
        <w:rPr>
          <w:rFonts w:ascii="Times New Roman" w:hAnsi="Times New Roman" w:cs="Times New Roman"/>
          <w:sz w:val="24"/>
          <w:szCs w:val="24"/>
        </w:rPr>
        <w:t xml:space="preserve"> The severity of invasion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and its effects on crop and livestock production in the lower Hare watershed</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Discussion</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Composition of the soil seed bank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A total of 18 plant species belonging to 13 families were recorded in the study area. This is similar to the study of </w:t>
      </w:r>
      <w:proofErr w:type="spellStart"/>
      <w:r w:rsidRPr="00904B73">
        <w:rPr>
          <w:rFonts w:ascii="Times New Roman" w:hAnsi="Times New Roman" w:cs="Times New Roman"/>
          <w:sz w:val="24"/>
          <w:szCs w:val="24"/>
        </w:rPr>
        <w:t>Auma</w:t>
      </w:r>
      <w:proofErr w:type="spellEnd"/>
      <w:r w:rsidRPr="00904B73">
        <w:rPr>
          <w:rFonts w:ascii="Times New Roman" w:hAnsi="Times New Roman" w:cs="Times New Roman"/>
          <w:sz w:val="24"/>
          <w:szCs w:val="24"/>
        </w:rPr>
        <w:t xml:space="preserve"> (2014) who reported 25 herbaceous plants and 12 families from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areas. This is due to their better establishment success of the species than their indigenous counterparts. Globally, several studies have revealed the aggressiveness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 In Ethiopia, </w:t>
      </w:r>
      <w:proofErr w:type="spellStart"/>
      <w:r w:rsidRPr="00904B73">
        <w:rPr>
          <w:rFonts w:ascii="Times New Roman" w:hAnsi="Times New Roman" w:cs="Times New Roman"/>
          <w:sz w:val="24"/>
          <w:szCs w:val="24"/>
        </w:rPr>
        <w:t>Ayana</w:t>
      </w:r>
      <w:proofErr w:type="spellEnd"/>
      <w:r w:rsidRPr="00904B73">
        <w:rPr>
          <w:rFonts w:ascii="Times New Roman" w:hAnsi="Times New Roman" w:cs="Times New Roman"/>
          <w:sz w:val="24"/>
          <w:szCs w:val="24"/>
        </w:rPr>
        <w:t xml:space="preserve"> et al. (2011) noted that within a few years of the introduction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into Awash National Park, there was a decline of 69% in the stand density of herbaceous species. The reduction of species richness and diversity with increasing density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i/>
          <w:sz w:val="24"/>
          <w:szCs w:val="24"/>
        </w:rPr>
        <w:t xml:space="preserve"> </w:t>
      </w:r>
      <w:r w:rsidRPr="00904B73">
        <w:rPr>
          <w:rFonts w:ascii="Times New Roman" w:hAnsi="Times New Roman" w:cs="Times New Roman"/>
          <w:sz w:val="24"/>
          <w:szCs w:val="24"/>
        </w:rPr>
        <w:t xml:space="preserve">has been well elaborated by </w:t>
      </w:r>
      <w:proofErr w:type="spellStart"/>
      <w:r w:rsidRPr="00904B73">
        <w:rPr>
          <w:rFonts w:ascii="Times New Roman" w:hAnsi="Times New Roman" w:cs="Times New Roman"/>
          <w:sz w:val="24"/>
          <w:szCs w:val="24"/>
        </w:rPr>
        <w:t>Kaur</w:t>
      </w:r>
      <w:proofErr w:type="spellEnd"/>
      <w:r w:rsidRPr="00904B73">
        <w:rPr>
          <w:rFonts w:ascii="Times New Roman" w:hAnsi="Times New Roman" w:cs="Times New Roman"/>
          <w:sz w:val="24"/>
          <w:szCs w:val="24"/>
        </w:rPr>
        <w:t xml:space="preserve"> et al. (2014). The same author also reported that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takes the form of a rosette during the early stages and requires a suitable area to establish.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Cyperus</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rotundus</w:t>
      </w:r>
      <w:proofErr w:type="spellEnd"/>
      <w:r w:rsidRPr="00904B73">
        <w:rPr>
          <w:rFonts w:ascii="Times New Roman" w:hAnsi="Times New Roman" w:cs="Times New Roman"/>
          <w:sz w:val="24"/>
          <w:szCs w:val="24"/>
        </w:rPr>
        <w:t xml:space="preserve">, and </w:t>
      </w:r>
      <w:proofErr w:type="spellStart"/>
      <w:r w:rsidRPr="00904B73">
        <w:rPr>
          <w:rFonts w:ascii="Times New Roman" w:hAnsi="Times New Roman" w:cs="Times New Roman"/>
          <w:i/>
          <w:sz w:val="24"/>
          <w:szCs w:val="24"/>
        </w:rPr>
        <w:t>Ocimum</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basilium</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Phalaris</w:t>
      </w:r>
      <w:proofErr w:type="spellEnd"/>
      <w:r w:rsidRPr="00904B73">
        <w:rPr>
          <w:rFonts w:ascii="Times New Roman" w:hAnsi="Times New Roman" w:cs="Times New Roman"/>
          <w:i/>
          <w:sz w:val="24"/>
          <w:szCs w:val="24"/>
        </w:rPr>
        <w:t xml:space="preserve"> paradox</w:t>
      </w:r>
      <w:r w:rsidRPr="00904B73">
        <w:rPr>
          <w:rFonts w:ascii="Times New Roman" w:hAnsi="Times New Roman" w:cs="Times New Roman"/>
          <w:sz w:val="24"/>
          <w:szCs w:val="24"/>
        </w:rPr>
        <w:t xml:space="preserve">, </w:t>
      </w:r>
      <w:r w:rsidRPr="00904B73">
        <w:rPr>
          <w:rFonts w:ascii="Times New Roman" w:hAnsi="Times New Roman" w:cs="Times New Roman"/>
          <w:i/>
          <w:sz w:val="24"/>
          <w:szCs w:val="24"/>
        </w:rPr>
        <w:t xml:space="preserve">Euphorbia </w:t>
      </w:r>
      <w:proofErr w:type="spellStart"/>
      <w:r w:rsidRPr="00904B73">
        <w:rPr>
          <w:rFonts w:ascii="Times New Roman" w:hAnsi="Times New Roman" w:cs="Times New Roman"/>
          <w:i/>
          <w:sz w:val="24"/>
          <w:szCs w:val="24"/>
        </w:rPr>
        <w:t>heterophylla</w:t>
      </w:r>
      <w:proofErr w:type="spellEnd"/>
      <w:r w:rsidRPr="00904B73">
        <w:rPr>
          <w:rFonts w:ascii="Times New Roman" w:hAnsi="Times New Roman" w:cs="Times New Roman"/>
          <w:sz w:val="24"/>
          <w:szCs w:val="24"/>
        </w:rPr>
        <w:t xml:space="preserve"> were the most dominant herbaceous species as they were present in most of the sampling sites. This might be because the plants have strong competitive vigor with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i/>
          <w:sz w:val="24"/>
          <w:szCs w:val="24"/>
        </w:rPr>
        <w:t xml:space="preserve"> </w:t>
      </w:r>
      <w:r w:rsidR="004642E4" w:rsidRPr="00904B73">
        <w:rPr>
          <w:rFonts w:ascii="Times New Roman" w:hAnsi="Times New Roman" w:cs="Times New Roman"/>
          <w:sz w:val="24"/>
          <w:szCs w:val="24"/>
        </w:rPr>
        <w:t>(</w:t>
      </w:r>
      <w:proofErr w:type="spellStart"/>
      <w:r w:rsidR="004642E4" w:rsidRPr="00904B73">
        <w:rPr>
          <w:rFonts w:ascii="Times New Roman" w:eastAsia="Times New Roman" w:hAnsi="Times New Roman" w:cs="Times New Roman"/>
          <w:sz w:val="24"/>
          <w:szCs w:val="24"/>
          <w:shd w:val="clear" w:color="auto" w:fill="FFFFFF"/>
        </w:rPr>
        <w:t>Ojija</w:t>
      </w:r>
      <w:proofErr w:type="spellEnd"/>
      <w:r w:rsidR="004642E4" w:rsidRPr="00904B73">
        <w:rPr>
          <w:rFonts w:ascii="Times New Roman" w:eastAsia="Times New Roman" w:hAnsi="Times New Roman" w:cs="Times New Roman"/>
          <w:sz w:val="24"/>
          <w:szCs w:val="24"/>
          <w:shd w:val="clear" w:color="auto" w:fill="FFFFFF"/>
        </w:rPr>
        <w:t xml:space="preserve">, and </w:t>
      </w:r>
      <w:proofErr w:type="spellStart"/>
      <w:r w:rsidR="004642E4" w:rsidRPr="00904B73">
        <w:rPr>
          <w:rFonts w:ascii="Times New Roman" w:eastAsia="Times New Roman" w:hAnsi="Times New Roman" w:cs="Times New Roman"/>
          <w:sz w:val="24"/>
          <w:szCs w:val="24"/>
          <w:shd w:val="clear" w:color="auto" w:fill="FFFFFF"/>
        </w:rPr>
        <w:t>Ngimba</w:t>
      </w:r>
      <w:proofErr w:type="spellEnd"/>
      <w:r w:rsidR="004642E4" w:rsidRPr="00904B73">
        <w:rPr>
          <w:rFonts w:ascii="Times New Roman" w:eastAsia="Times New Roman" w:hAnsi="Times New Roman" w:cs="Times New Roman"/>
          <w:sz w:val="24"/>
          <w:szCs w:val="24"/>
          <w:shd w:val="clear" w:color="auto" w:fill="FFFFFF"/>
        </w:rPr>
        <w:t xml:space="preserve">, 2021) </w:t>
      </w:r>
      <w:r w:rsidRPr="00904B73">
        <w:rPr>
          <w:rFonts w:ascii="Times New Roman" w:hAnsi="Times New Roman" w:cs="Times New Roman"/>
          <w:sz w:val="24"/>
          <w:szCs w:val="24"/>
        </w:rPr>
        <w:t>and are also prolific producers of light seeds which are easily blown by the wind (</w:t>
      </w:r>
      <w:proofErr w:type="spellStart"/>
      <w:r w:rsidRPr="00904B73">
        <w:rPr>
          <w:rFonts w:ascii="Times New Roman" w:hAnsi="Times New Roman" w:cs="Times New Roman"/>
          <w:sz w:val="24"/>
          <w:szCs w:val="24"/>
        </w:rPr>
        <w:t>Timsina</w:t>
      </w:r>
      <w:proofErr w:type="spellEnd"/>
      <w:r w:rsidRPr="00904B73">
        <w:rPr>
          <w:rFonts w:ascii="Times New Roman" w:hAnsi="Times New Roman" w:cs="Times New Roman"/>
          <w:sz w:val="24"/>
          <w:szCs w:val="24"/>
        </w:rPr>
        <w:t xml:space="preserve">, 2011).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The study also found that plant species such </w:t>
      </w:r>
      <w:proofErr w:type="spellStart"/>
      <w:r w:rsidRPr="00904B73">
        <w:rPr>
          <w:rFonts w:ascii="Times New Roman" w:hAnsi="Times New Roman" w:cs="Times New Roman"/>
          <w:i/>
          <w:sz w:val="24"/>
          <w:szCs w:val="24"/>
        </w:rPr>
        <w:t>Corchorus</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trilocularis</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Hygrophila</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schulli</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Strumarium</w:t>
      </w:r>
      <w:proofErr w:type="spellEnd"/>
      <w:r w:rsidRPr="00904B73">
        <w:rPr>
          <w:rFonts w:ascii="Times New Roman" w:hAnsi="Times New Roman" w:cs="Times New Roman"/>
          <w:i/>
          <w:sz w:val="24"/>
          <w:szCs w:val="24"/>
        </w:rPr>
        <w:t>, Xanthium</w:t>
      </w:r>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spinosum</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Ipomea</w:t>
      </w:r>
      <w:proofErr w:type="spellEnd"/>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eriocarpa</w:t>
      </w:r>
      <w:proofErr w:type="spellEnd"/>
      <w:r w:rsidRPr="00904B73">
        <w:rPr>
          <w:rFonts w:ascii="Times New Roman" w:hAnsi="Times New Roman" w:cs="Times New Roman"/>
          <w:sz w:val="24"/>
          <w:szCs w:val="24"/>
        </w:rPr>
        <w:t xml:space="preserve">, and </w:t>
      </w:r>
      <w:proofErr w:type="spellStart"/>
      <w:r w:rsidRPr="00904B73">
        <w:rPr>
          <w:rFonts w:ascii="Times New Roman" w:hAnsi="Times New Roman" w:cs="Times New Roman"/>
          <w:i/>
          <w:sz w:val="24"/>
          <w:szCs w:val="24"/>
        </w:rPr>
        <w:t>Digitaria</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abyssinica</w:t>
      </w:r>
      <w:proofErr w:type="spellEnd"/>
      <w:r w:rsidRPr="00904B73">
        <w:rPr>
          <w:rFonts w:ascii="Times New Roman" w:hAnsi="Times New Roman" w:cs="Times New Roman"/>
          <w:sz w:val="24"/>
          <w:szCs w:val="24"/>
        </w:rPr>
        <w:t xml:space="preserve"> were less dominant in many sampling sites. This might be attributed to the negative effects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lastRenderedPageBreak/>
        <w:t>hysterophorus</w:t>
      </w:r>
      <w:proofErr w:type="spellEnd"/>
      <w:r w:rsidRPr="00904B73">
        <w:rPr>
          <w:rFonts w:ascii="Times New Roman" w:hAnsi="Times New Roman" w:cs="Times New Roman"/>
          <w:sz w:val="24"/>
          <w:szCs w:val="24"/>
        </w:rPr>
        <w:t xml:space="preserve"> invasion as a result of its </w:t>
      </w:r>
      <w:proofErr w:type="spellStart"/>
      <w:r w:rsidR="00F776DF" w:rsidRPr="00904B73">
        <w:rPr>
          <w:rFonts w:ascii="Times New Roman" w:eastAsia="Times New Roman" w:hAnsi="Times New Roman" w:cs="Times New Roman"/>
          <w:sz w:val="24"/>
          <w:szCs w:val="24"/>
          <w:shd w:val="clear" w:color="auto" w:fill="FFFFFF"/>
        </w:rPr>
        <w:t>allelopathic</w:t>
      </w:r>
      <w:proofErr w:type="spellEnd"/>
      <w:r w:rsidR="00F776DF" w:rsidRPr="00904B73">
        <w:rPr>
          <w:rFonts w:ascii="Times New Roman" w:eastAsia="Times New Roman" w:hAnsi="Times New Roman" w:cs="Times New Roman"/>
          <w:sz w:val="24"/>
          <w:szCs w:val="24"/>
          <w:shd w:val="clear" w:color="auto" w:fill="FFFFFF"/>
        </w:rPr>
        <w:t xml:space="preserve"> properties</w:t>
      </w:r>
      <w:r w:rsidR="00F776DF" w:rsidRPr="00904B73">
        <w:rPr>
          <w:rFonts w:ascii="Helvetica" w:eastAsia="Times New Roman" w:hAnsi="Helvetica" w:cs="Helvetica"/>
          <w:sz w:val="20"/>
          <w:szCs w:val="20"/>
          <w:shd w:val="clear" w:color="auto" w:fill="FFFFFF"/>
        </w:rPr>
        <w:t xml:space="preserve"> </w:t>
      </w:r>
      <w:r w:rsidRPr="00904B73">
        <w:rPr>
          <w:rFonts w:ascii="Times New Roman" w:hAnsi="Times New Roman" w:cs="Times New Roman"/>
          <w:sz w:val="24"/>
          <w:szCs w:val="24"/>
        </w:rPr>
        <w:t>and competitive replacement (</w:t>
      </w:r>
      <w:proofErr w:type="spellStart"/>
      <w:r w:rsidRPr="00904B73">
        <w:rPr>
          <w:rFonts w:ascii="Times New Roman" w:hAnsi="Times New Roman" w:cs="Times New Roman"/>
          <w:sz w:val="24"/>
          <w:szCs w:val="24"/>
        </w:rPr>
        <w:t>Timsina</w:t>
      </w:r>
      <w:proofErr w:type="spellEnd"/>
      <w:r w:rsidRPr="00904B73">
        <w:rPr>
          <w:rFonts w:ascii="Times New Roman" w:hAnsi="Times New Roman" w:cs="Times New Roman"/>
          <w:sz w:val="24"/>
          <w:szCs w:val="24"/>
        </w:rPr>
        <w:t>, 2011</w:t>
      </w:r>
      <w:r w:rsidR="00F776DF" w:rsidRPr="00904B73">
        <w:rPr>
          <w:rFonts w:ascii="Times New Roman" w:hAnsi="Times New Roman" w:cs="Times New Roman"/>
          <w:sz w:val="24"/>
          <w:szCs w:val="24"/>
        </w:rPr>
        <w:t>;</w:t>
      </w:r>
      <w:r w:rsidR="00F776DF" w:rsidRPr="00904B73">
        <w:rPr>
          <w:rFonts w:ascii="Times New Roman" w:eastAsia="Times New Roman" w:hAnsi="Times New Roman" w:cs="Times New Roman"/>
          <w:sz w:val="24"/>
          <w:szCs w:val="24"/>
          <w:shd w:val="clear" w:color="auto" w:fill="FFFFFF"/>
        </w:rPr>
        <w:t xml:space="preserve"> </w:t>
      </w:r>
      <w:proofErr w:type="spellStart"/>
      <w:r w:rsidR="00F776DF" w:rsidRPr="00904B73">
        <w:rPr>
          <w:rFonts w:ascii="Times New Roman" w:eastAsia="Times New Roman" w:hAnsi="Times New Roman" w:cs="Times New Roman"/>
          <w:sz w:val="24"/>
          <w:szCs w:val="24"/>
          <w:shd w:val="clear" w:color="auto" w:fill="FFFFFF"/>
        </w:rPr>
        <w:t>Ojija</w:t>
      </w:r>
      <w:proofErr w:type="spellEnd"/>
      <w:r w:rsidR="00F776DF" w:rsidRPr="00904B73">
        <w:rPr>
          <w:rFonts w:ascii="Times New Roman" w:eastAsia="Times New Roman" w:hAnsi="Times New Roman" w:cs="Times New Roman"/>
          <w:sz w:val="24"/>
          <w:szCs w:val="24"/>
          <w:shd w:val="clear" w:color="auto" w:fill="FFFFFF"/>
        </w:rPr>
        <w:t xml:space="preserve">, and </w:t>
      </w:r>
      <w:proofErr w:type="spellStart"/>
      <w:r w:rsidR="00F776DF" w:rsidRPr="00904B73">
        <w:rPr>
          <w:rFonts w:ascii="Times New Roman" w:eastAsia="Times New Roman" w:hAnsi="Times New Roman" w:cs="Times New Roman"/>
          <w:sz w:val="24"/>
          <w:szCs w:val="24"/>
          <w:shd w:val="clear" w:color="auto" w:fill="FFFFFF"/>
        </w:rPr>
        <w:t>Ngimba</w:t>
      </w:r>
      <w:proofErr w:type="spellEnd"/>
      <w:r w:rsidR="00F776DF" w:rsidRPr="00904B73">
        <w:rPr>
          <w:rFonts w:ascii="Times New Roman" w:eastAsia="Times New Roman" w:hAnsi="Times New Roman" w:cs="Times New Roman"/>
          <w:sz w:val="24"/>
          <w:szCs w:val="24"/>
          <w:shd w:val="clear" w:color="auto" w:fill="FFFFFF"/>
        </w:rPr>
        <w:t>, 2021</w:t>
      </w:r>
      <w:r w:rsidRPr="00904B73">
        <w:rPr>
          <w:rFonts w:ascii="Times New Roman" w:hAnsi="Times New Roman" w:cs="Times New Roman"/>
          <w:sz w:val="24"/>
          <w:szCs w:val="24"/>
        </w:rPr>
        <w:t xml:space="preserve">). According to </w:t>
      </w:r>
      <w:proofErr w:type="spellStart"/>
      <w:r w:rsidRPr="00904B73">
        <w:rPr>
          <w:rFonts w:ascii="Times New Roman" w:hAnsi="Times New Roman" w:cs="Times New Roman"/>
          <w:sz w:val="24"/>
          <w:szCs w:val="24"/>
        </w:rPr>
        <w:t>Shiferaw</w:t>
      </w:r>
      <w:proofErr w:type="spellEnd"/>
      <w:r w:rsidRPr="00904B73">
        <w:rPr>
          <w:rFonts w:ascii="Times New Roman" w:hAnsi="Times New Roman" w:cs="Times New Roman"/>
          <w:sz w:val="24"/>
          <w:szCs w:val="24"/>
        </w:rPr>
        <w:t xml:space="preserve"> et al. (2018), the abundance of individual native threatened plant species is negatively correlated with the weed species that have invaded their habitat. The current results are in agreement with the findings of </w:t>
      </w:r>
      <w:proofErr w:type="spellStart"/>
      <w:r w:rsidRPr="00904B73">
        <w:rPr>
          <w:rFonts w:ascii="Times New Roman" w:hAnsi="Times New Roman" w:cs="Times New Roman"/>
          <w:sz w:val="24"/>
          <w:szCs w:val="24"/>
        </w:rPr>
        <w:t>Murono</w:t>
      </w:r>
      <w:proofErr w:type="spellEnd"/>
      <w:r w:rsidRPr="00904B73">
        <w:rPr>
          <w:rFonts w:ascii="Times New Roman" w:hAnsi="Times New Roman" w:cs="Times New Roman"/>
          <w:sz w:val="24"/>
          <w:szCs w:val="24"/>
        </w:rPr>
        <w:t xml:space="preserve"> et al. (2018) and </w:t>
      </w:r>
      <w:proofErr w:type="spellStart"/>
      <w:r w:rsidRPr="00904B73">
        <w:rPr>
          <w:rFonts w:ascii="Times New Roman" w:hAnsi="Times New Roman" w:cs="Times New Roman"/>
          <w:sz w:val="24"/>
          <w:szCs w:val="24"/>
        </w:rPr>
        <w:t>Auma</w:t>
      </w:r>
      <w:proofErr w:type="spellEnd"/>
      <w:r w:rsidRPr="00904B73">
        <w:rPr>
          <w:rFonts w:ascii="Times New Roman" w:hAnsi="Times New Roman" w:cs="Times New Roman"/>
          <w:sz w:val="24"/>
          <w:szCs w:val="24"/>
        </w:rPr>
        <w:t xml:space="preserve"> (2021) that reported a total habitat change in native grasslands, open woodlands, river banks, and flood plains in Kenya.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From this study, it can be postulated that an increase in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invasion might lead to changes in the structure and species composition of vegetation, thereby affecting the availability of resources. When alien plant species invade, the nature of the resources that are available and the spatial and temporal patterns of resource availability can all be altered (</w:t>
      </w:r>
      <w:proofErr w:type="spellStart"/>
      <w:r w:rsidRPr="00904B73">
        <w:rPr>
          <w:rFonts w:ascii="Times New Roman" w:hAnsi="Times New Roman" w:cs="Times New Roman"/>
          <w:sz w:val="24"/>
          <w:szCs w:val="24"/>
        </w:rPr>
        <w:t>Lachmuth</w:t>
      </w:r>
      <w:proofErr w:type="spellEnd"/>
      <w:r w:rsidRPr="00904B73">
        <w:rPr>
          <w:rFonts w:ascii="Times New Roman" w:hAnsi="Times New Roman" w:cs="Times New Roman"/>
          <w:sz w:val="24"/>
          <w:szCs w:val="24"/>
        </w:rPr>
        <w:t xml:space="preserve">, 2019). </w:t>
      </w:r>
      <w:proofErr w:type="spellStart"/>
      <w:r w:rsidRPr="00904B73">
        <w:rPr>
          <w:rFonts w:ascii="Times New Roman" w:hAnsi="Times New Roman" w:cs="Times New Roman"/>
          <w:sz w:val="24"/>
          <w:szCs w:val="24"/>
        </w:rPr>
        <w:t>Gao</w:t>
      </w:r>
      <w:proofErr w:type="spellEnd"/>
      <w:r w:rsidRPr="00904B73">
        <w:rPr>
          <w:rFonts w:ascii="Times New Roman" w:hAnsi="Times New Roman" w:cs="Times New Roman"/>
          <w:sz w:val="24"/>
          <w:szCs w:val="24"/>
        </w:rPr>
        <w:t xml:space="preserve"> et al. (2021) also reported a change in the structure and composition of the native plant communities due to the introduction of exotic plant species. </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 xml:space="preserve">The density of </w:t>
      </w:r>
      <w:r w:rsidRPr="00904B73">
        <w:rPr>
          <w:rFonts w:ascii="Times New Roman" w:hAnsi="Times New Roman" w:cs="Times New Roman"/>
          <w:b/>
          <w:i/>
          <w:sz w:val="24"/>
          <w:szCs w:val="24"/>
        </w:rPr>
        <w:t xml:space="preserve">P. </w:t>
      </w:r>
      <w:proofErr w:type="spellStart"/>
      <w:r w:rsidRPr="00904B73">
        <w:rPr>
          <w:rFonts w:ascii="Times New Roman" w:hAnsi="Times New Roman" w:cs="Times New Roman"/>
          <w:b/>
          <w:i/>
          <w:sz w:val="24"/>
          <w:szCs w:val="24"/>
        </w:rPr>
        <w:t>hysterophorus</w:t>
      </w:r>
      <w:proofErr w:type="spellEnd"/>
      <w:r w:rsidRPr="00904B73">
        <w:rPr>
          <w:rFonts w:ascii="Times New Roman" w:hAnsi="Times New Roman" w:cs="Times New Roman"/>
          <w:b/>
          <w:sz w:val="24"/>
          <w:szCs w:val="24"/>
        </w:rPr>
        <w:t xml:space="preserve"> under various land use types </w:t>
      </w:r>
    </w:p>
    <w:p w:rsidR="00E97C42" w:rsidRPr="00904B73" w:rsidRDefault="00A4373B"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In this study, the soil seed bank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i/>
          <w:sz w:val="24"/>
          <w:szCs w:val="24"/>
        </w:rPr>
        <w:t xml:space="preserve"> </w:t>
      </w:r>
      <w:r w:rsidRPr="00904B73">
        <w:rPr>
          <w:rFonts w:ascii="Times New Roman" w:hAnsi="Times New Roman" w:cs="Times New Roman"/>
          <w:sz w:val="24"/>
          <w:szCs w:val="24"/>
        </w:rPr>
        <w:t>varied from one land use type to other.</w:t>
      </w:r>
      <w:r w:rsidRPr="00904B73">
        <w:rPr>
          <w:rFonts w:ascii="Times New Roman" w:hAnsi="Times New Roman" w:cs="Times New Roman"/>
          <w:i/>
          <w:sz w:val="24"/>
          <w:szCs w:val="24"/>
        </w:rPr>
        <w:t xml:space="preserve"> </w:t>
      </w:r>
      <w:r w:rsidRPr="00904B73">
        <w:rPr>
          <w:rFonts w:ascii="Times New Roman" w:hAnsi="Times New Roman" w:cs="Times New Roman"/>
          <w:sz w:val="24"/>
          <w:szCs w:val="24"/>
        </w:rPr>
        <w:t>This could be the completion ability of the species to various disturbance and management levels</w:t>
      </w:r>
      <w:r w:rsidR="009E110B" w:rsidRPr="00904B73">
        <w:rPr>
          <w:rFonts w:ascii="Times New Roman" w:hAnsi="Times New Roman" w:cs="Times New Roman"/>
          <w:sz w:val="24"/>
          <w:szCs w:val="24"/>
        </w:rPr>
        <w:t xml:space="preserve"> (</w:t>
      </w:r>
      <w:proofErr w:type="spellStart"/>
      <w:r w:rsidR="009E110B" w:rsidRPr="00904B73">
        <w:rPr>
          <w:rFonts w:ascii="Times New Roman" w:hAnsi="Times New Roman" w:cs="Times New Roman"/>
          <w:sz w:val="24"/>
          <w:szCs w:val="24"/>
        </w:rPr>
        <w:t>Boja</w:t>
      </w:r>
      <w:proofErr w:type="spellEnd"/>
      <w:r w:rsidR="009E110B" w:rsidRPr="00904B73">
        <w:rPr>
          <w:rFonts w:ascii="Times New Roman" w:hAnsi="Times New Roman" w:cs="Times New Roman"/>
          <w:sz w:val="24"/>
          <w:szCs w:val="24"/>
        </w:rPr>
        <w:t xml:space="preserve"> et al., 2022)</w:t>
      </w:r>
      <w:r w:rsidRPr="00904B73">
        <w:rPr>
          <w:rFonts w:ascii="Times New Roman" w:hAnsi="Times New Roman" w:cs="Times New Roman"/>
          <w:sz w:val="24"/>
          <w:szCs w:val="24"/>
        </w:rPr>
        <w:t xml:space="preserve">. </w:t>
      </w:r>
      <w:r w:rsidR="001D7F07" w:rsidRPr="00904B73">
        <w:rPr>
          <w:rFonts w:ascii="Times New Roman" w:hAnsi="Times New Roman" w:cs="Times New Roman"/>
          <w:sz w:val="24"/>
          <w:szCs w:val="24"/>
        </w:rPr>
        <w:t>The soil seed banks tell the management decision the land manager will take for managing the land types</w:t>
      </w:r>
      <w:r w:rsidR="00B80E2C" w:rsidRPr="00904B73">
        <w:rPr>
          <w:rFonts w:ascii="Times New Roman" w:hAnsi="Times New Roman" w:cs="Times New Roman"/>
          <w:sz w:val="24"/>
          <w:szCs w:val="24"/>
        </w:rPr>
        <w:t xml:space="preserve"> </w:t>
      </w:r>
      <w:r w:rsidR="00483CE1" w:rsidRPr="00904B73">
        <w:rPr>
          <w:rFonts w:ascii="Times New Roman" w:hAnsi="Times New Roman" w:cs="Times New Roman"/>
          <w:sz w:val="24"/>
          <w:szCs w:val="24"/>
        </w:rPr>
        <w:t xml:space="preserve">and </w:t>
      </w:r>
      <w:r w:rsidR="00813F70" w:rsidRPr="00904B73">
        <w:rPr>
          <w:rFonts w:ascii="Times New Roman" w:eastAsia="Times New Roman" w:hAnsi="Times New Roman" w:cs="Times New Roman"/>
          <w:sz w:val="24"/>
          <w:szCs w:val="24"/>
          <w:shd w:val="clear" w:color="auto" w:fill="FFFFFF"/>
        </w:rPr>
        <w:t>the data in</w:t>
      </w:r>
      <w:r w:rsidR="00813F70" w:rsidRPr="002A6EDD">
        <w:rPr>
          <w:rFonts w:ascii="Times New Roman" w:eastAsia="Times New Roman" w:hAnsi="Times New Roman" w:cs="Times New Roman"/>
          <w:sz w:val="24"/>
          <w:szCs w:val="24"/>
          <w:shd w:val="clear" w:color="auto" w:fill="FFFFFF"/>
        </w:rPr>
        <w:t xml:space="preserve"> the present study </w:t>
      </w:r>
      <w:r w:rsidR="00813F70" w:rsidRPr="00904B73">
        <w:rPr>
          <w:rFonts w:ascii="Times New Roman" w:eastAsia="Times New Roman" w:hAnsi="Times New Roman" w:cs="Times New Roman"/>
          <w:sz w:val="24"/>
          <w:szCs w:val="24"/>
          <w:shd w:val="clear" w:color="auto" w:fill="FFFFFF"/>
        </w:rPr>
        <w:t xml:space="preserve">is </w:t>
      </w:r>
      <w:r w:rsidR="00813F70" w:rsidRPr="002A6EDD">
        <w:rPr>
          <w:rFonts w:ascii="Times New Roman" w:eastAsia="Times New Roman" w:hAnsi="Times New Roman" w:cs="Times New Roman"/>
          <w:sz w:val="24"/>
          <w:szCs w:val="24"/>
          <w:shd w:val="clear" w:color="auto" w:fill="FFFFFF"/>
        </w:rPr>
        <w:t>comparable to the findings of similar studies</w:t>
      </w:r>
      <w:r w:rsidR="00813F70" w:rsidRPr="00904B73">
        <w:rPr>
          <w:rFonts w:ascii="Times New Roman" w:hAnsi="Times New Roman" w:cs="Times New Roman"/>
          <w:sz w:val="24"/>
          <w:szCs w:val="24"/>
        </w:rPr>
        <w:t xml:space="preserve"> (</w:t>
      </w:r>
      <w:proofErr w:type="spellStart"/>
      <w:r w:rsidR="00B80E2C" w:rsidRPr="002A6EDD">
        <w:rPr>
          <w:rFonts w:ascii="Times New Roman" w:eastAsia="Times New Roman" w:hAnsi="Times New Roman" w:cs="Times New Roman"/>
          <w:sz w:val="24"/>
          <w:szCs w:val="24"/>
          <w:shd w:val="clear" w:color="auto" w:fill="FFFFFF"/>
        </w:rPr>
        <w:t>Rokaya</w:t>
      </w:r>
      <w:proofErr w:type="spellEnd"/>
      <w:r w:rsidR="00B80E2C" w:rsidRPr="002A6EDD">
        <w:rPr>
          <w:rFonts w:ascii="Times New Roman" w:eastAsia="Times New Roman" w:hAnsi="Times New Roman" w:cs="Times New Roman"/>
          <w:sz w:val="24"/>
          <w:szCs w:val="24"/>
          <w:shd w:val="clear" w:color="auto" w:fill="FFFFFF"/>
        </w:rPr>
        <w:t xml:space="preserve"> </w:t>
      </w:r>
      <w:r w:rsidR="00483CE1" w:rsidRPr="00904B73">
        <w:rPr>
          <w:rFonts w:ascii="Times New Roman" w:eastAsia="Times New Roman" w:hAnsi="Times New Roman" w:cs="Times New Roman"/>
          <w:sz w:val="24"/>
          <w:szCs w:val="24"/>
          <w:shd w:val="clear" w:color="auto" w:fill="FFFFFF"/>
        </w:rPr>
        <w:t>et al.</w:t>
      </w:r>
      <w:r w:rsidR="00813F70" w:rsidRPr="00904B73">
        <w:rPr>
          <w:rFonts w:ascii="Times New Roman" w:eastAsia="Times New Roman" w:hAnsi="Times New Roman" w:cs="Times New Roman"/>
          <w:sz w:val="24"/>
          <w:szCs w:val="24"/>
          <w:shd w:val="clear" w:color="auto" w:fill="FFFFFF"/>
        </w:rPr>
        <w:t>,</w:t>
      </w:r>
      <w:r w:rsidR="00B80E2C" w:rsidRPr="00904B73">
        <w:rPr>
          <w:rFonts w:ascii="Times New Roman" w:eastAsia="Times New Roman" w:hAnsi="Times New Roman" w:cs="Times New Roman"/>
          <w:sz w:val="24"/>
          <w:szCs w:val="24"/>
          <w:shd w:val="clear" w:color="auto" w:fill="FFFFFF"/>
        </w:rPr>
        <w:t xml:space="preserve"> 2020</w:t>
      </w:r>
      <w:r w:rsidR="00813F70" w:rsidRPr="00904B73">
        <w:rPr>
          <w:rFonts w:ascii="Times New Roman" w:eastAsia="Times New Roman" w:hAnsi="Times New Roman" w:cs="Times New Roman"/>
          <w:sz w:val="24"/>
          <w:szCs w:val="24"/>
          <w:shd w:val="clear" w:color="auto" w:fill="FFFFFF"/>
        </w:rPr>
        <w:t>;</w:t>
      </w:r>
      <w:r w:rsidR="008A2F65" w:rsidRPr="00904B73">
        <w:rPr>
          <w:rFonts w:ascii="Times New Roman" w:hAnsi="Times New Roman" w:cs="Times New Roman"/>
          <w:sz w:val="24"/>
          <w:szCs w:val="24"/>
          <w:shd w:val="clear" w:color="auto" w:fill="FFFFFF"/>
        </w:rPr>
        <w:t xml:space="preserve"> Costello et al., 2022</w:t>
      </w:r>
      <w:r w:rsidR="00B80E2C" w:rsidRPr="00904B73">
        <w:rPr>
          <w:rFonts w:ascii="Times New Roman" w:eastAsia="Times New Roman" w:hAnsi="Times New Roman" w:cs="Times New Roman"/>
          <w:sz w:val="24"/>
          <w:szCs w:val="24"/>
          <w:shd w:val="clear" w:color="auto" w:fill="FFFFFF"/>
        </w:rPr>
        <w:t>)</w:t>
      </w:r>
      <w:r w:rsidR="001D7F07" w:rsidRPr="00904B73">
        <w:rPr>
          <w:rFonts w:ascii="Times New Roman" w:hAnsi="Times New Roman" w:cs="Times New Roman"/>
          <w:sz w:val="24"/>
          <w:szCs w:val="24"/>
        </w:rPr>
        <w:t xml:space="preserve">. </w:t>
      </w:r>
      <w:r w:rsidR="00E97C42" w:rsidRPr="00904B73">
        <w:rPr>
          <w:rFonts w:ascii="Times New Roman" w:hAnsi="Times New Roman" w:cs="Times New Roman"/>
          <w:sz w:val="24"/>
          <w:szCs w:val="24"/>
        </w:rPr>
        <w:t xml:space="preserve">The main causes of its high and fast distribution are the ability of the seed to stay for a longer period of time in the soil.  In addition, its ability to outcompete native plant species, its ability to withstand drought, its ability to grow in different soil types, and its reproductive ability by producing a large number of seeds at a time. The soil seed bank study was conducted for gaining information that would assist in determining the land use type that was more vulnerable to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i/>
          <w:sz w:val="24"/>
          <w:szCs w:val="24"/>
        </w:rPr>
        <w:t xml:space="preserve"> </w:t>
      </w:r>
      <w:r w:rsidR="00E97C42" w:rsidRPr="00904B73">
        <w:rPr>
          <w:rFonts w:ascii="Times New Roman" w:hAnsi="Times New Roman" w:cs="Times New Roman"/>
          <w:sz w:val="24"/>
          <w:szCs w:val="24"/>
        </w:rPr>
        <w:t xml:space="preserve">invasion. High invasion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xml:space="preserve"> in different land use types was observed due to the ecological and morphological characteristics of the species, which enabled them to adapt to wide climatic and soil conditions, solar radiation insensitivity, and drought tolerance (Khan et al., 2014). In addition,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xml:space="preserve"> produces a large number of speeds of up to 25 000, which are small and light in weight (Lorraine and Lin, 2015), thus the seeds can spread easily over long distances through moving water, wind, animal, and human dispersal (Mao, 2022). Among the three land use types, cropland had the highest seed densities in the lower Hare watershed. This could be attributed to soil disturbance due to plugging and movement of animal and human activity in the study area. High densities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xml:space="preserve"> along roadsides might have helped in the dispersal and spread of </w:t>
      </w:r>
      <w:r w:rsidR="00E97C42" w:rsidRPr="00904B73">
        <w:rPr>
          <w:rFonts w:ascii="Times New Roman" w:hAnsi="Times New Roman" w:cs="Times New Roman"/>
          <w:i/>
          <w:sz w:val="24"/>
          <w:szCs w:val="24"/>
        </w:rPr>
        <w:t xml:space="preserve">P. </w:t>
      </w:r>
      <w:proofErr w:type="spellStart"/>
      <w:r w:rsidR="00E97C42" w:rsidRPr="00904B73">
        <w:rPr>
          <w:rFonts w:ascii="Times New Roman" w:hAnsi="Times New Roman" w:cs="Times New Roman"/>
          <w:i/>
          <w:sz w:val="24"/>
          <w:szCs w:val="24"/>
        </w:rPr>
        <w:t>hysterophorus</w:t>
      </w:r>
      <w:proofErr w:type="spellEnd"/>
      <w:r w:rsidR="00E97C42" w:rsidRPr="00904B73">
        <w:rPr>
          <w:rFonts w:ascii="Times New Roman" w:hAnsi="Times New Roman" w:cs="Times New Roman"/>
          <w:sz w:val="24"/>
          <w:szCs w:val="24"/>
        </w:rPr>
        <w:t xml:space="preserve"> into other land use types in the study sites. Residential areas recorded the lowest seed bank density and this might be attributed to frequent management of the species through slashing and burning. </w:t>
      </w:r>
    </w:p>
    <w:p w:rsidR="00E97C42"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 </w:t>
      </w:r>
      <w:proofErr w:type="spellStart"/>
      <w:r w:rsidRPr="00904B73">
        <w:rPr>
          <w:rFonts w:ascii="Times New Roman" w:hAnsi="Times New Roman" w:cs="Times New Roman"/>
          <w:i/>
          <w:sz w:val="24"/>
          <w:szCs w:val="24"/>
        </w:rPr>
        <w:t>Parthenium</w:t>
      </w:r>
      <w:proofErr w:type="spellEnd"/>
      <w:r w:rsidRPr="00904B73">
        <w:rPr>
          <w:rFonts w:ascii="Times New Roman" w:hAnsi="Times New Roman" w:cs="Times New Roman"/>
          <w:i/>
          <w:sz w:val="24"/>
          <w:szCs w:val="24"/>
        </w:rPr>
        <w:t xml:space="preserve">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may therefore attain the status of the most dominating weed in the watershed and the surrounding areas in the near future. This was because once it invades; the weed dominates after a few years and continues to persist as a pure stand until its managed </w:t>
      </w:r>
      <w:r w:rsidRPr="00904B73">
        <w:rPr>
          <w:rFonts w:ascii="Times New Roman" w:hAnsi="Times New Roman" w:cs="Times New Roman"/>
          <w:sz w:val="24"/>
          <w:szCs w:val="24"/>
        </w:rPr>
        <w:lastRenderedPageBreak/>
        <w:t>(</w:t>
      </w:r>
      <w:proofErr w:type="spellStart"/>
      <w:r w:rsidRPr="00904B73">
        <w:rPr>
          <w:rFonts w:ascii="Times New Roman" w:hAnsi="Times New Roman" w:cs="Times New Roman"/>
          <w:sz w:val="24"/>
          <w:szCs w:val="24"/>
        </w:rPr>
        <w:t>Murono</w:t>
      </w:r>
      <w:proofErr w:type="spellEnd"/>
      <w:r w:rsidRPr="00904B73">
        <w:rPr>
          <w:rFonts w:ascii="Times New Roman" w:hAnsi="Times New Roman" w:cs="Times New Roman"/>
          <w:sz w:val="24"/>
          <w:szCs w:val="24"/>
        </w:rPr>
        <w:t xml:space="preserve"> and </w:t>
      </w:r>
      <w:proofErr w:type="spellStart"/>
      <w:r w:rsidRPr="00904B73">
        <w:rPr>
          <w:rFonts w:ascii="Times New Roman" w:hAnsi="Times New Roman" w:cs="Times New Roman"/>
          <w:sz w:val="24"/>
          <w:szCs w:val="24"/>
        </w:rPr>
        <w:t>Abuto</w:t>
      </w:r>
      <w:proofErr w:type="spellEnd"/>
      <w:r w:rsidRPr="00904B73">
        <w:rPr>
          <w:rFonts w:ascii="Times New Roman" w:hAnsi="Times New Roman" w:cs="Times New Roman"/>
          <w:sz w:val="24"/>
          <w:szCs w:val="24"/>
        </w:rPr>
        <w:t>, 2019). Alien plant invasion could reduce the density of the seed bank of other native plants in the invaded communities (</w:t>
      </w:r>
      <w:proofErr w:type="spellStart"/>
      <w:r w:rsidRPr="00904B73">
        <w:rPr>
          <w:rFonts w:ascii="Times New Roman" w:hAnsi="Times New Roman" w:cs="Times New Roman"/>
          <w:sz w:val="24"/>
          <w:szCs w:val="24"/>
        </w:rPr>
        <w:t>Gioria</w:t>
      </w:r>
      <w:proofErr w:type="spellEnd"/>
      <w:r w:rsidRPr="00904B73">
        <w:rPr>
          <w:rFonts w:ascii="Times New Roman" w:hAnsi="Times New Roman" w:cs="Times New Roman"/>
          <w:sz w:val="24"/>
          <w:szCs w:val="24"/>
        </w:rPr>
        <w:t xml:space="preserve"> and </w:t>
      </w:r>
      <w:proofErr w:type="spellStart"/>
      <w:r w:rsidRPr="00904B73">
        <w:rPr>
          <w:rFonts w:ascii="Times New Roman" w:hAnsi="Times New Roman" w:cs="Times New Roman"/>
          <w:sz w:val="24"/>
          <w:szCs w:val="24"/>
        </w:rPr>
        <w:t>Psek</w:t>
      </w:r>
      <w:proofErr w:type="spellEnd"/>
      <w:r w:rsidRPr="00904B73">
        <w:rPr>
          <w:rFonts w:ascii="Times New Roman" w:hAnsi="Times New Roman" w:cs="Times New Roman"/>
          <w:sz w:val="24"/>
          <w:szCs w:val="24"/>
        </w:rPr>
        <w:t xml:space="preserve">, 2016).  In addition, the invasion of different land use types by an exotic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was a phenomenon that could lead to permanent changes in the structure of the indigenous plant community as indicated by </w:t>
      </w:r>
      <w:proofErr w:type="spellStart"/>
      <w:r w:rsidRPr="00904B73">
        <w:rPr>
          <w:rFonts w:ascii="Times New Roman" w:hAnsi="Times New Roman" w:cs="Times New Roman"/>
          <w:sz w:val="24"/>
          <w:szCs w:val="24"/>
        </w:rPr>
        <w:t>Osunkoya</w:t>
      </w:r>
      <w:proofErr w:type="spellEnd"/>
      <w:r w:rsidRPr="00904B73">
        <w:rPr>
          <w:rFonts w:ascii="Times New Roman" w:hAnsi="Times New Roman" w:cs="Times New Roman"/>
          <w:sz w:val="24"/>
          <w:szCs w:val="24"/>
        </w:rPr>
        <w:t xml:space="preserve"> et al. (2017). </w:t>
      </w:r>
    </w:p>
    <w:p w:rsidR="004639F9" w:rsidRPr="00904B73" w:rsidRDefault="00284B4E" w:rsidP="0002716E">
      <w:pPr>
        <w:rPr>
          <w:rFonts w:ascii="Times New Roman" w:hAnsi="Times New Roman" w:cs="Times New Roman"/>
          <w:sz w:val="24"/>
          <w:szCs w:val="24"/>
        </w:rPr>
      </w:pPr>
      <w:r w:rsidRPr="00904B73">
        <w:rPr>
          <w:rFonts w:ascii="Times New Roman" w:hAnsi="Times New Roman" w:cs="Times New Roman"/>
          <w:sz w:val="24"/>
          <w:szCs w:val="24"/>
        </w:rPr>
        <w:t xml:space="preserve">Most of the local communities </w:t>
      </w:r>
      <w:r w:rsidR="00305EA9" w:rsidRPr="00904B73">
        <w:rPr>
          <w:rFonts w:ascii="Times New Roman" w:hAnsi="Times New Roman" w:cs="Times New Roman"/>
          <w:sz w:val="24"/>
          <w:szCs w:val="24"/>
        </w:rPr>
        <w:t>responded</w:t>
      </w:r>
      <w:r w:rsidRPr="00904B73">
        <w:rPr>
          <w:rFonts w:ascii="Times New Roman" w:hAnsi="Times New Roman" w:cs="Times New Roman"/>
          <w:sz w:val="24"/>
          <w:szCs w:val="24"/>
        </w:rPr>
        <w:t xml:space="preserve"> that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hysterophorus</w:t>
      </w:r>
      <w:proofErr w:type="spellEnd"/>
      <w:r w:rsidRPr="00904B73">
        <w:rPr>
          <w:rFonts w:ascii="Times New Roman" w:hAnsi="Times New Roman" w:cs="Times New Roman"/>
          <w:sz w:val="24"/>
          <w:szCs w:val="24"/>
        </w:rPr>
        <w:t xml:space="preserve"> had negative effects on crop and livestock production.  </w:t>
      </w:r>
      <w:r w:rsidR="001E26C7" w:rsidRPr="00904B73">
        <w:rPr>
          <w:rFonts w:ascii="Times New Roman" w:hAnsi="Times New Roman" w:cs="Times New Roman"/>
          <w:sz w:val="24"/>
          <w:szCs w:val="24"/>
        </w:rPr>
        <w:t xml:space="preserve">This finding was similar to the study by </w:t>
      </w:r>
      <w:proofErr w:type="spellStart"/>
      <w:r w:rsidR="001E26C7" w:rsidRPr="00904B73">
        <w:rPr>
          <w:rFonts w:ascii="Times New Roman" w:hAnsi="Times New Roman" w:cs="Times New Roman"/>
          <w:sz w:val="24"/>
          <w:szCs w:val="24"/>
        </w:rPr>
        <w:t>Boja</w:t>
      </w:r>
      <w:proofErr w:type="spellEnd"/>
      <w:r w:rsidR="001E26C7" w:rsidRPr="00904B73">
        <w:rPr>
          <w:rFonts w:ascii="Times New Roman" w:hAnsi="Times New Roman" w:cs="Times New Roman"/>
          <w:sz w:val="24"/>
          <w:szCs w:val="24"/>
        </w:rPr>
        <w:t xml:space="preserve"> et al. (2022) in </w:t>
      </w:r>
      <w:proofErr w:type="spellStart"/>
      <w:r w:rsidR="001E26C7" w:rsidRPr="00904B73">
        <w:rPr>
          <w:rFonts w:ascii="Times New Roman" w:hAnsi="Times New Roman" w:cs="Times New Roman"/>
          <w:sz w:val="24"/>
          <w:szCs w:val="24"/>
        </w:rPr>
        <w:t>Ginir</w:t>
      </w:r>
      <w:proofErr w:type="spellEnd"/>
      <w:r w:rsidR="001E26C7" w:rsidRPr="00904B73">
        <w:rPr>
          <w:rFonts w:ascii="Times New Roman" w:hAnsi="Times New Roman" w:cs="Times New Roman"/>
          <w:sz w:val="24"/>
          <w:szCs w:val="24"/>
        </w:rPr>
        <w:t xml:space="preserve"> district of Southeast Ethiopia. </w:t>
      </w:r>
    </w:p>
    <w:p w:rsidR="00E97C42" w:rsidRPr="00904B73" w:rsidRDefault="00E97C42" w:rsidP="0002716E">
      <w:pPr>
        <w:jc w:val="both"/>
        <w:rPr>
          <w:rFonts w:ascii="Times New Roman" w:hAnsi="Times New Roman" w:cs="Times New Roman"/>
          <w:b/>
          <w:sz w:val="24"/>
          <w:szCs w:val="24"/>
        </w:rPr>
      </w:pPr>
      <w:r w:rsidRPr="00904B73">
        <w:rPr>
          <w:rFonts w:ascii="Times New Roman" w:hAnsi="Times New Roman" w:cs="Times New Roman"/>
          <w:b/>
          <w:sz w:val="24"/>
          <w:szCs w:val="24"/>
        </w:rPr>
        <w:t>Conclusion</w:t>
      </w:r>
      <w:r w:rsidR="0016313C" w:rsidRPr="00904B73">
        <w:rPr>
          <w:rFonts w:ascii="Times New Roman" w:hAnsi="Times New Roman" w:cs="Times New Roman"/>
          <w:b/>
          <w:sz w:val="24"/>
          <w:szCs w:val="24"/>
        </w:rPr>
        <w:t>s</w:t>
      </w:r>
    </w:p>
    <w:p w:rsidR="0006575E" w:rsidRPr="00904B73" w:rsidRDefault="00E97C42" w:rsidP="0002716E">
      <w:pPr>
        <w:jc w:val="both"/>
        <w:rPr>
          <w:rFonts w:ascii="Times New Roman" w:hAnsi="Times New Roman" w:cs="Times New Roman"/>
          <w:sz w:val="24"/>
          <w:szCs w:val="24"/>
        </w:rPr>
      </w:pPr>
      <w:r w:rsidRPr="00904B73">
        <w:rPr>
          <w:rFonts w:ascii="Times New Roman" w:hAnsi="Times New Roman" w:cs="Times New Roman"/>
          <w:sz w:val="24"/>
          <w:szCs w:val="24"/>
        </w:rPr>
        <w:t xml:space="preserve">In this study, the soil seed bank of the lower Hare watershed was different by various land uses, soil depths, and location. It was shown that soils in the lower Hare watershed were highly affected by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at an alarming rate at different land uses</w:t>
      </w:r>
      <w:r w:rsidR="00646992" w:rsidRPr="00904B73">
        <w:rPr>
          <w:rFonts w:ascii="Times New Roman" w:hAnsi="Times New Roman" w:cs="Times New Roman"/>
          <w:sz w:val="24"/>
          <w:szCs w:val="24"/>
        </w:rPr>
        <w:t>,</w:t>
      </w:r>
      <w:r w:rsidRPr="00904B73">
        <w:rPr>
          <w:rFonts w:ascii="Times New Roman" w:hAnsi="Times New Roman" w:cs="Times New Roman"/>
          <w:sz w:val="24"/>
          <w:szCs w:val="24"/>
        </w:rPr>
        <w:t xml:space="preserve"> soil depths, and locations. These resulted in widespread distribution and invasion of the species into uncultivated areas, grazing areas (grasslands), roadsides, farmlands, and river banks, respectively, than other areas</w:t>
      </w:r>
      <w:r w:rsidR="00646992" w:rsidRPr="00904B73">
        <w:rPr>
          <w:rFonts w:ascii="Times New Roman" w:hAnsi="Times New Roman" w:cs="Times New Roman"/>
          <w:sz w:val="24"/>
          <w:szCs w:val="24"/>
        </w:rPr>
        <w:t xml:space="preserve"> which needed for policy makers to </w:t>
      </w:r>
      <w:r w:rsidR="00AF16F8" w:rsidRPr="00904B73">
        <w:rPr>
          <w:rFonts w:ascii="Times New Roman" w:hAnsi="Times New Roman" w:cs="Times New Roman"/>
          <w:sz w:val="24"/>
          <w:szCs w:val="24"/>
        </w:rPr>
        <w:t>alert</w:t>
      </w:r>
      <w:r w:rsidR="00646992" w:rsidRPr="00904B73">
        <w:rPr>
          <w:rFonts w:ascii="Times New Roman" w:hAnsi="Times New Roman" w:cs="Times New Roman"/>
          <w:sz w:val="24"/>
          <w:szCs w:val="24"/>
        </w:rPr>
        <w:t xml:space="preserve"> natural resource managers and land managers for the control of </w:t>
      </w:r>
      <w:r w:rsidR="00646992" w:rsidRPr="00904B73">
        <w:rPr>
          <w:rFonts w:ascii="Times New Roman" w:hAnsi="Times New Roman" w:cs="Times New Roman"/>
          <w:i/>
          <w:sz w:val="24"/>
          <w:szCs w:val="24"/>
        </w:rPr>
        <w:t xml:space="preserve">P. </w:t>
      </w:r>
      <w:proofErr w:type="spellStart"/>
      <w:r w:rsidR="00646992"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has been spread through wind, water, currents, vehicles, animals, and humans.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weed cause</w:t>
      </w:r>
      <w:r w:rsidR="00646992" w:rsidRPr="00904B73">
        <w:rPr>
          <w:rFonts w:ascii="Times New Roman" w:hAnsi="Times New Roman" w:cs="Times New Roman"/>
          <w:sz w:val="24"/>
          <w:szCs w:val="24"/>
        </w:rPr>
        <w:t>d</w:t>
      </w:r>
      <w:r w:rsidRPr="00904B73">
        <w:rPr>
          <w:rFonts w:ascii="Times New Roman" w:hAnsi="Times New Roman" w:cs="Times New Roman"/>
          <w:sz w:val="24"/>
          <w:szCs w:val="24"/>
        </w:rPr>
        <w:t xml:space="preserve"> significant impacts on the growth and distribution of plants. The invasion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might affect crop </w:t>
      </w:r>
      <w:r w:rsidR="006E5A6D" w:rsidRPr="00904B73">
        <w:rPr>
          <w:rFonts w:ascii="Times New Roman" w:hAnsi="Times New Roman" w:cs="Times New Roman"/>
          <w:sz w:val="24"/>
          <w:szCs w:val="24"/>
        </w:rPr>
        <w:t>production;</w:t>
      </w:r>
      <w:r w:rsidRPr="00904B73">
        <w:rPr>
          <w:rFonts w:ascii="Times New Roman" w:hAnsi="Times New Roman" w:cs="Times New Roman"/>
          <w:sz w:val="24"/>
          <w:szCs w:val="24"/>
        </w:rPr>
        <w:t xml:space="preserve"> livestock feed, health of animals and their production, and plant species diversity in the study areas. Thus, long-term and wider research </w:t>
      </w:r>
      <w:r w:rsidR="00646992" w:rsidRPr="00904B73">
        <w:rPr>
          <w:rFonts w:ascii="Times New Roman" w:hAnsi="Times New Roman" w:cs="Times New Roman"/>
          <w:sz w:val="24"/>
          <w:szCs w:val="24"/>
        </w:rPr>
        <w:t>should</w:t>
      </w:r>
      <w:r w:rsidRPr="00904B73">
        <w:rPr>
          <w:rFonts w:ascii="Times New Roman" w:hAnsi="Times New Roman" w:cs="Times New Roman"/>
          <w:sz w:val="24"/>
          <w:szCs w:val="24"/>
        </w:rPr>
        <w:t xml:space="preserve"> be conducted on the impact</w:t>
      </w:r>
      <w:r w:rsidR="00646992" w:rsidRPr="00904B73">
        <w:rPr>
          <w:rFonts w:ascii="Times New Roman" w:hAnsi="Times New Roman" w:cs="Times New Roman"/>
          <w:sz w:val="24"/>
          <w:szCs w:val="24"/>
        </w:rPr>
        <w:t>s</w:t>
      </w:r>
      <w:r w:rsidRPr="00904B73">
        <w:rPr>
          <w:rFonts w:ascii="Times New Roman" w:hAnsi="Times New Roman" w:cs="Times New Roman"/>
          <w:sz w:val="24"/>
          <w:szCs w:val="24"/>
        </w:rPr>
        <w:t xml:space="preserve">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on crop yield and the diversity of above-ground native plant species. </w:t>
      </w:r>
      <w:r w:rsidR="00306B1D" w:rsidRPr="00904B73">
        <w:rPr>
          <w:rFonts w:ascii="Times New Roman" w:hAnsi="Times New Roman" w:cs="Times New Roman"/>
          <w:sz w:val="24"/>
          <w:szCs w:val="24"/>
        </w:rPr>
        <w:t>In addition,</w:t>
      </w:r>
      <w:r w:rsidRPr="00904B73">
        <w:rPr>
          <w:rFonts w:ascii="Times New Roman" w:hAnsi="Times New Roman" w:cs="Times New Roman"/>
          <w:sz w:val="24"/>
          <w:szCs w:val="24"/>
        </w:rPr>
        <w:t xml:space="preserve"> research </w:t>
      </w:r>
      <w:r w:rsidR="00646992" w:rsidRPr="00904B73">
        <w:rPr>
          <w:rFonts w:ascii="Times New Roman" w:hAnsi="Times New Roman" w:cs="Times New Roman"/>
          <w:sz w:val="24"/>
          <w:szCs w:val="24"/>
        </w:rPr>
        <w:t>should</w:t>
      </w:r>
      <w:r w:rsidRPr="00904B73">
        <w:rPr>
          <w:rFonts w:ascii="Times New Roman" w:hAnsi="Times New Roman" w:cs="Times New Roman"/>
          <w:sz w:val="24"/>
          <w:szCs w:val="24"/>
        </w:rPr>
        <w:t xml:space="preserve"> be done on how to combat this invasive species and reduce its distribution and impacts. Appropriate discussions should </w:t>
      </w:r>
      <w:r w:rsidR="00306B1D" w:rsidRPr="00904B73">
        <w:rPr>
          <w:rFonts w:ascii="Times New Roman" w:hAnsi="Times New Roman" w:cs="Times New Roman"/>
          <w:sz w:val="24"/>
          <w:szCs w:val="24"/>
        </w:rPr>
        <w:t xml:space="preserve">also </w:t>
      </w:r>
      <w:r w:rsidRPr="00904B73">
        <w:rPr>
          <w:rFonts w:ascii="Times New Roman" w:hAnsi="Times New Roman" w:cs="Times New Roman"/>
          <w:sz w:val="24"/>
          <w:szCs w:val="24"/>
        </w:rPr>
        <w:t xml:space="preserve">be conducted among the stakeholders to provide solutions to control the current distribution of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in the study sites. The basic finding of this study will </w:t>
      </w:r>
      <w:r w:rsidR="00B663C8" w:rsidRPr="00904B73">
        <w:rPr>
          <w:rFonts w:ascii="Times New Roman" w:hAnsi="Times New Roman" w:cs="Times New Roman"/>
          <w:sz w:val="24"/>
          <w:szCs w:val="24"/>
        </w:rPr>
        <w:t xml:space="preserve">inform </w:t>
      </w:r>
      <w:r w:rsidRPr="00904B73">
        <w:rPr>
          <w:rFonts w:ascii="Times New Roman" w:hAnsi="Times New Roman" w:cs="Times New Roman"/>
          <w:sz w:val="24"/>
          <w:szCs w:val="24"/>
        </w:rPr>
        <w:t xml:space="preserve">policy </w:t>
      </w:r>
      <w:r w:rsidR="00B663C8" w:rsidRPr="00904B73">
        <w:rPr>
          <w:rFonts w:ascii="Times New Roman" w:hAnsi="Times New Roman" w:cs="Times New Roman"/>
          <w:sz w:val="24"/>
          <w:szCs w:val="24"/>
        </w:rPr>
        <w:t xml:space="preserve">for management decisions </w:t>
      </w:r>
      <w:r w:rsidR="00E57A10" w:rsidRPr="00904B73">
        <w:rPr>
          <w:rFonts w:ascii="Times New Roman" w:hAnsi="Times New Roman" w:cs="Times New Roman"/>
          <w:sz w:val="24"/>
          <w:szCs w:val="24"/>
        </w:rPr>
        <w:t>of</w:t>
      </w:r>
      <w:r w:rsidR="00B663C8" w:rsidRPr="00904B73">
        <w:rPr>
          <w:rFonts w:ascii="Times New Roman" w:hAnsi="Times New Roman" w:cs="Times New Roman"/>
          <w:sz w:val="24"/>
          <w:szCs w:val="24"/>
        </w:rPr>
        <w:t xml:space="preserve"> </w:t>
      </w:r>
      <w:r w:rsidRPr="00904B73">
        <w:rPr>
          <w:rFonts w:ascii="Times New Roman" w:hAnsi="Times New Roman" w:cs="Times New Roman"/>
          <w:i/>
          <w:sz w:val="24"/>
          <w:szCs w:val="24"/>
        </w:rPr>
        <w:t xml:space="preserve">P. </w:t>
      </w:r>
      <w:proofErr w:type="spellStart"/>
      <w:r w:rsidRPr="00904B73">
        <w:rPr>
          <w:rFonts w:ascii="Times New Roman" w:hAnsi="Times New Roman" w:cs="Times New Roman"/>
          <w:i/>
          <w:sz w:val="24"/>
          <w:szCs w:val="24"/>
        </w:rPr>
        <w:t>hystrophorus</w:t>
      </w:r>
      <w:proofErr w:type="spellEnd"/>
      <w:r w:rsidRPr="00904B73">
        <w:rPr>
          <w:rFonts w:ascii="Times New Roman" w:hAnsi="Times New Roman" w:cs="Times New Roman"/>
          <w:sz w:val="24"/>
          <w:szCs w:val="24"/>
        </w:rPr>
        <w:t xml:space="preserve"> in the region </w:t>
      </w:r>
      <w:r w:rsidR="00646992" w:rsidRPr="00904B73">
        <w:rPr>
          <w:rFonts w:ascii="Times New Roman" w:hAnsi="Times New Roman" w:cs="Times New Roman"/>
          <w:sz w:val="24"/>
          <w:szCs w:val="24"/>
        </w:rPr>
        <w:t xml:space="preserve">and in similar agro-ecologies. </w:t>
      </w:r>
    </w:p>
    <w:p w:rsidR="00184B3E" w:rsidRPr="00904B73" w:rsidRDefault="00FA0327" w:rsidP="0002716E">
      <w:pPr>
        <w:jc w:val="both"/>
        <w:rPr>
          <w:rFonts w:ascii="Times New Roman" w:hAnsi="Times New Roman" w:cs="Times New Roman"/>
          <w:b/>
          <w:sz w:val="24"/>
        </w:rPr>
      </w:pPr>
      <w:r w:rsidRPr="00904B73">
        <w:rPr>
          <w:rFonts w:ascii="Times New Roman" w:hAnsi="Times New Roman" w:cs="Times New Roman"/>
          <w:b/>
          <w:sz w:val="24"/>
        </w:rPr>
        <w:t>References</w:t>
      </w:r>
    </w:p>
    <w:p w:rsidR="00184B3E" w:rsidRPr="00904B73" w:rsidRDefault="00184B3E" w:rsidP="0002716E">
      <w:pPr>
        <w:shd w:val="clear" w:color="auto" w:fill="FFFFFF"/>
        <w:spacing w:after="0" w:line="240" w:lineRule="auto"/>
        <w:ind w:left="720" w:hanging="720"/>
        <w:jc w:val="both"/>
        <w:rPr>
          <w:rFonts w:ascii="Times New Roman" w:eastAsia="Times New Roman" w:hAnsi="Times New Roman" w:cs="Times New Roman"/>
          <w:sz w:val="20"/>
          <w:szCs w:val="20"/>
        </w:rPr>
      </w:pPr>
      <w:proofErr w:type="gramStart"/>
      <w:r w:rsidRPr="00904B73">
        <w:rPr>
          <w:rFonts w:ascii="Times New Roman" w:hAnsi="Times New Roman" w:cs="Times New Roman"/>
          <w:sz w:val="20"/>
          <w:szCs w:val="20"/>
          <w:shd w:val="clear" w:color="auto" w:fill="FFFFFF"/>
        </w:rPr>
        <w:t xml:space="preserve">Adkins S and </w:t>
      </w:r>
      <w:proofErr w:type="spellStart"/>
      <w:r w:rsidRPr="00904B73">
        <w:rPr>
          <w:rFonts w:ascii="Times New Roman" w:hAnsi="Times New Roman" w:cs="Times New Roman"/>
          <w:sz w:val="20"/>
          <w:szCs w:val="20"/>
          <w:shd w:val="clear" w:color="auto" w:fill="FFFFFF"/>
        </w:rPr>
        <w:t>Shabbir</w:t>
      </w:r>
      <w:proofErr w:type="spellEnd"/>
      <w:r w:rsidRPr="00904B73">
        <w:rPr>
          <w:rFonts w:ascii="Times New Roman" w:hAnsi="Times New Roman" w:cs="Times New Roman"/>
          <w:sz w:val="20"/>
          <w:szCs w:val="20"/>
          <w:shd w:val="clear" w:color="auto" w:fill="FFFFFF"/>
        </w:rPr>
        <w:t xml:space="preserve"> A. Biology, Ecology and Management of the Invasive </w:t>
      </w:r>
      <w:proofErr w:type="spellStart"/>
      <w:r w:rsidRPr="00904B73">
        <w:rPr>
          <w:rFonts w:ascii="Times New Roman" w:hAnsi="Times New Roman" w:cs="Times New Roman"/>
          <w:sz w:val="20"/>
          <w:szCs w:val="20"/>
          <w:shd w:val="clear" w:color="auto" w:fill="FFFFFF"/>
        </w:rPr>
        <w:t>Parthenium</w:t>
      </w:r>
      <w:proofErr w:type="spellEnd"/>
      <w:r w:rsidRPr="00904B73">
        <w:rPr>
          <w:rFonts w:ascii="Times New Roman" w:hAnsi="Times New Roman" w:cs="Times New Roman"/>
          <w:sz w:val="20"/>
          <w:szCs w:val="20"/>
          <w:shd w:val="clear" w:color="auto" w:fill="FFFFFF"/>
        </w:rPr>
        <w:t xml:space="preserve"> Weed (</w:t>
      </w:r>
      <w:proofErr w:type="spellStart"/>
      <w:r w:rsidRPr="00904B73">
        <w:rPr>
          <w:rFonts w:ascii="Times New Roman" w:hAnsi="Times New Roman" w:cs="Times New Roman"/>
          <w:i/>
          <w:sz w:val="20"/>
          <w:szCs w:val="20"/>
          <w:shd w:val="clear" w:color="auto" w:fill="FFFFFF"/>
        </w:rPr>
        <w:t>Parthenium</w:t>
      </w:r>
      <w:proofErr w:type="spellEnd"/>
      <w:r w:rsidRPr="00904B73">
        <w:rPr>
          <w:rFonts w:ascii="Times New Roman" w:hAnsi="Times New Roman" w:cs="Times New Roman"/>
          <w:i/>
          <w:sz w:val="20"/>
          <w:szCs w:val="20"/>
          <w:shd w:val="clear" w:color="auto" w:fill="FFFFFF"/>
        </w:rPr>
        <w:t xml:space="preserve"> </w:t>
      </w:r>
      <w:proofErr w:type="spellStart"/>
      <w:r w:rsidRPr="00904B73">
        <w:rPr>
          <w:rFonts w:ascii="Times New Roman" w:hAnsi="Times New Roman" w:cs="Times New Roman"/>
          <w:i/>
          <w:sz w:val="20"/>
          <w:szCs w:val="20"/>
          <w:shd w:val="clear" w:color="auto" w:fill="FFFFFF"/>
        </w:rPr>
        <w:t>hysterophorus</w:t>
      </w:r>
      <w:proofErr w:type="spellEnd"/>
      <w:r w:rsidRPr="00904B73">
        <w:rPr>
          <w:rFonts w:ascii="Times New Roman" w:hAnsi="Times New Roman" w:cs="Times New Roman"/>
          <w:sz w:val="20"/>
          <w:szCs w:val="20"/>
          <w:shd w:val="clear" w:color="auto" w:fill="FFFFFF"/>
        </w:rPr>
        <w:t xml:space="preserve"> L.).</w:t>
      </w:r>
      <w:proofErr w:type="gramEnd"/>
      <w:r w:rsidRPr="00904B73">
        <w:rPr>
          <w:rFonts w:ascii="Times New Roman" w:hAnsi="Times New Roman" w:cs="Times New Roman"/>
          <w:sz w:val="20"/>
          <w:szCs w:val="20"/>
          <w:shd w:val="clear" w:color="auto" w:fill="FFFFFF"/>
        </w:rPr>
        <w:t xml:space="preserve"> Pest Management Science (2014) 70:1023-1029, https://doi.org/10.1002/ps.3708.</w:t>
      </w:r>
    </w:p>
    <w:p w:rsidR="00184B3E" w:rsidRPr="00904B73" w:rsidRDefault="00184B3E" w:rsidP="0002716E">
      <w:pPr>
        <w:shd w:val="clear" w:color="auto" w:fill="FFFFFF"/>
        <w:spacing w:after="0" w:line="240" w:lineRule="auto"/>
        <w:ind w:left="720" w:hanging="720"/>
        <w:jc w:val="both"/>
        <w:rPr>
          <w:rStyle w:val="citation-doi"/>
          <w:rFonts w:ascii="Times New Roman" w:hAnsi="Times New Roman" w:cs="Times New Roman"/>
          <w:sz w:val="20"/>
          <w:szCs w:val="20"/>
          <w:shd w:val="clear" w:color="auto" w:fill="FFFFFF"/>
        </w:rPr>
      </w:pPr>
      <w:proofErr w:type="spellStart"/>
      <w:r w:rsidRPr="00904B73">
        <w:rPr>
          <w:rStyle w:val="authors-list-item"/>
          <w:rFonts w:ascii="Times New Roman" w:hAnsi="Times New Roman" w:cs="Times New Roman"/>
          <w:sz w:val="20"/>
          <w:szCs w:val="20"/>
          <w:shd w:val="clear" w:color="auto" w:fill="FFFFFF"/>
        </w:rPr>
        <w:t>Adugna</w:t>
      </w:r>
      <w:proofErr w:type="spellEnd"/>
      <w:r w:rsidRPr="00904B73">
        <w:rPr>
          <w:rStyle w:val="authors-list-item"/>
          <w:rFonts w:ascii="Times New Roman" w:hAnsi="Times New Roman" w:cs="Times New Roman"/>
          <w:sz w:val="20"/>
          <w:szCs w:val="20"/>
          <w:shd w:val="clear" w:color="auto" w:fill="FFFFFF"/>
        </w:rPr>
        <w:t xml:space="preserve"> </w:t>
      </w:r>
      <w:proofErr w:type="gramStart"/>
      <w:r w:rsidRPr="00904B73">
        <w:rPr>
          <w:rStyle w:val="authors-list-item"/>
          <w:rFonts w:ascii="Times New Roman" w:hAnsi="Times New Roman" w:cs="Times New Roman"/>
          <w:sz w:val="20"/>
          <w:szCs w:val="20"/>
        </w:rPr>
        <w:t xml:space="preserve">YB </w:t>
      </w:r>
      <w:r w:rsidRPr="00904B73">
        <w:rPr>
          <w:rStyle w:val="comma"/>
          <w:rFonts w:ascii="Times New Roman" w:hAnsi="Times New Roman" w:cs="Times New Roman"/>
          <w:sz w:val="20"/>
          <w:szCs w:val="20"/>
          <w:shd w:val="clear" w:color="auto" w:fill="FFFFFF"/>
        </w:rPr>
        <w:t>,</w:t>
      </w:r>
      <w:proofErr w:type="gramEnd"/>
      <w:r w:rsidRPr="00904B73">
        <w:rPr>
          <w:rStyle w:val="comma"/>
          <w:rFonts w:ascii="Times New Roman" w:hAnsi="Times New Roman" w:cs="Times New Roman"/>
          <w:sz w:val="20"/>
          <w:szCs w:val="20"/>
          <w:shd w:val="clear" w:color="auto" w:fill="FFFFFF"/>
        </w:rPr>
        <w:t> </w:t>
      </w:r>
      <w:proofErr w:type="spellStart"/>
      <w:r w:rsidRPr="00904B73">
        <w:rPr>
          <w:rStyle w:val="comma"/>
          <w:rFonts w:ascii="Times New Roman" w:hAnsi="Times New Roman" w:cs="Times New Roman"/>
          <w:sz w:val="20"/>
          <w:szCs w:val="20"/>
          <w:shd w:val="clear" w:color="auto" w:fill="FFFFFF"/>
        </w:rPr>
        <w:t>Adinew</w:t>
      </w:r>
      <w:proofErr w:type="spellEnd"/>
      <w:r w:rsidRPr="00904B73">
        <w:rPr>
          <w:rStyle w:val="comma"/>
          <w:rFonts w:ascii="Times New Roman" w:hAnsi="Times New Roman" w:cs="Times New Roman"/>
          <w:sz w:val="20"/>
          <w:szCs w:val="20"/>
          <w:shd w:val="clear" w:color="auto" w:fill="FFFFFF"/>
        </w:rPr>
        <w:t xml:space="preserve"> </w:t>
      </w:r>
      <w:r w:rsidRPr="00904B73">
        <w:rPr>
          <w:rStyle w:val="authors-list-item"/>
          <w:rFonts w:ascii="Times New Roman" w:hAnsi="Times New Roman" w:cs="Times New Roman"/>
          <w:sz w:val="20"/>
          <w:szCs w:val="20"/>
        </w:rPr>
        <w:t>MG</w:t>
      </w:r>
      <w:r w:rsidRPr="00904B73">
        <w:rPr>
          <w:rStyle w:val="author-sup-separator"/>
          <w:rFonts w:ascii="Times New Roman" w:hAnsi="Times New Roman" w:cs="Times New Roman"/>
          <w:sz w:val="20"/>
          <w:szCs w:val="20"/>
          <w:shd w:val="clear" w:color="auto" w:fill="FFFFFF"/>
          <w:vertAlign w:val="superscript"/>
        </w:rPr>
        <w:t> </w:t>
      </w:r>
      <w:r w:rsidRPr="00904B73">
        <w:rPr>
          <w:rStyle w:val="comma"/>
          <w:rFonts w:ascii="Times New Roman" w:hAnsi="Times New Roman" w:cs="Times New Roman"/>
          <w:sz w:val="20"/>
          <w:szCs w:val="20"/>
          <w:shd w:val="clear" w:color="auto" w:fill="FFFFFF"/>
        </w:rPr>
        <w:t>, </w:t>
      </w:r>
      <w:r w:rsidRPr="00904B73">
        <w:rPr>
          <w:rStyle w:val="authors-list-item"/>
          <w:rFonts w:ascii="Times New Roman" w:hAnsi="Times New Roman" w:cs="Times New Roman"/>
          <w:sz w:val="20"/>
          <w:szCs w:val="20"/>
        </w:rPr>
        <w:t xml:space="preserve"> </w:t>
      </w:r>
      <w:proofErr w:type="spellStart"/>
      <w:r w:rsidRPr="00904B73">
        <w:rPr>
          <w:rStyle w:val="authors-list-item"/>
          <w:rFonts w:ascii="Times New Roman" w:hAnsi="Times New Roman" w:cs="Times New Roman"/>
          <w:sz w:val="20"/>
          <w:szCs w:val="20"/>
        </w:rPr>
        <w:t>Getahun</w:t>
      </w:r>
      <w:proofErr w:type="spellEnd"/>
      <w:r w:rsidRPr="00904B73">
        <w:rPr>
          <w:rStyle w:val="authors-list-item"/>
          <w:rFonts w:ascii="Times New Roman" w:hAnsi="Times New Roman" w:cs="Times New Roman"/>
          <w:sz w:val="20"/>
          <w:szCs w:val="20"/>
          <w:shd w:val="clear" w:color="auto" w:fill="FFFFFF"/>
        </w:rPr>
        <w:t xml:space="preserve"> AK</w:t>
      </w:r>
      <w:r w:rsidRPr="00904B73">
        <w:rPr>
          <w:rStyle w:val="author-sup-separator"/>
          <w:rFonts w:ascii="Times New Roman" w:hAnsi="Times New Roman" w:cs="Times New Roman"/>
          <w:sz w:val="20"/>
          <w:szCs w:val="20"/>
          <w:shd w:val="clear" w:color="auto" w:fill="FFFFFF"/>
          <w:vertAlign w:val="superscript"/>
        </w:rPr>
        <w:t> </w:t>
      </w:r>
      <w:r w:rsidRPr="00904B73">
        <w:rPr>
          <w:rStyle w:val="comma"/>
          <w:rFonts w:ascii="Times New Roman" w:hAnsi="Times New Roman" w:cs="Times New Roman"/>
          <w:sz w:val="20"/>
          <w:szCs w:val="20"/>
          <w:shd w:val="clear" w:color="auto" w:fill="FFFFFF"/>
        </w:rPr>
        <w:t>, </w:t>
      </w:r>
      <w:proofErr w:type="spellStart"/>
      <w:r w:rsidRPr="00904B73">
        <w:rPr>
          <w:rStyle w:val="comma"/>
          <w:rFonts w:ascii="Times New Roman" w:hAnsi="Times New Roman" w:cs="Times New Roman"/>
          <w:sz w:val="20"/>
          <w:szCs w:val="20"/>
          <w:shd w:val="clear" w:color="auto" w:fill="FFFFFF"/>
        </w:rPr>
        <w:t>Gurmu</w:t>
      </w:r>
      <w:proofErr w:type="spellEnd"/>
      <w:r w:rsidRPr="00904B73">
        <w:rPr>
          <w:rStyle w:val="comma"/>
          <w:rFonts w:ascii="Times New Roman" w:hAnsi="Times New Roman" w:cs="Times New Roman"/>
          <w:sz w:val="20"/>
          <w:szCs w:val="20"/>
          <w:shd w:val="clear" w:color="auto" w:fill="FFFFFF"/>
        </w:rPr>
        <w:t xml:space="preserve"> E</w:t>
      </w:r>
      <w:r w:rsidRPr="00904B73">
        <w:rPr>
          <w:rStyle w:val="authors-list-item"/>
          <w:rFonts w:ascii="Times New Roman" w:hAnsi="Times New Roman" w:cs="Times New Roman"/>
          <w:sz w:val="20"/>
          <w:szCs w:val="20"/>
        </w:rPr>
        <w:t xml:space="preserve">A, </w:t>
      </w:r>
      <w:r w:rsidRPr="00904B73">
        <w:rPr>
          <w:rStyle w:val="comma"/>
          <w:rFonts w:ascii="Times New Roman" w:hAnsi="Times New Roman" w:cs="Times New Roman"/>
          <w:sz w:val="20"/>
          <w:szCs w:val="20"/>
          <w:shd w:val="clear" w:color="auto" w:fill="FFFFFF"/>
        </w:rPr>
        <w:t> </w:t>
      </w:r>
      <w:proofErr w:type="spellStart"/>
      <w:r w:rsidRPr="00904B73">
        <w:rPr>
          <w:rStyle w:val="comma"/>
          <w:rFonts w:ascii="Times New Roman" w:hAnsi="Times New Roman" w:cs="Times New Roman"/>
          <w:sz w:val="20"/>
          <w:szCs w:val="20"/>
          <w:shd w:val="clear" w:color="auto" w:fill="FFFFFF"/>
        </w:rPr>
        <w:t>Berhie</w:t>
      </w:r>
      <w:proofErr w:type="spellEnd"/>
      <w:r w:rsidRPr="00904B73">
        <w:rPr>
          <w:rStyle w:val="comma"/>
          <w:rFonts w:ascii="Times New Roman" w:hAnsi="Times New Roman" w:cs="Times New Roman"/>
          <w:sz w:val="20"/>
          <w:szCs w:val="20"/>
          <w:shd w:val="clear" w:color="auto" w:fill="FFFFFF"/>
        </w:rPr>
        <w:t xml:space="preserve"> </w:t>
      </w:r>
      <w:r w:rsidRPr="00904B73">
        <w:rPr>
          <w:rStyle w:val="authors-list-item"/>
          <w:rFonts w:ascii="Times New Roman" w:hAnsi="Times New Roman" w:cs="Times New Roman"/>
          <w:sz w:val="20"/>
          <w:szCs w:val="20"/>
        </w:rPr>
        <w:t>A</w:t>
      </w:r>
      <w:r w:rsidRPr="00904B73">
        <w:rPr>
          <w:rStyle w:val="comma"/>
          <w:rFonts w:ascii="Times New Roman" w:hAnsi="Times New Roman" w:cs="Times New Roman"/>
          <w:sz w:val="20"/>
          <w:szCs w:val="20"/>
          <w:shd w:val="clear" w:color="auto" w:fill="FFFFFF"/>
        </w:rPr>
        <w:t>, </w:t>
      </w:r>
      <w:r w:rsidRPr="00904B73">
        <w:rPr>
          <w:rStyle w:val="authors-list-item"/>
          <w:rFonts w:ascii="Times New Roman" w:hAnsi="Times New Roman" w:cs="Times New Roman"/>
          <w:sz w:val="20"/>
          <w:szCs w:val="20"/>
        </w:rPr>
        <w:t>Awoke</w:t>
      </w:r>
      <w:r w:rsidRPr="00904B73">
        <w:rPr>
          <w:rStyle w:val="author-sup-separator"/>
          <w:rFonts w:ascii="Times New Roman" w:hAnsi="Times New Roman" w:cs="Times New Roman"/>
          <w:sz w:val="20"/>
          <w:szCs w:val="20"/>
          <w:shd w:val="clear" w:color="auto" w:fill="FFFFFF"/>
          <w:vertAlign w:val="superscript"/>
        </w:rPr>
        <w:t> </w:t>
      </w:r>
      <w:r w:rsidRPr="00904B73">
        <w:rPr>
          <w:rStyle w:val="comma"/>
          <w:rFonts w:ascii="Times New Roman" w:hAnsi="Times New Roman" w:cs="Times New Roman"/>
          <w:sz w:val="20"/>
          <w:szCs w:val="20"/>
          <w:shd w:val="clear" w:color="auto" w:fill="FFFFFF"/>
        </w:rPr>
        <w:t xml:space="preserve">A, </w:t>
      </w:r>
      <w:proofErr w:type="spellStart"/>
      <w:r w:rsidRPr="00904B73">
        <w:rPr>
          <w:rStyle w:val="comma"/>
          <w:rFonts w:ascii="Times New Roman" w:hAnsi="Times New Roman" w:cs="Times New Roman"/>
          <w:sz w:val="20"/>
          <w:szCs w:val="20"/>
          <w:shd w:val="clear" w:color="auto" w:fill="FFFFFF"/>
        </w:rPr>
        <w:t>Desta</w:t>
      </w:r>
      <w:proofErr w:type="spellEnd"/>
      <w:r w:rsidRPr="00904B73">
        <w:rPr>
          <w:rStyle w:val="comma"/>
          <w:rFonts w:ascii="Times New Roman" w:hAnsi="Times New Roman" w:cs="Times New Roman"/>
          <w:sz w:val="20"/>
          <w:szCs w:val="20"/>
          <w:shd w:val="clear" w:color="auto" w:fill="FFFFFF"/>
        </w:rPr>
        <w:t xml:space="preserve"> TG (2022). </w:t>
      </w:r>
      <w:r w:rsidRPr="00904B73">
        <w:rPr>
          <w:rFonts w:ascii="Times New Roman" w:hAnsi="Times New Roman" w:cs="Times New Roman"/>
          <w:sz w:val="20"/>
          <w:szCs w:val="20"/>
        </w:rPr>
        <w:t xml:space="preserve"> Evaluation of the </w:t>
      </w:r>
      <w:proofErr w:type="spellStart"/>
      <w:r w:rsidRPr="00904B73">
        <w:rPr>
          <w:rFonts w:ascii="Times New Roman" w:hAnsi="Times New Roman" w:cs="Times New Roman"/>
          <w:sz w:val="20"/>
          <w:szCs w:val="20"/>
        </w:rPr>
        <w:t>Antidiabetic</w:t>
      </w:r>
      <w:proofErr w:type="spellEnd"/>
      <w:r w:rsidRPr="00904B73">
        <w:rPr>
          <w:rFonts w:ascii="Times New Roman" w:hAnsi="Times New Roman" w:cs="Times New Roman"/>
          <w:sz w:val="20"/>
          <w:szCs w:val="20"/>
        </w:rPr>
        <w:t xml:space="preserve"> Activity of </w:t>
      </w:r>
      <w:proofErr w:type="spellStart"/>
      <w:r w:rsidRPr="00904B73">
        <w:rPr>
          <w:rFonts w:ascii="Times New Roman" w:hAnsi="Times New Roman" w:cs="Times New Roman"/>
          <w:sz w:val="20"/>
          <w:szCs w:val="20"/>
        </w:rPr>
        <w:t>Hydromethanolic</w:t>
      </w:r>
      <w:proofErr w:type="spellEnd"/>
      <w:r w:rsidRPr="00904B73">
        <w:rPr>
          <w:rFonts w:ascii="Times New Roman" w:hAnsi="Times New Roman" w:cs="Times New Roman"/>
          <w:sz w:val="20"/>
          <w:szCs w:val="20"/>
        </w:rPr>
        <w:t xml:space="preserve"> Roots Extracts of </w:t>
      </w:r>
      <w:proofErr w:type="spellStart"/>
      <w:r w:rsidRPr="00904B73">
        <w:rPr>
          <w:rFonts w:ascii="Times New Roman" w:hAnsi="Times New Roman" w:cs="Times New Roman"/>
          <w:i/>
          <w:iCs/>
          <w:sz w:val="20"/>
          <w:szCs w:val="20"/>
        </w:rPr>
        <w:t>Rumex</w:t>
      </w:r>
      <w:proofErr w:type="spellEnd"/>
      <w:r w:rsidRPr="00904B73">
        <w:rPr>
          <w:rFonts w:ascii="Times New Roman" w:hAnsi="Times New Roman" w:cs="Times New Roman"/>
          <w:i/>
          <w:iCs/>
          <w:sz w:val="20"/>
          <w:szCs w:val="20"/>
        </w:rPr>
        <w:t xml:space="preserve"> </w:t>
      </w:r>
      <w:proofErr w:type="spellStart"/>
      <w:r w:rsidRPr="00904B73">
        <w:rPr>
          <w:rFonts w:ascii="Times New Roman" w:hAnsi="Times New Roman" w:cs="Times New Roman"/>
          <w:i/>
          <w:iCs/>
          <w:sz w:val="20"/>
          <w:szCs w:val="20"/>
        </w:rPr>
        <w:t>abyssinicus</w:t>
      </w:r>
      <w:proofErr w:type="spellEnd"/>
      <w:r w:rsidRPr="00904B73">
        <w:rPr>
          <w:rFonts w:ascii="Times New Roman" w:hAnsi="Times New Roman" w:cs="Times New Roman"/>
          <w:sz w:val="20"/>
          <w:szCs w:val="20"/>
        </w:rPr>
        <w:t> </w:t>
      </w:r>
      <w:proofErr w:type="spellStart"/>
      <w:r w:rsidRPr="00904B73">
        <w:rPr>
          <w:rFonts w:ascii="Times New Roman" w:hAnsi="Times New Roman" w:cs="Times New Roman"/>
          <w:sz w:val="20"/>
          <w:szCs w:val="20"/>
        </w:rPr>
        <w:t>Jacq</w:t>
      </w:r>
      <w:proofErr w:type="spellEnd"/>
      <w:r w:rsidRPr="00904B73">
        <w:rPr>
          <w:rFonts w:ascii="Times New Roman" w:hAnsi="Times New Roman" w:cs="Times New Roman"/>
          <w:sz w:val="20"/>
          <w:szCs w:val="20"/>
        </w:rPr>
        <w:t>: (</w:t>
      </w:r>
      <w:proofErr w:type="spellStart"/>
      <w:r w:rsidRPr="00904B73">
        <w:rPr>
          <w:rFonts w:ascii="Times New Roman" w:hAnsi="Times New Roman" w:cs="Times New Roman"/>
          <w:sz w:val="20"/>
          <w:szCs w:val="20"/>
        </w:rPr>
        <w:t>Polygonaceae</w:t>
      </w:r>
      <w:proofErr w:type="spellEnd"/>
      <w:r w:rsidRPr="00904B73">
        <w:rPr>
          <w:rFonts w:ascii="Times New Roman" w:hAnsi="Times New Roman" w:cs="Times New Roman"/>
          <w:sz w:val="20"/>
          <w:szCs w:val="20"/>
        </w:rPr>
        <w:t>) in </w:t>
      </w:r>
      <w:r w:rsidRPr="00904B73">
        <w:rPr>
          <w:rFonts w:ascii="Times New Roman" w:hAnsi="Times New Roman" w:cs="Times New Roman"/>
          <w:i/>
          <w:iCs/>
          <w:sz w:val="20"/>
          <w:szCs w:val="20"/>
        </w:rPr>
        <w:t>Swiss</w:t>
      </w:r>
      <w:r w:rsidRPr="00904B73">
        <w:rPr>
          <w:rFonts w:ascii="Times New Roman" w:hAnsi="Times New Roman" w:cs="Times New Roman"/>
          <w:sz w:val="20"/>
          <w:szCs w:val="20"/>
        </w:rPr>
        <w:t xml:space="preserve"> Albino Mice. </w:t>
      </w:r>
      <w:proofErr w:type="spellStart"/>
      <w:r w:rsidRPr="00904B73">
        <w:rPr>
          <w:rFonts w:ascii="Times New Roman" w:hAnsi="Times New Roman" w:cs="Times New Roman"/>
          <w:sz w:val="20"/>
          <w:szCs w:val="20"/>
        </w:rPr>
        <w:t>Evid</w:t>
      </w:r>
      <w:proofErr w:type="spellEnd"/>
      <w:r w:rsidRPr="00904B73">
        <w:rPr>
          <w:rFonts w:ascii="Times New Roman" w:hAnsi="Times New Roman" w:cs="Times New Roman"/>
          <w:sz w:val="20"/>
          <w:szCs w:val="20"/>
        </w:rPr>
        <w:t xml:space="preserve"> Based Complement </w:t>
      </w:r>
      <w:proofErr w:type="spellStart"/>
      <w:r w:rsidRPr="00904B73">
        <w:rPr>
          <w:rFonts w:ascii="Times New Roman" w:hAnsi="Times New Roman" w:cs="Times New Roman"/>
          <w:sz w:val="20"/>
          <w:szCs w:val="20"/>
        </w:rPr>
        <w:t>Alternat</w:t>
      </w:r>
      <w:proofErr w:type="spellEnd"/>
      <w:r w:rsidRPr="00904B73">
        <w:rPr>
          <w:rFonts w:ascii="Times New Roman" w:hAnsi="Times New Roman" w:cs="Times New Roman"/>
          <w:sz w:val="20"/>
          <w:szCs w:val="20"/>
        </w:rPr>
        <w:t xml:space="preserve"> Med,</w:t>
      </w:r>
      <w:r w:rsidRPr="00904B73">
        <w:rPr>
          <w:rFonts w:ascii="Times New Roman" w:hAnsi="Times New Roman" w:cs="Times New Roman"/>
          <w:sz w:val="20"/>
          <w:szCs w:val="20"/>
          <w:shd w:val="clear" w:color="auto" w:fill="FFFFFF"/>
        </w:rPr>
        <w:t> </w:t>
      </w:r>
      <w:proofErr w:type="spellStart"/>
      <w:r w:rsidRPr="00904B73">
        <w:rPr>
          <w:rStyle w:val="citation-doi"/>
          <w:rFonts w:ascii="Times New Roman" w:hAnsi="Times New Roman" w:cs="Times New Roman"/>
          <w:sz w:val="20"/>
          <w:szCs w:val="20"/>
          <w:shd w:val="clear" w:color="auto" w:fill="FFFFFF"/>
        </w:rPr>
        <w:t>doi</w:t>
      </w:r>
      <w:proofErr w:type="spellEnd"/>
      <w:r w:rsidRPr="00904B73">
        <w:rPr>
          <w:rStyle w:val="citation-doi"/>
          <w:rFonts w:ascii="Times New Roman" w:hAnsi="Times New Roman" w:cs="Times New Roman"/>
          <w:sz w:val="20"/>
          <w:szCs w:val="20"/>
          <w:shd w:val="clear" w:color="auto" w:fill="FFFFFF"/>
        </w:rPr>
        <w:t>: 10.1155/2022/5193250.</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gramStart"/>
      <w:r w:rsidRPr="00904B73">
        <w:rPr>
          <w:rFonts w:ascii="Times New Roman" w:hAnsi="Times New Roman" w:cs="Times New Roman"/>
          <w:sz w:val="20"/>
          <w:szCs w:val="20"/>
        </w:rPr>
        <w:t xml:space="preserve">Anita, S., </w:t>
      </w:r>
      <w:proofErr w:type="spellStart"/>
      <w:r w:rsidRPr="00904B73">
        <w:rPr>
          <w:rFonts w:ascii="Times New Roman" w:hAnsi="Times New Roman" w:cs="Times New Roman"/>
          <w:sz w:val="20"/>
          <w:szCs w:val="20"/>
        </w:rPr>
        <w:t>Neeraj</w:t>
      </w:r>
      <w:proofErr w:type="spellEnd"/>
      <w:r w:rsidRPr="00904B73">
        <w:rPr>
          <w:rFonts w:ascii="Times New Roman" w:hAnsi="Times New Roman" w:cs="Times New Roman"/>
          <w:sz w:val="20"/>
          <w:szCs w:val="20"/>
        </w:rPr>
        <w:t xml:space="preserve">, K., </w:t>
      </w:r>
      <w:proofErr w:type="spellStart"/>
      <w:r w:rsidRPr="00904B73">
        <w:rPr>
          <w:rFonts w:ascii="Times New Roman" w:hAnsi="Times New Roman" w:cs="Times New Roman"/>
          <w:sz w:val="20"/>
          <w:szCs w:val="20"/>
        </w:rPr>
        <w:t>Anuja</w:t>
      </w:r>
      <w:proofErr w:type="spellEnd"/>
      <w:r w:rsidRPr="00904B73">
        <w:rPr>
          <w:rFonts w:ascii="Times New Roman" w:hAnsi="Times New Roman" w:cs="Times New Roman"/>
          <w:sz w:val="20"/>
          <w:szCs w:val="20"/>
        </w:rPr>
        <w:t xml:space="preserve">, S.H., </w:t>
      </w:r>
      <w:proofErr w:type="spellStart"/>
      <w:r w:rsidRPr="00904B73">
        <w:rPr>
          <w:rFonts w:ascii="Times New Roman" w:hAnsi="Times New Roman" w:cs="Times New Roman"/>
          <w:sz w:val="20"/>
          <w:szCs w:val="20"/>
        </w:rPr>
        <w:t>Manpreet</w:t>
      </w:r>
      <w:proofErr w:type="spellEnd"/>
      <w:r w:rsidRPr="00904B73">
        <w:rPr>
          <w:rFonts w:ascii="Times New Roman" w:hAnsi="Times New Roman" w:cs="Times New Roman"/>
          <w:sz w:val="20"/>
          <w:szCs w:val="20"/>
        </w:rPr>
        <w:t>, K., Anita, Y. (2014).</w:t>
      </w:r>
      <w:proofErr w:type="gramEnd"/>
      <w:r w:rsidRPr="00904B73">
        <w:rPr>
          <w:rFonts w:ascii="Times New Roman" w:hAnsi="Times New Roman" w:cs="Times New Roman"/>
          <w:sz w:val="20"/>
          <w:szCs w:val="20"/>
        </w:rPr>
        <w:t xml:space="preserve"> </w:t>
      </w:r>
      <w:proofErr w:type="gramStart"/>
      <w:r w:rsidRPr="00904B73">
        <w:rPr>
          <w:rFonts w:ascii="Times New Roman" w:hAnsi="Times New Roman" w:cs="Times New Roman"/>
          <w:sz w:val="20"/>
          <w:szCs w:val="20"/>
        </w:rPr>
        <w:t xml:space="preserve">Utility Potential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for its Strategic Management, 16.</w:t>
      </w:r>
      <w:proofErr w:type="gramEnd"/>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Auma</w:t>
      </w:r>
      <w:proofErr w:type="spellEnd"/>
      <w:r w:rsidRPr="00904B73">
        <w:rPr>
          <w:rFonts w:ascii="Times New Roman" w:hAnsi="Times New Roman" w:cs="Times New Roman"/>
          <w:sz w:val="20"/>
          <w:szCs w:val="20"/>
        </w:rPr>
        <w:t xml:space="preserve">, D.M. (2014). </w:t>
      </w:r>
      <w:proofErr w:type="gramStart"/>
      <w:r w:rsidRPr="00904B73">
        <w:rPr>
          <w:rFonts w:ascii="Times New Roman" w:hAnsi="Times New Roman" w:cs="Times New Roman"/>
          <w:sz w:val="20"/>
          <w:szCs w:val="20"/>
        </w:rPr>
        <w:t xml:space="preserve">Distribution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hystrophorus</w:t>
      </w:r>
      <w:proofErr w:type="spellEnd"/>
      <w:r w:rsidRPr="00904B73">
        <w:rPr>
          <w:rFonts w:ascii="Times New Roman" w:hAnsi="Times New Roman" w:cs="Times New Roman"/>
          <w:sz w:val="20"/>
          <w:szCs w:val="20"/>
        </w:rPr>
        <w:t xml:space="preserve"> L. and its impacts on biodiversity and agricultural productivity in </w:t>
      </w:r>
      <w:proofErr w:type="spellStart"/>
      <w:r w:rsidRPr="00904B73">
        <w:rPr>
          <w:rFonts w:ascii="Times New Roman" w:hAnsi="Times New Roman" w:cs="Times New Roman"/>
          <w:sz w:val="20"/>
          <w:szCs w:val="20"/>
        </w:rPr>
        <w:t>Nyndo</w:t>
      </w:r>
      <w:proofErr w:type="spellEnd"/>
      <w:r w:rsidRPr="00904B73">
        <w:rPr>
          <w:rFonts w:ascii="Times New Roman" w:hAnsi="Times New Roman" w:cs="Times New Roman"/>
          <w:sz w:val="20"/>
          <w:szCs w:val="20"/>
        </w:rPr>
        <w:t xml:space="preserve"> Sub County, Kisumu County, Kenya.</w:t>
      </w:r>
      <w:proofErr w:type="gramEnd"/>
      <w:r w:rsidRPr="00904B73">
        <w:rPr>
          <w:rFonts w:ascii="Times New Roman" w:hAnsi="Times New Roman" w:cs="Times New Roman"/>
          <w:sz w:val="20"/>
          <w:szCs w:val="20"/>
        </w:rPr>
        <w:t xml:space="preserve"> A Thesis Submitted in Partial Fulfillment of the Requirement MSc Thesis, Kenyatta University.</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Ayana</w:t>
      </w:r>
      <w:proofErr w:type="spellEnd"/>
      <w:r w:rsidRPr="00904B73">
        <w:rPr>
          <w:rFonts w:ascii="Times New Roman" w:hAnsi="Times New Roman" w:cs="Times New Roman"/>
          <w:sz w:val="20"/>
          <w:szCs w:val="20"/>
        </w:rPr>
        <w:t xml:space="preserve">, E., </w:t>
      </w:r>
      <w:proofErr w:type="spellStart"/>
      <w:r w:rsidRPr="00904B73">
        <w:rPr>
          <w:rFonts w:ascii="Times New Roman" w:hAnsi="Times New Roman" w:cs="Times New Roman"/>
          <w:sz w:val="20"/>
          <w:szCs w:val="20"/>
        </w:rPr>
        <w:t>Ensermu</w:t>
      </w:r>
      <w:proofErr w:type="spellEnd"/>
      <w:r w:rsidRPr="00904B73">
        <w:rPr>
          <w:rFonts w:ascii="Times New Roman" w:hAnsi="Times New Roman" w:cs="Times New Roman"/>
          <w:sz w:val="20"/>
          <w:szCs w:val="20"/>
        </w:rPr>
        <w:t xml:space="preserve">, K. </w:t>
      </w:r>
      <w:proofErr w:type="spellStart"/>
      <w:r w:rsidRPr="00904B73">
        <w:rPr>
          <w:rFonts w:ascii="Times New Roman" w:hAnsi="Times New Roman" w:cs="Times New Roman"/>
          <w:sz w:val="20"/>
          <w:szCs w:val="20"/>
        </w:rPr>
        <w:t>Teshome</w:t>
      </w:r>
      <w:proofErr w:type="spellEnd"/>
      <w:r w:rsidRPr="00904B73">
        <w:rPr>
          <w:rFonts w:ascii="Times New Roman" w:hAnsi="Times New Roman" w:cs="Times New Roman"/>
          <w:sz w:val="20"/>
          <w:szCs w:val="20"/>
        </w:rPr>
        <w:t xml:space="preserve">, S. Impact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w:t>
      </w:r>
      <w:proofErr w:type="gramStart"/>
      <w:r w:rsidRPr="00904B73">
        <w:rPr>
          <w:rFonts w:ascii="Times New Roman" w:hAnsi="Times New Roman" w:cs="Times New Roman"/>
          <w:sz w:val="20"/>
          <w:szCs w:val="20"/>
        </w:rPr>
        <w:t>L .(</w:t>
      </w:r>
      <w:proofErr w:type="spellStart"/>
      <w:proofErr w:type="gramEnd"/>
      <w:r w:rsidRPr="00904B73">
        <w:rPr>
          <w:rFonts w:ascii="Times New Roman" w:hAnsi="Times New Roman" w:cs="Times New Roman"/>
          <w:sz w:val="20"/>
          <w:szCs w:val="20"/>
        </w:rPr>
        <w:t>Asteracea</w:t>
      </w:r>
      <w:proofErr w:type="spellEnd"/>
      <w:r w:rsidRPr="00904B73">
        <w:rPr>
          <w:rFonts w:ascii="Times New Roman" w:hAnsi="Times New Roman" w:cs="Times New Roman"/>
          <w:sz w:val="20"/>
          <w:szCs w:val="20"/>
        </w:rPr>
        <w:t xml:space="preserve">) on Herbaceous plant biodiversity of </w:t>
      </w:r>
      <w:proofErr w:type="spellStart"/>
      <w:r w:rsidRPr="00904B73">
        <w:rPr>
          <w:rFonts w:ascii="Times New Roman" w:hAnsi="Times New Roman" w:cs="Times New Roman"/>
          <w:sz w:val="20"/>
          <w:szCs w:val="20"/>
        </w:rPr>
        <w:t>Awashe</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sz w:val="20"/>
          <w:szCs w:val="20"/>
        </w:rPr>
        <w:t>natinal</w:t>
      </w:r>
      <w:proofErr w:type="spellEnd"/>
      <w:r w:rsidRPr="00904B73">
        <w:rPr>
          <w:rFonts w:ascii="Times New Roman" w:hAnsi="Times New Roman" w:cs="Times New Roman"/>
          <w:sz w:val="20"/>
          <w:szCs w:val="20"/>
        </w:rPr>
        <w:t xml:space="preserve"> park (ANP). </w:t>
      </w:r>
      <w:proofErr w:type="spellStart"/>
      <w:proofErr w:type="gramStart"/>
      <w:r w:rsidRPr="00904B73">
        <w:rPr>
          <w:rFonts w:ascii="Times New Roman" w:hAnsi="Times New Roman" w:cs="Times New Roman"/>
          <w:sz w:val="20"/>
          <w:szCs w:val="20"/>
        </w:rPr>
        <w:t>Manag</w:t>
      </w:r>
      <w:proofErr w:type="spellEnd"/>
      <w:r w:rsidRPr="00904B73">
        <w:rPr>
          <w:rFonts w:ascii="Times New Roman" w:hAnsi="Times New Roman" w:cs="Times New Roman"/>
          <w:sz w:val="20"/>
          <w:szCs w:val="20"/>
        </w:rPr>
        <w:t>.</w:t>
      </w:r>
      <w:proofErr w:type="gramEnd"/>
      <w:r w:rsidRPr="00904B73">
        <w:rPr>
          <w:rFonts w:ascii="Times New Roman" w:hAnsi="Times New Roman" w:cs="Times New Roman"/>
          <w:sz w:val="20"/>
          <w:szCs w:val="20"/>
        </w:rPr>
        <w:t xml:space="preserve"> </w:t>
      </w:r>
      <w:proofErr w:type="spellStart"/>
      <w:proofErr w:type="gramStart"/>
      <w:r w:rsidRPr="00904B73">
        <w:rPr>
          <w:rFonts w:ascii="Times New Roman" w:hAnsi="Times New Roman" w:cs="Times New Roman"/>
          <w:sz w:val="20"/>
          <w:szCs w:val="20"/>
        </w:rPr>
        <w:t>Biolog</w:t>
      </w:r>
      <w:proofErr w:type="spellEnd"/>
      <w:r w:rsidRPr="00904B73">
        <w:rPr>
          <w:rFonts w:ascii="Times New Roman" w:hAnsi="Times New Roman" w:cs="Times New Roman"/>
          <w:sz w:val="20"/>
          <w:szCs w:val="20"/>
        </w:rPr>
        <w:t>.</w:t>
      </w:r>
      <w:proofErr w:type="gramEnd"/>
      <w:r w:rsidRPr="00904B73">
        <w:rPr>
          <w:rFonts w:ascii="Times New Roman" w:hAnsi="Times New Roman" w:cs="Times New Roman"/>
          <w:sz w:val="20"/>
          <w:szCs w:val="20"/>
        </w:rPr>
        <w:t xml:space="preserve"> </w:t>
      </w:r>
      <w:proofErr w:type="gramStart"/>
      <w:r w:rsidRPr="00904B73">
        <w:rPr>
          <w:rFonts w:ascii="Times New Roman" w:hAnsi="Times New Roman" w:cs="Times New Roman"/>
          <w:sz w:val="20"/>
          <w:szCs w:val="20"/>
        </w:rPr>
        <w:t>Invasions (2011) 2:69-80.</w:t>
      </w:r>
      <w:proofErr w:type="gramEnd"/>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bCs/>
          <w:sz w:val="20"/>
          <w:szCs w:val="20"/>
        </w:rPr>
        <w:t>Birhanu</w:t>
      </w:r>
      <w:proofErr w:type="spellEnd"/>
      <w:r w:rsidRPr="00904B73">
        <w:rPr>
          <w:rFonts w:ascii="Times New Roman" w:hAnsi="Times New Roman" w:cs="Times New Roman"/>
          <w:bCs/>
          <w:sz w:val="20"/>
          <w:szCs w:val="20"/>
        </w:rPr>
        <w:t xml:space="preserve"> A, Khan RP.  The distribution, status and mitigation methods of </w:t>
      </w:r>
      <w:proofErr w:type="spellStart"/>
      <w:r w:rsidRPr="00904B73">
        <w:rPr>
          <w:rFonts w:ascii="Times New Roman" w:hAnsi="Times New Roman" w:cs="Times New Roman"/>
          <w:bCs/>
          <w:i/>
          <w:iCs/>
          <w:sz w:val="20"/>
          <w:szCs w:val="20"/>
        </w:rPr>
        <w:t>Parthenium</w:t>
      </w:r>
      <w:proofErr w:type="spellEnd"/>
      <w:r w:rsidRPr="00904B73">
        <w:rPr>
          <w:rFonts w:ascii="Times New Roman" w:hAnsi="Times New Roman" w:cs="Times New Roman"/>
          <w:bCs/>
          <w:i/>
          <w:iCs/>
          <w:sz w:val="20"/>
          <w:szCs w:val="20"/>
        </w:rPr>
        <w:t xml:space="preserve"> </w:t>
      </w:r>
      <w:proofErr w:type="spellStart"/>
      <w:r w:rsidRPr="00904B73">
        <w:rPr>
          <w:rFonts w:ascii="Times New Roman" w:hAnsi="Times New Roman" w:cs="Times New Roman"/>
          <w:bCs/>
          <w:i/>
          <w:iCs/>
          <w:sz w:val="20"/>
          <w:szCs w:val="20"/>
        </w:rPr>
        <w:t>hysterophorus</w:t>
      </w:r>
      <w:proofErr w:type="spellEnd"/>
      <w:r w:rsidRPr="00904B73">
        <w:rPr>
          <w:rFonts w:ascii="Times New Roman" w:hAnsi="Times New Roman" w:cs="Times New Roman"/>
          <w:bCs/>
          <w:i/>
          <w:iCs/>
          <w:sz w:val="20"/>
          <w:szCs w:val="20"/>
        </w:rPr>
        <w:t xml:space="preserve"> </w:t>
      </w:r>
      <w:r w:rsidRPr="00904B73">
        <w:rPr>
          <w:rFonts w:ascii="Times New Roman" w:hAnsi="Times New Roman" w:cs="Times New Roman"/>
          <w:bCs/>
          <w:sz w:val="20"/>
          <w:szCs w:val="20"/>
        </w:rPr>
        <w:t xml:space="preserve">L. in Ethiopia: A review. </w:t>
      </w:r>
      <w:r w:rsidRPr="00904B73">
        <w:rPr>
          <w:rFonts w:ascii="Times New Roman" w:hAnsi="Times New Roman" w:cs="Times New Roman"/>
          <w:sz w:val="20"/>
          <w:szCs w:val="20"/>
        </w:rPr>
        <w:t>JMPS</w:t>
      </w:r>
      <w:r w:rsidR="0052410B" w:rsidRPr="00904B73">
        <w:rPr>
          <w:rFonts w:ascii="Times New Roman" w:hAnsi="Times New Roman" w:cs="Times New Roman"/>
          <w:sz w:val="20"/>
          <w:szCs w:val="20"/>
        </w:rPr>
        <w:t xml:space="preserve"> </w:t>
      </w:r>
      <w:r w:rsidR="0052410B" w:rsidRPr="00904B73">
        <w:rPr>
          <w:rFonts w:ascii="Times New Roman" w:hAnsi="Times New Roman" w:cs="Times New Roman"/>
          <w:bCs/>
          <w:sz w:val="20"/>
          <w:szCs w:val="20"/>
        </w:rPr>
        <w:t>(2018)</w:t>
      </w:r>
      <w:r w:rsidRPr="00904B73">
        <w:rPr>
          <w:rFonts w:ascii="Times New Roman" w:hAnsi="Times New Roman" w:cs="Times New Roman"/>
          <w:sz w:val="20"/>
          <w:szCs w:val="20"/>
        </w:rPr>
        <w:t xml:space="preserve"> 6(4): 05-10.</w:t>
      </w:r>
    </w:p>
    <w:p w:rsidR="00305EA9" w:rsidRPr="00904B73" w:rsidRDefault="00305EA9" w:rsidP="0002716E">
      <w:pPr>
        <w:spacing w:after="0" w:line="240" w:lineRule="auto"/>
        <w:ind w:left="720" w:hanging="720"/>
        <w:jc w:val="both"/>
        <w:rPr>
          <w:rFonts w:ascii="Times New Roman" w:hAnsi="Times New Roman" w:cs="Times New Roman"/>
        </w:rPr>
      </w:pPr>
      <w:proofErr w:type="spellStart"/>
      <w:r w:rsidRPr="00904B73">
        <w:rPr>
          <w:rFonts w:ascii="Times New Roman" w:hAnsi="Times New Roman" w:cs="Times New Roman"/>
          <w:sz w:val="20"/>
          <w:szCs w:val="20"/>
          <w:shd w:val="clear" w:color="auto" w:fill="FFFFFF"/>
        </w:rPr>
        <w:lastRenderedPageBreak/>
        <w:t>Boja</w:t>
      </w:r>
      <w:proofErr w:type="spellEnd"/>
      <w:r w:rsidRPr="00904B73">
        <w:rPr>
          <w:rFonts w:ascii="Times New Roman" w:hAnsi="Times New Roman" w:cs="Times New Roman"/>
          <w:sz w:val="20"/>
          <w:szCs w:val="20"/>
          <w:shd w:val="clear" w:color="auto" w:fill="FFFFFF"/>
        </w:rPr>
        <w:t xml:space="preserve"> M, </w:t>
      </w:r>
      <w:proofErr w:type="spellStart"/>
      <w:r w:rsidRPr="00904B73">
        <w:rPr>
          <w:rFonts w:ascii="Times New Roman" w:hAnsi="Times New Roman" w:cs="Times New Roman"/>
          <w:sz w:val="20"/>
          <w:szCs w:val="20"/>
          <w:shd w:val="clear" w:color="auto" w:fill="FFFFFF"/>
        </w:rPr>
        <w:t>Girma</w:t>
      </w:r>
      <w:proofErr w:type="spellEnd"/>
      <w:r w:rsidRPr="00904B73">
        <w:rPr>
          <w:rFonts w:ascii="Times New Roman" w:hAnsi="Times New Roman" w:cs="Times New Roman"/>
          <w:sz w:val="20"/>
          <w:szCs w:val="20"/>
          <w:shd w:val="clear" w:color="auto" w:fill="FFFFFF"/>
        </w:rPr>
        <w:t xml:space="preserve"> Z, </w:t>
      </w:r>
      <w:proofErr w:type="spellStart"/>
      <w:r w:rsidRPr="00904B73">
        <w:rPr>
          <w:rFonts w:ascii="Times New Roman" w:hAnsi="Times New Roman" w:cs="Times New Roman"/>
          <w:sz w:val="20"/>
          <w:szCs w:val="20"/>
          <w:shd w:val="clear" w:color="auto" w:fill="FFFFFF"/>
        </w:rPr>
        <w:t>Dalle</w:t>
      </w:r>
      <w:proofErr w:type="spellEnd"/>
      <w:r w:rsidRPr="00904B73">
        <w:rPr>
          <w:rFonts w:ascii="Times New Roman" w:hAnsi="Times New Roman" w:cs="Times New Roman"/>
          <w:sz w:val="20"/>
          <w:szCs w:val="20"/>
          <w:shd w:val="clear" w:color="auto" w:fill="FFFFFF"/>
        </w:rPr>
        <w:t xml:space="preserve"> G. Impacts of </w:t>
      </w:r>
      <w:proofErr w:type="spellStart"/>
      <w:r w:rsidRPr="00904B73">
        <w:rPr>
          <w:rFonts w:ascii="Times New Roman" w:hAnsi="Times New Roman" w:cs="Times New Roman"/>
          <w:i/>
          <w:iCs/>
          <w:sz w:val="20"/>
          <w:szCs w:val="20"/>
          <w:shd w:val="clear" w:color="auto" w:fill="FFFFFF"/>
        </w:rPr>
        <w:t>Parthenium</w:t>
      </w:r>
      <w:proofErr w:type="spellEnd"/>
      <w:r w:rsidRPr="00904B73">
        <w:rPr>
          <w:rFonts w:ascii="Times New Roman" w:hAnsi="Times New Roman" w:cs="Times New Roman"/>
          <w:i/>
          <w:iCs/>
          <w:sz w:val="20"/>
          <w:szCs w:val="20"/>
          <w:shd w:val="clear" w:color="auto" w:fill="FFFFFF"/>
        </w:rPr>
        <w:t xml:space="preserve"> </w:t>
      </w:r>
      <w:proofErr w:type="spellStart"/>
      <w:r w:rsidRPr="00904B73">
        <w:rPr>
          <w:rFonts w:ascii="Times New Roman" w:hAnsi="Times New Roman" w:cs="Times New Roman"/>
          <w:i/>
          <w:iCs/>
          <w:sz w:val="20"/>
          <w:szCs w:val="20"/>
          <w:shd w:val="clear" w:color="auto" w:fill="FFFFFF"/>
        </w:rPr>
        <w:t>hysterophorus</w:t>
      </w:r>
      <w:proofErr w:type="spellEnd"/>
      <w:r w:rsidRPr="00904B73">
        <w:rPr>
          <w:rFonts w:ascii="Times New Roman" w:hAnsi="Times New Roman" w:cs="Times New Roman"/>
          <w:sz w:val="20"/>
          <w:szCs w:val="20"/>
          <w:shd w:val="clear" w:color="auto" w:fill="FFFFFF"/>
        </w:rPr>
        <w:t xml:space="preserve"> L. on Plant Species Diversity in </w:t>
      </w:r>
      <w:proofErr w:type="spellStart"/>
      <w:r w:rsidRPr="00904B73">
        <w:rPr>
          <w:rFonts w:ascii="Times New Roman" w:hAnsi="Times New Roman" w:cs="Times New Roman"/>
          <w:sz w:val="20"/>
          <w:szCs w:val="20"/>
          <w:shd w:val="clear" w:color="auto" w:fill="FFFFFF"/>
        </w:rPr>
        <w:t>Ginir</w:t>
      </w:r>
      <w:proofErr w:type="spellEnd"/>
      <w:r w:rsidRPr="00904B73">
        <w:rPr>
          <w:rFonts w:ascii="Times New Roman" w:hAnsi="Times New Roman" w:cs="Times New Roman"/>
          <w:sz w:val="20"/>
          <w:szCs w:val="20"/>
          <w:shd w:val="clear" w:color="auto" w:fill="FFFFFF"/>
        </w:rPr>
        <w:t xml:space="preserve"> District, Southeastern Ethiopia. </w:t>
      </w:r>
      <w:r w:rsidRPr="00904B73">
        <w:rPr>
          <w:rStyle w:val="Emphasis"/>
          <w:rFonts w:ascii="Times New Roman" w:hAnsi="Times New Roman" w:cs="Times New Roman"/>
          <w:sz w:val="20"/>
          <w:szCs w:val="20"/>
          <w:shd w:val="clear" w:color="auto" w:fill="FFFFFF"/>
        </w:rPr>
        <w:t>Diversity</w:t>
      </w:r>
      <w:r w:rsidRPr="00904B73">
        <w:rPr>
          <w:rFonts w:ascii="Times New Roman" w:hAnsi="Times New Roman" w:cs="Times New Roman"/>
          <w:sz w:val="20"/>
          <w:szCs w:val="20"/>
          <w:shd w:val="clear" w:color="auto" w:fill="FFFFFF"/>
        </w:rPr>
        <w:t xml:space="preserve"> (2022) 14(8):675. https://doi.org/10.3390/d1408067.</w:t>
      </w:r>
    </w:p>
    <w:p w:rsidR="00965ED2" w:rsidRPr="00904B73" w:rsidRDefault="00965ED2" w:rsidP="0002716E">
      <w:pPr>
        <w:spacing w:after="0" w:line="240" w:lineRule="auto"/>
        <w:ind w:left="720" w:hanging="720"/>
        <w:jc w:val="both"/>
        <w:rPr>
          <w:rFonts w:ascii="Times New Roman" w:hAnsi="Times New Roman" w:cs="Times New Roman"/>
          <w:sz w:val="20"/>
          <w:szCs w:val="20"/>
        </w:rPr>
      </w:pPr>
      <w:proofErr w:type="gramStart"/>
      <w:r w:rsidRPr="00904B73">
        <w:rPr>
          <w:rFonts w:ascii="Times New Roman" w:hAnsi="Times New Roman" w:cs="Times New Roman"/>
          <w:sz w:val="20"/>
          <w:szCs w:val="20"/>
        </w:rPr>
        <w:t xml:space="preserve">Cheng F and Cheng Z Research Progress on the use of Plant </w:t>
      </w:r>
      <w:proofErr w:type="spellStart"/>
      <w:r w:rsidRPr="00904B73">
        <w:rPr>
          <w:rFonts w:ascii="Times New Roman" w:hAnsi="Times New Roman" w:cs="Times New Roman"/>
          <w:sz w:val="20"/>
          <w:szCs w:val="20"/>
        </w:rPr>
        <w:t>Allelopathy</w:t>
      </w:r>
      <w:proofErr w:type="spellEnd"/>
      <w:r w:rsidRPr="00904B73">
        <w:rPr>
          <w:rFonts w:ascii="Times New Roman" w:hAnsi="Times New Roman" w:cs="Times New Roman"/>
          <w:sz w:val="20"/>
          <w:szCs w:val="20"/>
        </w:rPr>
        <w:t xml:space="preserve"> in Agriculture and the Physiological and Ecological Mechanisms of </w:t>
      </w:r>
      <w:proofErr w:type="spellStart"/>
      <w:r w:rsidRPr="00904B73">
        <w:rPr>
          <w:rFonts w:ascii="Times New Roman" w:hAnsi="Times New Roman" w:cs="Times New Roman"/>
          <w:sz w:val="20"/>
          <w:szCs w:val="20"/>
        </w:rPr>
        <w:t>Allelopathy</w:t>
      </w:r>
      <w:proofErr w:type="spellEnd"/>
      <w:r w:rsidRPr="00904B73">
        <w:rPr>
          <w:rFonts w:ascii="Times New Roman" w:hAnsi="Times New Roman" w:cs="Times New Roman"/>
          <w:sz w:val="20"/>
          <w:szCs w:val="20"/>
        </w:rPr>
        <w:t>.</w:t>
      </w:r>
      <w:proofErr w:type="gramEnd"/>
      <w:r w:rsidRPr="00904B73">
        <w:rPr>
          <w:rFonts w:ascii="Times New Roman" w:hAnsi="Times New Roman" w:cs="Times New Roman"/>
          <w:sz w:val="20"/>
          <w:szCs w:val="20"/>
        </w:rPr>
        <w:t xml:space="preserve"> Front. Plant Sci. (2015) 6:1020. </w:t>
      </w:r>
      <w:proofErr w:type="spellStart"/>
      <w:proofErr w:type="gramStart"/>
      <w:r w:rsidRPr="00904B73">
        <w:rPr>
          <w:rFonts w:ascii="Times New Roman" w:hAnsi="Times New Roman" w:cs="Times New Roman"/>
          <w:sz w:val="20"/>
          <w:szCs w:val="20"/>
        </w:rPr>
        <w:t>doi</w:t>
      </w:r>
      <w:proofErr w:type="spellEnd"/>
      <w:proofErr w:type="gramEnd"/>
      <w:r w:rsidRPr="00904B73">
        <w:rPr>
          <w:rFonts w:ascii="Times New Roman" w:hAnsi="Times New Roman" w:cs="Times New Roman"/>
          <w:sz w:val="20"/>
          <w:szCs w:val="20"/>
        </w:rPr>
        <w:t>: 10.3389/fpls.2015.01020.</w:t>
      </w:r>
    </w:p>
    <w:p w:rsidR="00965ED2" w:rsidRPr="00904B73" w:rsidRDefault="00965ED2" w:rsidP="0002716E">
      <w:pPr>
        <w:spacing w:after="0" w:line="240" w:lineRule="auto"/>
        <w:ind w:left="720" w:hanging="720"/>
        <w:jc w:val="both"/>
        <w:rPr>
          <w:rFonts w:ascii="Times New Roman" w:hAnsi="Times New Roman" w:cs="Times New Roman"/>
          <w:sz w:val="20"/>
          <w:szCs w:val="20"/>
        </w:rPr>
      </w:pPr>
      <w:r w:rsidRPr="00904B73">
        <w:rPr>
          <w:rFonts w:ascii="Times New Roman" w:hAnsi="Times New Roman" w:cs="Times New Roman"/>
          <w:sz w:val="20"/>
          <w:szCs w:val="20"/>
        </w:rPr>
        <w:t xml:space="preserve">Clarence J. </w:t>
      </w:r>
      <w:proofErr w:type="spellStart"/>
      <w:r w:rsidRPr="00904B73">
        <w:rPr>
          <w:rFonts w:ascii="Times New Roman" w:hAnsi="Times New Roman" w:cs="Times New Roman"/>
          <w:sz w:val="20"/>
          <w:szCs w:val="20"/>
        </w:rPr>
        <w:t>Msafiri</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sz w:val="20"/>
          <w:szCs w:val="20"/>
        </w:rPr>
        <w:t>Mokiti</w:t>
      </w:r>
      <w:proofErr w:type="spellEnd"/>
      <w:r w:rsidRPr="00904B73">
        <w:rPr>
          <w:rFonts w:ascii="Times New Roman" w:hAnsi="Times New Roman" w:cs="Times New Roman"/>
          <w:sz w:val="20"/>
          <w:szCs w:val="20"/>
        </w:rPr>
        <w:t xml:space="preserve"> T. </w:t>
      </w:r>
      <w:proofErr w:type="spellStart"/>
      <w:r w:rsidRPr="00904B73">
        <w:rPr>
          <w:rFonts w:ascii="Times New Roman" w:hAnsi="Times New Roman" w:cs="Times New Roman"/>
          <w:sz w:val="20"/>
          <w:szCs w:val="20"/>
        </w:rPr>
        <w:t>Tarimo</w:t>
      </w:r>
      <w:proofErr w:type="spellEnd"/>
      <w:r w:rsidRPr="00904B73">
        <w:rPr>
          <w:rFonts w:ascii="Times New Roman" w:hAnsi="Times New Roman" w:cs="Times New Roman"/>
          <w:sz w:val="20"/>
          <w:szCs w:val="20"/>
        </w:rPr>
        <w:t xml:space="preserve">, Patrick A. </w:t>
      </w:r>
      <w:proofErr w:type="spellStart"/>
      <w:r w:rsidRPr="00904B73">
        <w:rPr>
          <w:rFonts w:ascii="Times New Roman" w:hAnsi="Times New Roman" w:cs="Times New Roman"/>
          <w:sz w:val="20"/>
          <w:szCs w:val="20"/>
        </w:rPr>
        <w:t>Ndakidemi</w:t>
      </w:r>
      <w:proofErr w:type="spellEnd"/>
      <w:r w:rsidRPr="00904B73">
        <w:rPr>
          <w:rFonts w:ascii="Times New Roman" w:hAnsi="Times New Roman" w:cs="Times New Roman"/>
          <w:sz w:val="20"/>
          <w:szCs w:val="20"/>
        </w:rPr>
        <w:t xml:space="preserve">. </w:t>
      </w:r>
      <w:proofErr w:type="spellStart"/>
      <w:proofErr w:type="gramStart"/>
      <w:r w:rsidRPr="00904B73">
        <w:rPr>
          <w:rFonts w:ascii="Times New Roman" w:hAnsi="Times New Roman" w:cs="Times New Roman"/>
          <w:sz w:val="20"/>
          <w:szCs w:val="20"/>
        </w:rPr>
        <w:t>Allelopathic</w:t>
      </w:r>
      <w:proofErr w:type="spellEnd"/>
      <w:r w:rsidRPr="00904B73">
        <w:rPr>
          <w:rFonts w:ascii="Times New Roman" w:hAnsi="Times New Roman" w:cs="Times New Roman"/>
          <w:sz w:val="20"/>
          <w:szCs w:val="20"/>
        </w:rPr>
        <w:t xml:space="preserve"> effects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on seed germination, seedling growth, fresh and dry mass production of </w:t>
      </w:r>
      <w:proofErr w:type="spellStart"/>
      <w:r w:rsidRPr="00904B73">
        <w:rPr>
          <w:rFonts w:ascii="Times New Roman" w:hAnsi="Times New Roman" w:cs="Times New Roman"/>
          <w:i/>
          <w:sz w:val="20"/>
          <w:szCs w:val="20"/>
        </w:rPr>
        <w:t>Alysicurpus</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glumaceae</w:t>
      </w:r>
      <w:proofErr w:type="spellEnd"/>
      <w:r w:rsidRPr="00904B73">
        <w:rPr>
          <w:rFonts w:ascii="Times New Roman" w:hAnsi="Times New Roman" w:cs="Times New Roman"/>
          <w:i/>
          <w:sz w:val="20"/>
          <w:szCs w:val="20"/>
        </w:rPr>
        <w:t xml:space="preserve"> </w:t>
      </w:r>
      <w:r w:rsidRPr="00904B73">
        <w:rPr>
          <w:rFonts w:ascii="Times New Roman" w:hAnsi="Times New Roman" w:cs="Times New Roman"/>
          <w:sz w:val="20"/>
          <w:szCs w:val="20"/>
        </w:rPr>
        <w:t xml:space="preserve">and </w:t>
      </w:r>
      <w:proofErr w:type="spellStart"/>
      <w:r w:rsidRPr="00904B73">
        <w:rPr>
          <w:rFonts w:ascii="Times New Roman" w:hAnsi="Times New Roman" w:cs="Times New Roman"/>
          <w:i/>
          <w:sz w:val="20"/>
          <w:szCs w:val="20"/>
        </w:rPr>
        <w:t>Chloris</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gayana</w:t>
      </w:r>
      <w:proofErr w:type="spellEnd"/>
      <w:r w:rsidRPr="00904B73">
        <w:rPr>
          <w:rFonts w:ascii="Times New Roman" w:hAnsi="Times New Roman" w:cs="Times New Roman"/>
          <w:sz w:val="20"/>
          <w:szCs w:val="20"/>
        </w:rPr>
        <w:t>.</w:t>
      </w:r>
      <w:proofErr w:type="gramEnd"/>
      <w:r w:rsidRPr="00904B73">
        <w:rPr>
          <w:rFonts w:ascii="Times New Roman" w:hAnsi="Times New Roman" w:cs="Times New Roman"/>
          <w:sz w:val="20"/>
          <w:szCs w:val="20"/>
        </w:rPr>
        <w:t xml:space="preserve"> American Journal of Research Communication (2013) 1(11): 190-205. </w:t>
      </w:r>
    </w:p>
    <w:p w:rsidR="00965ED2" w:rsidRPr="00904B73" w:rsidRDefault="00965ED2" w:rsidP="0002716E">
      <w:pPr>
        <w:pStyle w:val="NormalWeb"/>
        <w:shd w:val="clear" w:color="auto" w:fill="FFFFFF"/>
        <w:spacing w:before="0" w:beforeAutospacing="0" w:after="0" w:afterAutospacing="0"/>
        <w:ind w:left="720" w:hanging="720"/>
        <w:jc w:val="both"/>
        <w:rPr>
          <w:sz w:val="20"/>
          <w:szCs w:val="20"/>
        </w:rPr>
      </w:pPr>
      <w:r w:rsidRPr="00904B73">
        <w:rPr>
          <w:sz w:val="20"/>
          <w:szCs w:val="20"/>
        </w:rPr>
        <w:t xml:space="preserve">Costello B, </w:t>
      </w:r>
      <w:proofErr w:type="spellStart"/>
      <w:r w:rsidRPr="00904B73">
        <w:rPr>
          <w:sz w:val="20"/>
          <w:szCs w:val="20"/>
        </w:rPr>
        <w:t>Osunkoya</w:t>
      </w:r>
      <w:proofErr w:type="spellEnd"/>
      <w:r w:rsidRPr="00904B73">
        <w:rPr>
          <w:sz w:val="20"/>
          <w:szCs w:val="20"/>
        </w:rPr>
        <w:t xml:space="preserve"> OO, Sandino J, </w:t>
      </w:r>
      <w:proofErr w:type="spellStart"/>
      <w:r w:rsidRPr="00904B73">
        <w:rPr>
          <w:sz w:val="20"/>
          <w:szCs w:val="20"/>
        </w:rPr>
        <w:t>Marinic</w:t>
      </w:r>
      <w:proofErr w:type="spellEnd"/>
      <w:r w:rsidRPr="00904B73">
        <w:rPr>
          <w:sz w:val="20"/>
          <w:szCs w:val="20"/>
        </w:rPr>
        <w:t xml:space="preserve"> W, Trotter P, Shi B, Gonzalez F, </w:t>
      </w:r>
      <w:proofErr w:type="spellStart"/>
      <w:r w:rsidRPr="00904B73">
        <w:rPr>
          <w:sz w:val="20"/>
          <w:szCs w:val="20"/>
        </w:rPr>
        <w:t>Dhileepan</w:t>
      </w:r>
      <w:proofErr w:type="spellEnd"/>
      <w:r w:rsidRPr="00904B73">
        <w:rPr>
          <w:sz w:val="20"/>
          <w:szCs w:val="20"/>
        </w:rPr>
        <w:t xml:space="preserve"> K. Detection of </w:t>
      </w:r>
      <w:proofErr w:type="spellStart"/>
      <w:r w:rsidRPr="00904B73">
        <w:rPr>
          <w:sz w:val="20"/>
          <w:szCs w:val="20"/>
        </w:rPr>
        <w:t>Parthenium</w:t>
      </w:r>
      <w:proofErr w:type="spellEnd"/>
      <w:r w:rsidRPr="00904B73">
        <w:rPr>
          <w:sz w:val="20"/>
          <w:szCs w:val="20"/>
        </w:rPr>
        <w:t xml:space="preserve"> Weed (</w:t>
      </w:r>
      <w:proofErr w:type="spellStart"/>
      <w:r w:rsidRPr="00904B73">
        <w:rPr>
          <w:i/>
          <w:iCs/>
          <w:sz w:val="20"/>
          <w:szCs w:val="20"/>
        </w:rPr>
        <w:t>Parthenium</w:t>
      </w:r>
      <w:proofErr w:type="spellEnd"/>
      <w:r w:rsidRPr="00904B73">
        <w:rPr>
          <w:i/>
          <w:iCs/>
          <w:sz w:val="20"/>
          <w:szCs w:val="20"/>
        </w:rPr>
        <w:t xml:space="preserve"> </w:t>
      </w:r>
      <w:proofErr w:type="spellStart"/>
      <w:r w:rsidRPr="00904B73">
        <w:rPr>
          <w:i/>
          <w:iCs/>
          <w:sz w:val="20"/>
          <w:szCs w:val="20"/>
        </w:rPr>
        <w:t>hysterophorus</w:t>
      </w:r>
      <w:proofErr w:type="spellEnd"/>
      <w:r w:rsidRPr="00904B73">
        <w:rPr>
          <w:sz w:val="20"/>
          <w:szCs w:val="20"/>
        </w:rPr>
        <w:t> L.) and Its Growth Stages Using Artificial Intelligence. </w:t>
      </w:r>
      <w:r w:rsidRPr="00904B73">
        <w:rPr>
          <w:rStyle w:val="Emphasis"/>
          <w:sz w:val="20"/>
          <w:szCs w:val="20"/>
        </w:rPr>
        <w:t>Agriculture</w:t>
      </w:r>
      <w:r w:rsidRPr="00904B73">
        <w:rPr>
          <w:sz w:val="20"/>
          <w:szCs w:val="20"/>
        </w:rPr>
        <w:t xml:space="preserve"> (2022) 12(11):1838. https://doi.org/10.3390/agriculture12111838.</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Dhileepan</w:t>
      </w:r>
      <w:proofErr w:type="spellEnd"/>
      <w:r w:rsidRPr="00904B73">
        <w:rPr>
          <w:rFonts w:ascii="Times New Roman" w:hAnsi="Times New Roman" w:cs="Times New Roman"/>
          <w:sz w:val="20"/>
          <w:szCs w:val="20"/>
        </w:rPr>
        <w:t xml:space="preserve">, K., </w:t>
      </w:r>
      <w:proofErr w:type="spellStart"/>
      <w:r w:rsidRPr="00904B73">
        <w:rPr>
          <w:rFonts w:ascii="Times New Roman" w:hAnsi="Times New Roman" w:cs="Times New Roman"/>
          <w:sz w:val="20"/>
          <w:szCs w:val="20"/>
        </w:rPr>
        <w:t>Strathie</w:t>
      </w:r>
      <w:proofErr w:type="spellEnd"/>
      <w:r w:rsidRPr="00904B73">
        <w:rPr>
          <w:rFonts w:ascii="Times New Roman" w:hAnsi="Times New Roman" w:cs="Times New Roman"/>
          <w:sz w:val="20"/>
          <w:szCs w:val="20"/>
        </w:rPr>
        <w:t>, L</w:t>
      </w:r>
      <w:proofErr w:type="gramStart"/>
      <w:r w:rsidRPr="00904B73">
        <w:rPr>
          <w:rFonts w:ascii="Times New Roman" w:hAnsi="Times New Roman" w:cs="Times New Roman"/>
          <w:sz w:val="20"/>
          <w:szCs w:val="20"/>
        </w:rPr>
        <w:t>. .</w:t>
      </w:r>
      <w:proofErr w:type="gramEnd"/>
      <w:r w:rsidRPr="00904B73">
        <w:rPr>
          <w:rFonts w:ascii="Times New Roman" w:hAnsi="Times New Roman" w:cs="Times New Roman"/>
          <w:sz w:val="20"/>
          <w:szCs w:val="20"/>
        </w:rPr>
        <w:t xml:space="preserve"> </w:t>
      </w:r>
      <w:proofErr w:type="spellStart"/>
      <w:proofErr w:type="gram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 (</w:t>
      </w:r>
      <w:proofErr w:type="spellStart"/>
      <w:r w:rsidRPr="00904B73">
        <w:rPr>
          <w:rFonts w:ascii="Times New Roman" w:hAnsi="Times New Roman" w:cs="Times New Roman"/>
          <w:sz w:val="20"/>
          <w:szCs w:val="20"/>
        </w:rPr>
        <w:t>Asteraceae</w:t>
      </w:r>
      <w:proofErr w:type="spellEnd"/>
      <w:r w:rsidRPr="00904B73">
        <w:rPr>
          <w:rFonts w:ascii="Times New Roman" w:hAnsi="Times New Roman" w:cs="Times New Roman"/>
          <w:sz w:val="20"/>
          <w:szCs w:val="20"/>
        </w:rPr>
        <w:t>).</w:t>
      </w:r>
      <w:proofErr w:type="gramEnd"/>
      <w:r w:rsidRPr="00904B73">
        <w:rPr>
          <w:rFonts w:ascii="Times New Roman" w:hAnsi="Times New Roman" w:cs="Times New Roman"/>
          <w:sz w:val="20"/>
          <w:szCs w:val="20"/>
        </w:rPr>
        <w:t xml:space="preserve"> In: </w:t>
      </w:r>
      <w:proofErr w:type="spellStart"/>
      <w:r w:rsidRPr="00904B73">
        <w:rPr>
          <w:rFonts w:ascii="Times New Roman" w:hAnsi="Times New Roman" w:cs="Times New Roman"/>
          <w:sz w:val="20"/>
          <w:szCs w:val="20"/>
        </w:rPr>
        <w:t>Muniappan</w:t>
      </w:r>
      <w:proofErr w:type="spellEnd"/>
      <w:r w:rsidRPr="00904B73">
        <w:rPr>
          <w:rFonts w:ascii="Times New Roman" w:hAnsi="Times New Roman" w:cs="Times New Roman"/>
          <w:sz w:val="20"/>
          <w:szCs w:val="20"/>
        </w:rPr>
        <w:t xml:space="preserve"> R, Reddy DVP and Raman A (Eds.), Biological Control of Tropical Weeds Using Arthropods (2009) 274-318.</w:t>
      </w:r>
    </w:p>
    <w:p w:rsidR="00184B3E" w:rsidRPr="00904B73" w:rsidRDefault="00184B3E" w:rsidP="0002716E">
      <w:pPr>
        <w:autoSpaceDE w:val="0"/>
        <w:autoSpaceDN w:val="0"/>
        <w:adjustRightInd w:val="0"/>
        <w:spacing w:after="0" w:line="240" w:lineRule="auto"/>
        <w:ind w:left="720" w:hanging="720"/>
        <w:jc w:val="both"/>
        <w:rPr>
          <w:rFonts w:ascii="Times New Roman" w:hAnsi="Times New Roman" w:cs="Times New Roman"/>
          <w:sz w:val="20"/>
          <w:szCs w:val="20"/>
          <w:shd w:val="clear" w:color="auto" w:fill="FFFFFF"/>
        </w:rPr>
      </w:pPr>
      <w:r w:rsidRPr="00904B73">
        <w:rPr>
          <w:rFonts w:ascii="Times New Roman" w:hAnsi="Times New Roman" w:cs="Times New Roman"/>
          <w:sz w:val="20"/>
          <w:szCs w:val="20"/>
          <w:shd w:val="clear" w:color="auto" w:fill="FFFFFF"/>
        </w:rPr>
        <w:t xml:space="preserve">Fan W,  Fan L, </w:t>
      </w:r>
      <w:proofErr w:type="spellStart"/>
      <w:r w:rsidRPr="00904B73">
        <w:rPr>
          <w:rFonts w:ascii="Times New Roman" w:hAnsi="Times New Roman" w:cs="Times New Roman"/>
          <w:sz w:val="20"/>
          <w:szCs w:val="20"/>
          <w:shd w:val="clear" w:color="auto" w:fill="FFFFFF"/>
        </w:rPr>
        <w:t>Peng</w:t>
      </w:r>
      <w:proofErr w:type="spellEnd"/>
      <w:r w:rsidRPr="00904B73">
        <w:rPr>
          <w:rFonts w:ascii="Times New Roman" w:hAnsi="Times New Roman" w:cs="Times New Roman"/>
          <w:sz w:val="20"/>
          <w:szCs w:val="20"/>
          <w:shd w:val="clear" w:color="auto" w:fill="FFFFFF"/>
        </w:rPr>
        <w:t xml:space="preserve"> C, Zhang  Q, Wang  L,  Li  L, Wang  J,  Zhang D, </w:t>
      </w:r>
      <w:proofErr w:type="spellStart"/>
      <w:r w:rsidRPr="00904B73">
        <w:rPr>
          <w:rFonts w:ascii="Times New Roman" w:hAnsi="Times New Roman" w:cs="Times New Roman"/>
          <w:sz w:val="20"/>
          <w:szCs w:val="20"/>
          <w:shd w:val="clear" w:color="auto" w:fill="FFFFFF"/>
        </w:rPr>
        <w:t>Peng</w:t>
      </w:r>
      <w:proofErr w:type="spellEnd"/>
      <w:r w:rsidRPr="00904B73">
        <w:rPr>
          <w:rFonts w:ascii="Times New Roman" w:hAnsi="Times New Roman" w:cs="Times New Roman"/>
          <w:sz w:val="20"/>
          <w:szCs w:val="20"/>
          <w:shd w:val="clear" w:color="auto" w:fill="FFFFFF"/>
        </w:rPr>
        <w:t xml:space="preserve"> W,  Wu C (2019). Traditional Uses, Botany, </w:t>
      </w:r>
      <w:proofErr w:type="spellStart"/>
      <w:r w:rsidRPr="00904B73">
        <w:rPr>
          <w:rFonts w:ascii="Times New Roman" w:hAnsi="Times New Roman" w:cs="Times New Roman"/>
          <w:sz w:val="20"/>
          <w:szCs w:val="20"/>
          <w:shd w:val="clear" w:color="auto" w:fill="FFFFFF"/>
        </w:rPr>
        <w:t>Phytochemistry</w:t>
      </w:r>
      <w:proofErr w:type="spellEnd"/>
      <w:r w:rsidRPr="00904B73">
        <w:rPr>
          <w:rFonts w:ascii="Times New Roman" w:hAnsi="Times New Roman" w:cs="Times New Roman"/>
          <w:sz w:val="20"/>
          <w:szCs w:val="20"/>
          <w:shd w:val="clear" w:color="auto" w:fill="FFFFFF"/>
        </w:rPr>
        <w:t>, Pharmacology, Pharmacokinetics and Toxicology of </w:t>
      </w:r>
      <w:r w:rsidRPr="00904B73">
        <w:rPr>
          <w:rFonts w:ascii="Times New Roman" w:hAnsi="Times New Roman" w:cs="Times New Roman"/>
          <w:i/>
          <w:iCs/>
          <w:sz w:val="20"/>
          <w:szCs w:val="20"/>
          <w:shd w:val="clear" w:color="auto" w:fill="FFFFFF"/>
        </w:rPr>
        <w:t xml:space="preserve">Xanthium </w:t>
      </w:r>
      <w:proofErr w:type="spellStart"/>
      <w:r w:rsidRPr="00904B73">
        <w:rPr>
          <w:rFonts w:ascii="Times New Roman" w:hAnsi="Times New Roman" w:cs="Times New Roman"/>
          <w:i/>
          <w:iCs/>
          <w:sz w:val="20"/>
          <w:szCs w:val="20"/>
          <w:shd w:val="clear" w:color="auto" w:fill="FFFFFF"/>
        </w:rPr>
        <w:t>strumarium</w:t>
      </w:r>
      <w:proofErr w:type="spellEnd"/>
      <w:r w:rsidRPr="00904B73">
        <w:rPr>
          <w:rFonts w:ascii="Times New Roman" w:hAnsi="Times New Roman" w:cs="Times New Roman"/>
          <w:sz w:val="20"/>
          <w:szCs w:val="20"/>
          <w:shd w:val="clear" w:color="auto" w:fill="FFFFFF"/>
        </w:rPr>
        <w:t xml:space="preserve"> L.: A Review.  </w:t>
      </w:r>
      <w:proofErr w:type="gramStart"/>
      <w:r w:rsidRPr="00904B73">
        <w:rPr>
          <w:rStyle w:val="Emphasis"/>
          <w:rFonts w:ascii="Times New Roman" w:hAnsi="Times New Roman" w:cs="Times New Roman"/>
          <w:sz w:val="20"/>
          <w:szCs w:val="20"/>
          <w:shd w:val="clear" w:color="auto" w:fill="FFFFFF"/>
        </w:rPr>
        <w:t>Molecules</w:t>
      </w:r>
      <w:r w:rsidRPr="00904B73">
        <w:rPr>
          <w:rFonts w:ascii="Times New Roman" w:hAnsi="Times New Roman" w:cs="Times New Roman"/>
          <w:sz w:val="20"/>
          <w:szCs w:val="20"/>
          <w:shd w:val="clear" w:color="auto" w:fill="FFFFFF"/>
        </w:rPr>
        <w:t> ,</w:t>
      </w:r>
      <w:proofErr w:type="gramEnd"/>
      <w:r w:rsidRPr="00904B73">
        <w:rPr>
          <w:rFonts w:ascii="Times New Roman" w:hAnsi="Times New Roman" w:cs="Times New Roman"/>
          <w:sz w:val="20"/>
          <w:szCs w:val="20"/>
          <w:shd w:val="clear" w:color="auto" w:fill="FFFFFF"/>
        </w:rPr>
        <w:t> </w:t>
      </w:r>
      <w:r w:rsidRPr="00904B73">
        <w:rPr>
          <w:rStyle w:val="Emphasis"/>
          <w:rFonts w:ascii="Times New Roman" w:hAnsi="Times New Roman" w:cs="Times New Roman"/>
          <w:sz w:val="20"/>
          <w:szCs w:val="20"/>
          <w:shd w:val="clear" w:color="auto" w:fill="FFFFFF"/>
        </w:rPr>
        <w:t>24</w:t>
      </w:r>
      <w:r w:rsidRPr="00904B73">
        <w:rPr>
          <w:rFonts w:ascii="Times New Roman" w:hAnsi="Times New Roman" w:cs="Times New Roman"/>
          <w:sz w:val="20"/>
          <w:szCs w:val="20"/>
          <w:shd w:val="clear" w:color="auto" w:fill="FFFFFF"/>
        </w:rPr>
        <w:t xml:space="preserve">: 359. </w:t>
      </w:r>
      <w:hyperlink r:id="rId14" w:history="1">
        <w:r w:rsidRPr="00904B73">
          <w:rPr>
            <w:rStyle w:val="Hyperlink"/>
            <w:rFonts w:ascii="Times New Roman" w:hAnsi="Times New Roman" w:cs="Times New Roman"/>
            <w:color w:val="auto"/>
            <w:sz w:val="20"/>
            <w:szCs w:val="20"/>
            <w:shd w:val="clear" w:color="auto" w:fill="FFFFFF"/>
          </w:rPr>
          <w:t>https://doi.org/10.3390/molecules24020359</w:t>
        </w:r>
      </w:hyperlink>
      <w:r w:rsidRPr="00904B73">
        <w:rPr>
          <w:rFonts w:ascii="Times New Roman" w:hAnsi="Times New Roman" w:cs="Times New Roman"/>
          <w:sz w:val="20"/>
          <w:szCs w:val="20"/>
          <w:shd w:val="clear" w:color="auto" w:fill="FFFFFF"/>
        </w:rPr>
        <w:t>.</w:t>
      </w:r>
    </w:p>
    <w:p w:rsidR="00184B3E" w:rsidRPr="00904B73" w:rsidRDefault="00184B3E" w:rsidP="0002716E">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proofErr w:type="spellStart"/>
      <w:r w:rsidRPr="00904B73">
        <w:rPr>
          <w:rFonts w:ascii="Times New Roman" w:eastAsia="Times New Roman" w:hAnsi="Times New Roman" w:cs="Times New Roman"/>
          <w:sz w:val="20"/>
          <w:szCs w:val="20"/>
        </w:rPr>
        <w:t>Fariba</w:t>
      </w:r>
      <w:proofErr w:type="spellEnd"/>
      <w:r w:rsidRPr="00904B73">
        <w:rPr>
          <w:rFonts w:ascii="Times New Roman" w:eastAsia="Times New Roman" w:hAnsi="Times New Roman" w:cs="Times New Roman"/>
          <w:sz w:val="20"/>
          <w:szCs w:val="20"/>
        </w:rPr>
        <w:t xml:space="preserve"> HM. </w:t>
      </w:r>
      <w:proofErr w:type="gramStart"/>
      <w:r w:rsidRPr="00904B73">
        <w:rPr>
          <w:rFonts w:ascii="Times New Roman" w:eastAsia="Times New Roman" w:hAnsi="Times New Roman" w:cs="Times New Roman"/>
          <w:sz w:val="20"/>
          <w:szCs w:val="20"/>
        </w:rPr>
        <w:t xml:space="preserve">An Observation of an Unusual Therapeutic Use of </w:t>
      </w:r>
      <w:proofErr w:type="spellStart"/>
      <w:r w:rsidRPr="00904B73">
        <w:rPr>
          <w:rFonts w:ascii="Times New Roman" w:eastAsia="Times New Roman" w:hAnsi="Times New Roman" w:cs="Times New Roman"/>
          <w:sz w:val="20"/>
          <w:szCs w:val="20"/>
        </w:rPr>
        <w:t>Amaranthus</w:t>
      </w:r>
      <w:proofErr w:type="spellEnd"/>
      <w:r w:rsidRPr="00904B73">
        <w:rPr>
          <w:rFonts w:ascii="Times New Roman" w:eastAsia="Times New Roman" w:hAnsi="Times New Roman" w:cs="Times New Roman"/>
          <w:sz w:val="20"/>
          <w:szCs w:val="20"/>
        </w:rPr>
        <w:t xml:space="preserve"> </w:t>
      </w:r>
      <w:proofErr w:type="spellStart"/>
      <w:r w:rsidRPr="00904B73">
        <w:rPr>
          <w:rFonts w:ascii="Times New Roman" w:eastAsia="Times New Roman" w:hAnsi="Times New Roman" w:cs="Times New Roman"/>
          <w:sz w:val="20"/>
          <w:szCs w:val="20"/>
        </w:rPr>
        <w:t>spinosus</w:t>
      </w:r>
      <w:proofErr w:type="spellEnd"/>
      <w:r w:rsidRPr="00904B73">
        <w:rPr>
          <w:rFonts w:ascii="Times New Roman" w:eastAsia="Times New Roman" w:hAnsi="Times New Roman" w:cs="Times New Roman"/>
          <w:sz w:val="20"/>
          <w:szCs w:val="20"/>
        </w:rPr>
        <w:t xml:space="preserve"> L. (</w:t>
      </w:r>
      <w:proofErr w:type="spellStart"/>
      <w:r w:rsidRPr="00904B73">
        <w:rPr>
          <w:rFonts w:ascii="Times New Roman" w:eastAsia="Times New Roman" w:hAnsi="Times New Roman" w:cs="Times New Roman"/>
          <w:sz w:val="20"/>
          <w:szCs w:val="20"/>
        </w:rPr>
        <w:t>Amaranthaceae</w:t>
      </w:r>
      <w:proofErr w:type="spellEnd"/>
      <w:r w:rsidRPr="00904B73">
        <w:rPr>
          <w:rFonts w:ascii="Times New Roman" w:eastAsia="Times New Roman" w:hAnsi="Times New Roman" w:cs="Times New Roman"/>
          <w:sz w:val="20"/>
          <w:szCs w:val="20"/>
        </w:rPr>
        <w:t xml:space="preserve">) by the </w:t>
      </w:r>
      <w:proofErr w:type="spellStart"/>
      <w:r w:rsidRPr="00904B73">
        <w:rPr>
          <w:rFonts w:ascii="Times New Roman" w:eastAsia="Times New Roman" w:hAnsi="Times New Roman" w:cs="Times New Roman"/>
          <w:sz w:val="20"/>
          <w:szCs w:val="20"/>
        </w:rPr>
        <w:t>Garo</w:t>
      </w:r>
      <w:proofErr w:type="spellEnd"/>
      <w:r w:rsidRPr="00904B73">
        <w:rPr>
          <w:rFonts w:ascii="Times New Roman" w:eastAsia="Times New Roman" w:hAnsi="Times New Roman" w:cs="Times New Roman"/>
          <w:sz w:val="20"/>
          <w:szCs w:val="20"/>
        </w:rPr>
        <w:t xml:space="preserve"> Tribe of Bangladesh.</w:t>
      </w:r>
      <w:proofErr w:type="gramEnd"/>
      <w:r w:rsidRPr="00904B73">
        <w:rPr>
          <w:rFonts w:ascii="Times New Roman" w:eastAsia="Times New Roman" w:hAnsi="Times New Roman" w:cs="Times New Roman"/>
          <w:sz w:val="20"/>
          <w:szCs w:val="20"/>
        </w:rPr>
        <w:t xml:space="preserve"> </w:t>
      </w:r>
      <w:proofErr w:type="spellStart"/>
      <w:r w:rsidR="0052410B" w:rsidRPr="00904B73">
        <w:rPr>
          <w:rFonts w:ascii="Times New Roman" w:eastAsia="CIDFont+F2" w:hAnsi="Times New Roman" w:cs="Times New Roman"/>
          <w:sz w:val="20"/>
          <w:szCs w:val="20"/>
        </w:rPr>
        <w:t>Ethnopharmacological</w:t>
      </w:r>
      <w:proofErr w:type="spellEnd"/>
      <w:r w:rsidR="0052410B" w:rsidRPr="00904B73">
        <w:rPr>
          <w:rFonts w:ascii="Times New Roman" w:eastAsia="CIDFont+F2" w:hAnsi="Times New Roman" w:cs="Times New Roman"/>
          <w:sz w:val="20"/>
          <w:szCs w:val="20"/>
        </w:rPr>
        <w:t xml:space="preserve"> </w:t>
      </w:r>
      <w:r w:rsidR="0052410B" w:rsidRPr="00904B73">
        <w:rPr>
          <w:rFonts w:ascii="Times New Roman" w:eastAsia="Times New Roman" w:hAnsi="Times New Roman" w:cs="Times New Roman"/>
          <w:sz w:val="20"/>
          <w:szCs w:val="20"/>
        </w:rPr>
        <w:t xml:space="preserve">(2017) </w:t>
      </w:r>
      <w:r w:rsidRPr="00904B73">
        <w:rPr>
          <w:rFonts w:ascii="Times New Roman" w:eastAsia="CIDFont+F2" w:hAnsi="Times New Roman" w:cs="Times New Roman"/>
          <w:sz w:val="20"/>
          <w:szCs w:val="20"/>
        </w:rPr>
        <w:t xml:space="preserve">1(1):19-21.  </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Fessehaie</w:t>
      </w:r>
      <w:proofErr w:type="spellEnd"/>
      <w:r w:rsidRPr="00904B73">
        <w:rPr>
          <w:rFonts w:ascii="Times New Roman" w:hAnsi="Times New Roman" w:cs="Times New Roman"/>
          <w:sz w:val="20"/>
          <w:szCs w:val="20"/>
        </w:rPr>
        <w:t xml:space="preserve">, A., Walcott, R. R. Biological Control to Protect Watermelon Blossoms and Seed from Infection by </w:t>
      </w:r>
      <w:proofErr w:type="spellStart"/>
      <w:r w:rsidRPr="00904B73">
        <w:rPr>
          <w:rFonts w:ascii="Times New Roman" w:hAnsi="Times New Roman" w:cs="Times New Roman"/>
          <w:i/>
          <w:sz w:val="20"/>
          <w:szCs w:val="20"/>
        </w:rPr>
        <w:t>Acidovorax</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avenae</w:t>
      </w:r>
      <w:proofErr w:type="spellEnd"/>
      <w:r w:rsidRPr="00904B73">
        <w:rPr>
          <w:rFonts w:ascii="Times New Roman" w:hAnsi="Times New Roman" w:cs="Times New Roman"/>
          <w:sz w:val="20"/>
          <w:szCs w:val="20"/>
        </w:rPr>
        <w:t xml:space="preserve"> subsp. </w:t>
      </w:r>
      <w:proofErr w:type="spellStart"/>
      <w:r w:rsidRPr="00904B73">
        <w:rPr>
          <w:rFonts w:ascii="Times New Roman" w:hAnsi="Times New Roman" w:cs="Times New Roman"/>
          <w:sz w:val="20"/>
          <w:szCs w:val="20"/>
        </w:rPr>
        <w:t>citrulli</w:t>
      </w:r>
      <w:proofErr w:type="spellEnd"/>
      <w:r w:rsidRPr="00904B73">
        <w:rPr>
          <w:rFonts w:ascii="Times New Roman" w:hAnsi="Times New Roman" w:cs="Times New Roman"/>
          <w:sz w:val="20"/>
          <w:szCs w:val="20"/>
        </w:rPr>
        <w:t>. Biological Control (2005) 95(4): 413-419, https://doi.org/10.1094/PHYTO-95-0413.</w:t>
      </w:r>
    </w:p>
    <w:p w:rsidR="00184B3E" w:rsidRPr="00904B73" w:rsidRDefault="00184B3E" w:rsidP="0002716E">
      <w:pPr>
        <w:shd w:val="clear" w:color="auto" w:fill="FFFFFF"/>
        <w:spacing w:after="0" w:line="240" w:lineRule="auto"/>
        <w:ind w:left="720" w:hanging="720"/>
        <w:jc w:val="both"/>
        <w:outlineLvl w:val="0"/>
        <w:rPr>
          <w:rFonts w:ascii="Times New Roman" w:hAnsi="Times New Roman" w:cs="Times New Roman"/>
          <w:sz w:val="20"/>
          <w:szCs w:val="20"/>
        </w:rPr>
      </w:pPr>
      <w:proofErr w:type="spellStart"/>
      <w:proofErr w:type="gramStart"/>
      <w:r w:rsidRPr="00904B73">
        <w:rPr>
          <w:rFonts w:ascii="Times New Roman" w:hAnsi="Times New Roman" w:cs="Times New Roman"/>
          <w:sz w:val="20"/>
          <w:szCs w:val="20"/>
        </w:rPr>
        <w:t>Gao</w:t>
      </w:r>
      <w:proofErr w:type="spellEnd"/>
      <w:proofErr w:type="gramEnd"/>
      <w:r w:rsidRPr="00904B73">
        <w:rPr>
          <w:rFonts w:ascii="Times New Roman" w:hAnsi="Times New Roman" w:cs="Times New Roman"/>
          <w:sz w:val="20"/>
          <w:szCs w:val="20"/>
        </w:rPr>
        <w:t xml:space="preserve">, F.L., He, Q.S., Zhang, Y.D., </w:t>
      </w:r>
      <w:proofErr w:type="spellStart"/>
      <w:r w:rsidRPr="00904B73">
        <w:rPr>
          <w:rFonts w:ascii="Times New Roman" w:hAnsi="Times New Roman" w:cs="Times New Roman"/>
          <w:sz w:val="20"/>
          <w:szCs w:val="20"/>
        </w:rPr>
        <w:t>Hou</w:t>
      </w:r>
      <w:proofErr w:type="spellEnd"/>
      <w:r w:rsidRPr="00904B73">
        <w:rPr>
          <w:rFonts w:ascii="Times New Roman" w:hAnsi="Times New Roman" w:cs="Times New Roman"/>
          <w:sz w:val="20"/>
          <w:szCs w:val="20"/>
        </w:rPr>
        <w:t xml:space="preserve">, J.H., Yu, F.H. Effects of Soil Nutrient Heterogeneity on the Growth and Invasion Success of Alien Plants: A Multi-Species Study. Front. Ecol. </w:t>
      </w:r>
      <w:proofErr w:type="spellStart"/>
      <w:r w:rsidRPr="00904B73">
        <w:rPr>
          <w:rFonts w:ascii="Times New Roman" w:hAnsi="Times New Roman" w:cs="Times New Roman"/>
          <w:sz w:val="20"/>
          <w:szCs w:val="20"/>
        </w:rPr>
        <w:t>Evol</w:t>
      </w:r>
      <w:proofErr w:type="spellEnd"/>
      <w:r w:rsidRPr="00904B73">
        <w:rPr>
          <w:rFonts w:ascii="Times New Roman" w:hAnsi="Times New Roman" w:cs="Times New Roman"/>
          <w:sz w:val="20"/>
          <w:szCs w:val="20"/>
        </w:rPr>
        <w:t xml:space="preserve">. (2021)  8:619861. </w:t>
      </w:r>
      <w:proofErr w:type="spellStart"/>
      <w:proofErr w:type="gramStart"/>
      <w:r w:rsidRPr="00904B73">
        <w:rPr>
          <w:rFonts w:ascii="Times New Roman" w:hAnsi="Times New Roman" w:cs="Times New Roman"/>
          <w:sz w:val="20"/>
          <w:szCs w:val="20"/>
        </w:rPr>
        <w:t>doi</w:t>
      </w:r>
      <w:proofErr w:type="spellEnd"/>
      <w:proofErr w:type="gramEnd"/>
      <w:r w:rsidRPr="00904B73">
        <w:rPr>
          <w:rFonts w:ascii="Times New Roman" w:hAnsi="Times New Roman" w:cs="Times New Roman"/>
          <w:sz w:val="20"/>
          <w:szCs w:val="20"/>
        </w:rPr>
        <w:t>: 10.3389/fevo.2020.619861.</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Garima</w:t>
      </w:r>
      <w:proofErr w:type="spellEnd"/>
      <w:r w:rsidRPr="00904B73">
        <w:rPr>
          <w:rFonts w:ascii="Times New Roman" w:hAnsi="Times New Roman" w:cs="Times New Roman"/>
          <w:sz w:val="20"/>
          <w:szCs w:val="20"/>
        </w:rPr>
        <w:t xml:space="preserve"> Singh1, </w:t>
      </w:r>
      <w:proofErr w:type="spellStart"/>
      <w:r w:rsidRPr="00904B73">
        <w:rPr>
          <w:rFonts w:ascii="Times New Roman" w:hAnsi="Times New Roman" w:cs="Times New Roman"/>
          <w:sz w:val="20"/>
          <w:szCs w:val="20"/>
        </w:rPr>
        <w:t>Ajit</w:t>
      </w:r>
      <w:proofErr w:type="spellEnd"/>
      <w:r w:rsidRPr="00904B73">
        <w:rPr>
          <w:rFonts w:ascii="Times New Roman" w:hAnsi="Times New Roman" w:cs="Times New Roman"/>
          <w:sz w:val="20"/>
          <w:szCs w:val="20"/>
        </w:rPr>
        <w:t xml:space="preserve"> </w:t>
      </w:r>
      <w:r w:rsidR="0052410B" w:rsidRPr="00904B73">
        <w:rPr>
          <w:rFonts w:ascii="Times New Roman" w:hAnsi="Times New Roman" w:cs="Times New Roman"/>
          <w:sz w:val="20"/>
          <w:szCs w:val="20"/>
        </w:rPr>
        <w:t xml:space="preserve">Kumar Passsari1, </w:t>
      </w:r>
      <w:proofErr w:type="spellStart"/>
      <w:r w:rsidR="0052410B" w:rsidRPr="00904B73">
        <w:rPr>
          <w:rFonts w:ascii="Times New Roman" w:hAnsi="Times New Roman" w:cs="Times New Roman"/>
          <w:sz w:val="20"/>
          <w:szCs w:val="20"/>
        </w:rPr>
        <w:t>Pratibha</w:t>
      </w:r>
      <w:proofErr w:type="spellEnd"/>
      <w:r w:rsidR="0052410B" w:rsidRPr="00904B73">
        <w:rPr>
          <w:rFonts w:ascii="Times New Roman" w:hAnsi="Times New Roman" w:cs="Times New Roman"/>
          <w:sz w:val="20"/>
          <w:szCs w:val="20"/>
        </w:rPr>
        <w:t xml:space="preserve"> Singh, Vincent </w:t>
      </w:r>
      <w:proofErr w:type="spellStart"/>
      <w:r w:rsidR="0052410B" w:rsidRPr="00904B73">
        <w:rPr>
          <w:rFonts w:ascii="Times New Roman" w:hAnsi="Times New Roman" w:cs="Times New Roman"/>
          <w:sz w:val="20"/>
          <w:szCs w:val="20"/>
        </w:rPr>
        <w:t>Vineeth</w:t>
      </w:r>
      <w:proofErr w:type="spellEnd"/>
      <w:r w:rsidR="0052410B" w:rsidRPr="00904B73">
        <w:rPr>
          <w:rFonts w:ascii="Times New Roman" w:hAnsi="Times New Roman" w:cs="Times New Roman"/>
          <w:sz w:val="20"/>
          <w:szCs w:val="20"/>
        </w:rPr>
        <w:t xml:space="preserve"> Leo, </w:t>
      </w:r>
      <w:proofErr w:type="spellStart"/>
      <w:r w:rsidR="0052410B" w:rsidRPr="00904B73">
        <w:rPr>
          <w:rFonts w:ascii="Times New Roman" w:hAnsi="Times New Roman" w:cs="Times New Roman"/>
          <w:sz w:val="20"/>
          <w:szCs w:val="20"/>
        </w:rPr>
        <w:t>Sarathbabu</w:t>
      </w:r>
      <w:proofErr w:type="spellEnd"/>
      <w:r w:rsidR="0052410B" w:rsidRPr="00904B73">
        <w:rPr>
          <w:rFonts w:ascii="Times New Roman" w:hAnsi="Times New Roman" w:cs="Times New Roman"/>
          <w:sz w:val="20"/>
          <w:szCs w:val="20"/>
        </w:rPr>
        <w:t xml:space="preserve"> </w:t>
      </w:r>
      <w:proofErr w:type="spellStart"/>
      <w:r w:rsidR="0052410B" w:rsidRPr="00904B73">
        <w:rPr>
          <w:rFonts w:ascii="Times New Roman" w:hAnsi="Times New Roman" w:cs="Times New Roman"/>
          <w:sz w:val="20"/>
          <w:szCs w:val="20"/>
        </w:rPr>
        <w:t>Subbarayan</w:t>
      </w:r>
      <w:proofErr w:type="spellEnd"/>
      <w:r w:rsidRPr="00904B73">
        <w:rPr>
          <w:rFonts w:ascii="Times New Roman" w:hAnsi="Times New Roman" w:cs="Times New Roman"/>
          <w:sz w:val="20"/>
          <w:szCs w:val="20"/>
        </w:rPr>
        <w:t>,</w:t>
      </w:r>
      <w:r w:rsidR="0052410B" w:rsidRPr="00904B73">
        <w:rPr>
          <w:rFonts w:ascii="Times New Roman" w:hAnsi="Times New Roman" w:cs="Times New Roman"/>
          <w:sz w:val="20"/>
          <w:szCs w:val="20"/>
        </w:rPr>
        <w:t xml:space="preserve"> watershed of </w:t>
      </w:r>
      <w:proofErr w:type="spellStart"/>
      <w:r w:rsidR="0052410B" w:rsidRPr="00904B73">
        <w:rPr>
          <w:rFonts w:ascii="Times New Roman" w:hAnsi="Times New Roman" w:cs="Times New Roman"/>
          <w:sz w:val="20"/>
          <w:szCs w:val="20"/>
        </w:rPr>
        <w:t>Rajouri</w:t>
      </w:r>
      <w:proofErr w:type="spellEnd"/>
      <w:r w:rsidR="0052410B" w:rsidRPr="00904B73">
        <w:rPr>
          <w:rFonts w:ascii="Times New Roman" w:hAnsi="Times New Roman" w:cs="Times New Roman"/>
          <w:sz w:val="20"/>
          <w:szCs w:val="20"/>
        </w:rPr>
        <w:t xml:space="preserve"> Forest Range. </w:t>
      </w:r>
      <w:proofErr w:type="gramStart"/>
      <w:r w:rsidR="0052410B" w:rsidRPr="00904B73">
        <w:rPr>
          <w:rFonts w:ascii="Times New Roman" w:hAnsi="Times New Roman" w:cs="Times New Roman"/>
          <w:sz w:val="20"/>
          <w:szCs w:val="20"/>
        </w:rPr>
        <w:t>International Journal of Scientific Research (2013) 2.</w:t>
      </w:r>
      <w:proofErr w:type="gramEnd"/>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Gebrehiwot</w:t>
      </w:r>
      <w:proofErr w:type="spellEnd"/>
      <w:r w:rsidRPr="00904B73">
        <w:rPr>
          <w:rFonts w:ascii="Times New Roman" w:hAnsi="Times New Roman" w:cs="Times New Roman"/>
          <w:sz w:val="20"/>
          <w:szCs w:val="20"/>
        </w:rPr>
        <w:t xml:space="preserve">, N., Lemma, B. Impacts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hystrophorus</w:t>
      </w:r>
      <w:proofErr w:type="spellEnd"/>
      <w:r w:rsidRPr="00904B73">
        <w:rPr>
          <w:rFonts w:ascii="Times New Roman" w:hAnsi="Times New Roman" w:cs="Times New Roman"/>
          <w:sz w:val="20"/>
          <w:szCs w:val="20"/>
        </w:rPr>
        <w:t xml:space="preserve"> on species diversity in </w:t>
      </w:r>
      <w:proofErr w:type="spellStart"/>
      <w:r w:rsidRPr="00904B73">
        <w:rPr>
          <w:rFonts w:ascii="Times New Roman" w:hAnsi="Times New Roman" w:cs="Times New Roman"/>
          <w:sz w:val="20"/>
          <w:szCs w:val="20"/>
        </w:rPr>
        <w:t>Gamo</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sz w:val="20"/>
          <w:szCs w:val="20"/>
        </w:rPr>
        <w:t>Gofa</w:t>
      </w:r>
      <w:proofErr w:type="spellEnd"/>
      <w:r w:rsidRPr="00904B73">
        <w:rPr>
          <w:rFonts w:ascii="Times New Roman" w:hAnsi="Times New Roman" w:cs="Times New Roman"/>
          <w:sz w:val="20"/>
          <w:szCs w:val="20"/>
        </w:rPr>
        <w:t>, Ethiopia. Journal of Agricultural Science (2015) 5(7): 226-231.</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Gioria</w:t>
      </w:r>
      <w:proofErr w:type="spellEnd"/>
      <w:r w:rsidRPr="00904B73">
        <w:rPr>
          <w:rFonts w:ascii="Times New Roman" w:hAnsi="Times New Roman" w:cs="Times New Roman"/>
          <w:sz w:val="20"/>
          <w:szCs w:val="20"/>
        </w:rPr>
        <w:t xml:space="preserve">, M. </w:t>
      </w:r>
      <w:proofErr w:type="spellStart"/>
      <w:r w:rsidRPr="00904B73">
        <w:rPr>
          <w:rFonts w:ascii="Times New Roman" w:hAnsi="Times New Roman" w:cs="Times New Roman"/>
          <w:sz w:val="20"/>
          <w:szCs w:val="20"/>
        </w:rPr>
        <w:t>Psyek</w:t>
      </w:r>
      <w:proofErr w:type="spellEnd"/>
      <w:r w:rsidRPr="00904B73">
        <w:rPr>
          <w:rFonts w:ascii="Times New Roman" w:hAnsi="Times New Roman" w:cs="Times New Roman"/>
          <w:sz w:val="20"/>
          <w:szCs w:val="20"/>
        </w:rPr>
        <w:t xml:space="preserve">, P. The legacy of plant invasions: changes in the soil seed bank of invaded plant communities. Bioscience, (2016) 66(1):40-53 </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Gnanavel</w:t>
      </w:r>
      <w:proofErr w:type="spellEnd"/>
      <w:r w:rsidRPr="00904B73">
        <w:rPr>
          <w:rFonts w:ascii="Times New Roman" w:hAnsi="Times New Roman" w:cs="Times New Roman"/>
          <w:sz w:val="20"/>
          <w:szCs w:val="20"/>
        </w:rPr>
        <w:t xml:space="preserve">, I.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 a major threat to natural and agro eco-systems in India. Science International </w:t>
      </w:r>
      <w:r w:rsidR="0052410B" w:rsidRPr="00904B73">
        <w:rPr>
          <w:rFonts w:ascii="Times New Roman" w:hAnsi="Times New Roman" w:cs="Times New Roman"/>
          <w:sz w:val="20"/>
          <w:szCs w:val="20"/>
        </w:rPr>
        <w:t xml:space="preserve">(2013) </w:t>
      </w:r>
      <w:r w:rsidRPr="00904B73">
        <w:rPr>
          <w:rFonts w:ascii="Times New Roman" w:hAnsi="Times New Roman" w:cs="Times New Roman"/>
          <w:sz w:val="20"/>
          <w:szCs w:val="20"/>
        </w:rPr>
        <w:t>1(5): 124-131.</w:t>
      </w:r>
    </w:p>
    <w:p w:rsidR="00184B3E" w:rsidRPr="00904B73" w:rsidRDefault="00184B3E" w:rsidP="0002716E">
      <w:pPr>
        <w:spacing w:after="0" w:line="240" w:lineRule="auto"/>
        <w:ind w:left="720" w:right="72" w:hanging="720"/>
        <w:jc w:val="both"/>
        <w:rPr>
          <w:rFonts w:ascii="Times New Roman" w:hAnsi="Times New Roman" w:cs="Times New Roman"/>
          <w:bCs/>
          <w:sz w:val="20"/>
          <w:szCs w:val="20"/>
        </w:rPr>
      </w:pPr>
      <w:proofErr w:type="spellStart"/>
      <w:r w:rsidRPr="00904B73">
        <w:rPr>
          <w:rFonts w:ascii="Times New Roman" w:hAnsi="Times New Roman" w:cs="Times New Roman"/>
          <w:sz w:val="20"/>
          <w:szCs w:val="20"/>
        </w:rPr>
        <w:t>Gunarathne</w:t>
      </w:r>
      <w:proofErr w:type="spellEnd"/>
      <w:r w:rsidRPr="00904B73">
        <w:rPr>
          <w:rFonts w:ascii="Times New Roman" w:hAnsi="Times New Roman" w:cs="Times New Roman"/>
          <w:sz w:val="20"/>
          <w:szCs w:val="20"/>
        </w:rPr>
        <w:t xml:space="preserve"> R, </w:t>
      </w:r>
      <w:proofErr w:type="spellStart"/>
      <w:r w:rsidRPr="00904B73">
        <w:rPr>
          <w:rFonts w:ascii="Times New Roman" w:hAnsi="Times New Roman" w:cs="Times New Roman"/>
          <w:sz w:val="20"/>
          <w:szCs w:val="20"/>
        </w:rPr>
        <w:t>Anni</w:t>
      </w:r>
      <w:proofErr w:type="spellEnd"/>
      <w:r w:rsidRPr="00904B73">
        <w:rPr>
          <w:rFonts w:ascii="Times New Roman" w:hAnsi="Times New Roman" w:cs="Times New Roman"/>
          <w:sz w:val="20"/>
          <w:szCs w:val="20"/>
        </w:rPr>
        <w:t xml:space="preserve"> NH, </w:t>
      </w:r>
      <w:proofErr w:type="spellStart"/>
      <w:r w:rsidRPr="00904B73">
        <w:rPr>
          <w:rFonts w:ascii="Times New Roman" w:hAnsi="Times New Roman" w:cs="Times New Roman"/>
          <w:sz w:val="20"/>
          <w:szCs w:val="20"/>
        </w:rPr>
        <w:t>Jinyao</w:t>
      </w:r>
      <w:proofErr w:type="spellEnd"/>
      <w:r w:rsidRPr="00904B73">
        <w:rPr>
          <w:rFonts w:ascii="Times New Roman" w:hAnsi="Times New Roman" w:cs="Times New Roman"/>
          <w:sz w:val="20"/>
          <w:szCs w:val="20"/>
        </w:rPr>
        <w:t xml:space="preserve"> L,  Zhang B, Ying T, Lu </w:t>
      </w:r>
      <w:r w:rsidRPr="00904B73">
        <w:rPr>
          <w:rFonts w:ascii="Times New Roman" w:hAnsi="Times New Roman" w:cs="Times New Roman"/>
          <w:bCs/>
          <w:sz w:val="20"/>
          <w:szCs w:val="20"/>
        </w:rPr>
        <w:t xml:space="preserve">J (2022). </w:t>
      </w:r>
      <w:proofErr w:type="gramStart"/>
      <w:r w:rsidRPr="00904B73">
        <w:rPr>
          <w:rStyle w:val="nlmarticle-title"/>
          <w:rFonts w:ascii="Times New Roman" w:hAnsi="Times New Roman" w:cs="Times New Roman"/>
          <w:sz w:val="20"/>
          <w:szCs w:val="20"/>
        </w:rPr>
        <w:t xml:space="preserve">Potential </w:t>
      </w:r>
      <w:proofErr w:type="spellStart"/>
      <w:r w:rsidRPr="00904B73">
        <w:rPr>
          <w:rStyle w:val="nlmarticle-title"/>
          <w:rFonts w:ascii="Times New Roman" w:hAnsi="Times New Roman" w:cs="Times New Roman"/>
          <w:sz w:val="20"/>
          <w:szCs w:val="20"/>
        </w:rPr>
        <w:t>Nutraceutical</w:t>
      </w:r>
      <w:proofErr w:type="spellEnd"/>
      <w:r w:rsidRPr="00904B73">
        <w:rPr>
          <w:rStyle w:val="nlmarticle-title"/>
          <w:rFonts w:ascii="Times New Roman" w:hAnsi="Times New Roman" w:cs="Times New Roman"/>
          <w:sz w:val="20"/>
          <w:szCs w:val="20"/>
        </w:rPr>
        <w:t xml:space="preserve"> Use of </w:t>
      </w:r>
      <w:proofErr w:type="spellStart"/>
      <w:r w:rsidRPr="00904B73">
        <w:rPr>
          <w:rStyle w:val="nlmarticle-title"/>
          <w:rFonts w:ascii="Times New Roman" w:hAnsi="Times New Roman" w:cs="Times New Roman"/>
          <w:i/>
          <w:iCs/>
          <w:sz w:val="20"/>
          <w:szCs w:val="20"/>
        </w:rPr>
        <w:t>Tribulus</w:t>
      </w:r>
      <w:proofErr w:type="spellEnd"/>
      <w:r w:rsidRPr="00904B73">
        <w:rPr>
          <w:rStyle w:val="nlmarticle-title"/>
          <w:rFonts w:ascii="Times New Roman" w:hAnsi="Times New Roman" w:cs="Times New Roman"/>
          <w:i/>
          <w:iCs/>
          <w:sz w:val="20"/>
          <w:szCs w:val="20"/>
        </w:rPr>
        <w:t xml:space="preserve"> </w:t>
      </w:r>
      <w:proofErr w:type="spellStart"/>
      <w:r w:rsidRPr="00904B73">
        <w:rPr>
          <w:rStyle w:val="nlmarticle-title"/>
          <w:rFonts w:ascii="Times New Roman" w:hAnsi="Times New Roman" w:cs="Times New Roman"/>
          <w:i/>
          <w:iCs/>
          <w:sz w:val="20"/>
          <w:szCs w:val="20"/>
        </w:rPr>
        <w:t>terrestris</w:t>
      </w:r>
      <w:proofErr w:type="spellEnd"/>
      <w:r w:rsidRPr="00904B73">
        <w:rPr>
          <w:rStyle w:val="nlmarticle-title"/>
          <w:rFonts w:ascii="Times New Roman" w:hAnsi="Times New Roman" w:cs="Times New Roman"/>
          <w:sz w:val="20"/>
          <w:szCs w:val="20"/>
        </w:rPr>
        <w:t> L. in Human Health.</w:t>
      </w:r>
      <w:proofErr w:type="gramEnd"/>
      <w:r w:rsidRPr="00904B73">
        <w:rPr>
          <w:rStyle w:val="nlmarticle-title"/>
          <w:rFonts w:ascii="Times New Roman" w:hAnsi="Times New Roman" w:cs="Times New Roman"/>
          <w:sz w:val="20"/>
          <w:szCs w:val="20"/>
        </w:rPr>
        <w:t xml:space="preserve"> </w:t>
      </w:r>
      <w:r w:rsidRPr="00904B73">
        <w:rPr>
          <w:rFonts w:ascii="Times New Roman" w:hAnsi="Times New Roman" w:cs="Times New Roman"/>
          <w:sz w:val="20"/>
          <w:szCs w:val="20"/>
        </w:rPr>
        <w:br/>
      </w:r>
      <w:r w:rsidRPr="00904B73">
        <w:rPr>
          <w:rFonts w:ascii="Times New Roman" w:hAnsi="Times New Roman" w:cs="Times New Roman"/>
          <w:bCs/>
          <w:sz w:val="20"/>
          <w:szCs w:val="20"/>
        </w:rPr>
        <w:t>Food Reviews International,</w:t>
      </w:r>
      <w:r w:rsidRPr="00904B73">
        <w:rPr>
          <w:rFonts w:ascii="Times New Roman" w:hAnsi="Times New Roman" w:cs="Times New Roman"/>
          <w:sz w:val="20"/>
          <w:szCs w:val="20"/>
        </w:rPr>
        <w:t xml:space="preserve"> </w:t>
      </w:r>
      <w:r w:rsidRPr="00904B73">
        <w:rPr>
          <w:rFonts w:ascii="Times New Roman" w:hAnsi="Times New Roman" w:cs="Times New Roman"/>
          <w:bCs/>
          <w:sz w:val="20"/>
          <w:szCs w:val="20"/>
        </w:rPr>
        <w:t>/</w:t>
      </w:r>
      <w:proofErr w:type="spellStart"/>
      <w:r w:rsidRPr="00904B73">
        <w:rPr>
          <w:rFonts w:ascii="Times New Roman" w:hAnsi="Times New Roman" w:cs="Times New Roman"/>
          <w:bCs/>
          <w:sz w:val="20"/>
          <w:szCs w:val="20"/>
        </w:rPr>
        <w:t>doi</w:t>
      </w:r>
      <w:proofErr w:type="spellEnd"/>
      <w:r w:rsidRPr="00904B73">
        <w:rPr>
          <w:rFonts w:ascii="Times New Roman" w:hAnsi="Times New Roman" w:cs="Times New Roman"/>
          <w:bCs/>
          <w:sz w:val="20"/>
          <w:szCs w:val="20"/>
        </w:rPr>
        <w:t>/full/10.1080/87559129.2022.2067172.</w:t>
      </w:r>
    </w:p>
    <w:p w:rsidR="00184B3E" w:rsidRPr="00904B73" w:rsidRDefault="00184B3E" w:rsidP="0002716E">
      <w:pPr>
        <w:shd w:val="clear" w:color="auto" w:fill="FFFFFF"/>
        <w:spacing w:after="0" w:line="240" w:lineRule="auto"/>
        <w:ind w:left="720" w:hanging="720"/>
        <w:jc w:val="both"/>
        <w:rPr>
          <w:rFonts w:ascii="Times New Roman" w:hAnsi="Times New Roman" w:cs="Times New Roman"/>
          <w:sz w:val="20"/>
          <w:szCs w:val="20"/>
        </w:rPr>
      </w:pPr>
      <w:r w:rsidRPr="00904B73">
        <w:rPr>
          <w:rFonts w:ascii="Times New Roman" w:hAnsi="Times New Roman" w:cs="Times New Roman"/>
          <w:bCs/>
          <w:spacing w:val="-2"/>
          <w:sz w:val="20"/>
          <w:szCs w:val="20"/>
        </w:rPr>
        <w:t>Joshi KR (2014). Chemical composition and antimicrobial activity of the essential oil of </w:t>
      </w:r>
      <w:proofErr w:type="spellStart"/>
      <w:r w:rsidRPr="00904B73">
        <w:rPr>
          <w:rStyle w:val="Emphasis"/>
          <w:rFonts w:ascii="Times New Roman" w:hAnsi="Times New Roman" w:cs="Times New Roman"/>
          <w:bCs/>
          <w:spacing w:val="-2"/>
          <w:sz w:val="20"/>
          <w:szCs w:val="20"/>
        </w:rPr>
        <w:t>Ocimum</w:t>
      </w:r>
      <w:proofErr w:type="spellEnd"/>
      <w:r w:rsidRPr="00904B73">
        <w:rPr>
          <w:rStyle w:val="Emphasis"/>
          <w:rFonts w:ascii="Times New Roman" w:hAnsi="Times New Roman" w:cs="Times New Roman"/>
          <w:bCs/>
          <w:spacing w:val="-2"/>
          <w:sz w:val="20"/>
          <w:szCs w:val="20"/>
        </w:rPr>
        <w:t xml:space="preserve"> </w:t>
      </w:r>
      <w:proofErr w:type="spellStart"/>
      <w:r w:rsidRPr="00904B73">
        <w:rPr>
          <w:rStyle w:val="Emphasis"/>
          <w:rFonts w:ascii="Times New Roman" w:hAnsi="Times New Roman" w:cs="Times New Roman"/>
          <w:bCs/>
          <w:spacing w:val="-2"/>
          <w:sz w:val="20"/>
          <w:szCs w:val="20"/>
        </w:rPr>
        <w:t>basilicum</w:t>
      </w:r>
      <w:proofErr w:type="spellEnd"/>
      <w:r w:rsidRPr="00904B73">
        <w:rPr>
          <w:rFonts w:ascii="Times New Roman" w:hAnsi="Times New Roman" w:cs="Times New Roman"/>
          <w:bCs/>
          <w:spacing w:val="-2"/>
          <w:sz w:val="20"/>
          <w:szCs w:val="20"/>
        </w:rPr>
        <w:t xml:space="preserve"> L. (sweet basil) from Western Ghats of North West Karnataka, India. </w:t>
      </w:r>
      <w:proofErr w:type="spellStart"/>
      <w:proofErr w:type="gramStart"/>
      <w:r w:rsidRPr="00904B73">
        <w:rPr>
          <w:rFonts w:ascii="Times New Roman" w:hAnsi="Times New Roman" w:cs="Times New Roman"/>
          <w:sz w:val="20"/>
          <w:szCs w:val="20"/>
        </w:rPr>
        <w:t>Anc</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sz w:val="20"/>
          <w:szCs w:val="20"/>
        </w:rPr>
        <w:t>Sci</w:t>
      </w:r>
      <w:proofErr w:type="spellEnd"/>
      <w:r w:rsidRPr="00904B73">
        <w:rPr>
          <w:rFonts w:ascii="Times New Roman" w:hAnsi="Times New Roman" w:cs="Times New Roman"/>
          <w:sz w:val="20"/>
          <w:szCs w:val="20"/>
        </w:rPr>
        <w:t xml:space="preserve"> Life.</w:t>
      </w:r>
      <w:proofErr w:type="gramEnd"/>
      <w:r w:rsidRPr="00904B73">
        <w:rPr>
          <w:rFonts w:ascii="Times New Roman" w:hAnsi="Times New Roman" w:cs="Times New Roman"/>
          <w:sz w:val="20"/>
          <w:szCs w:val="20"/>
        </w:rPr>
        <w:t> 2014 Jan-Mar; 33(3): 151–156.</w:t>
      </w:r>
      <w:r w:rsidRPr="00904B73">
        <w:rPr>
          <w:rStyle w:val="doi"/>
          <w:rFonts w:ascii="Times New Roman" w:hAnsi="Times New Roman" w:cs="Times New Roman"/>
          <w:sz w:val="20"/>
          <w:szCs w:val="20"/>
        </w:rPr>
        <w:t xml:space="preserve"> </w:t>
      </w:r>
      <w:proofErr w:type="spellStart"/>
      <w:proofErr w:type="gramStart"/>
      <w:r w:rsidRPr="00904B73">
        <w:rPr>
          <w:rStyle w:val="doi"/>
          <w:rFonts w:ascii="Times New Roman" w:hAnsi="Times New Roman" w:cs="Times New Roman"/>
          <w:sz w:val="20"/>
          <w:szCs w:val="20"/>
        </w:rPr>
        <w:t>doi</w:t>
      </w:r>
      <w:proofErr w:type="spellEnd"/>
      <w:proofErr w:type="gramEnd"/>
      <w:r w:rsidRPr="00904B73">
        <w:rPr>
          <w:rStyle w:val="doi"/>
          <w:rFonts w:ascii="Times New Roman" w:hAnsi="Times New Roman" w:cs="Times New Roman"/>
          <w:sz w:val="20"/>
          <w:szCs w:val="20"/>
        </w:rPr>
        <w:t>: 10.4103/0257-7941.144618.</w:t>
      </w:r>
    </w:p>
    <w:p w:rsidR="00184B3E" w:rsidRPr="00904B73" w:rsidRDefault="00184B3E" w:rsidP="0002716E">
      <w:pPr>
        <w:pStyle w:val="Heading1"/>
        <w:shd w:val="clear" w:color="auto" w:fill="FFFFFF"/>
        <w:spacing w:before="0" w:line="240" w:lineRule="auto"/>
        <w:ind w:left="720" w:hanging="720"/>
        <w:jc w:val="both"/>
        <w:rPr>
          <w:rFonts w:ascii="Times New Roman" w:hAnsi="Times New Roman" w:cs="Times New Roman"/>
          <w:b w:val="0"/>
          <w:bCs w:val="0"/>
          <w:color w:val="auto"/>
          <w:spacing w:val="-2"/>
          <w:sz w:val="20"/>
          <w:szCs w:val="20"/>
        </w:rPr>
      </w:pPr>
      <w:proofErr w:type="spellStart"/>
      <w:r w:rsidRPr="00904B73">
        <w:rPr>
          <w:rFonts w:ascii="Times New Roman" w:hAnsi="Times New Roman" w:cs="Times New Roman"/>
          <w:b w:val="0"/>
          <w:bCs w:val="0"/>
          <w:color w:val="auto"/>
          <w:sz w:val="20"/>
          <w:szCs w:val="20"/>
        </w:rPr>
        <w:t>Kabir</w:t>
      </w:r>
      <w:proofErr w:type="spellEnd"/>
      <w:r w:rsidRPr="00904B73">
        <w:rPr>
          <w:rFonts w:ascii="Times New Roman" w:hAnsi="Times New Roman" w:cs="Times New Roman"/>
          <w:b w:val="0"/>
          <w:bCs w:val="0"/>
          <w:color w:val="auto"/>
          <w:sz w:val="20"/>
          <w:szCs w:val="20"/>
        </w:rPr>
        <w:t xml:space="preserve"> M., </w:t>
      </w:r>
      <w:proofErr w:type="spellStart"/>
      <w:r w:rsidRPr="00904B73">
        <w:rPr>
          <w:rFonts w:ascii="Times New Roman" w:hAnsi="Times New Roman" w:cs="Times New Roman"/>
          <w:b w:val="0"/>
          <w:bCs w:val="0"/>
          <w:color w:val="auto"/>
          <w:sz w:val="20"/>
          <w:szCs w:val="20"/>
        </w:rPr>
        <w:t>Iqbal</w:t>
      </w:r>
      <w:proofErr w:type="spellEnd"/>
      <w:r w:rsidRPr="00904B73">
        <w:rPr>
          <w:rFonts w:ascii="Times New Roman" w:hAnsi="Times New Roman" w:cs="Times New Roman"/>
          <w:b w:val="0"/>
          <w:bCs w:val="0"/>
          <w:color w:val="auto"/>
          <w:sz w:val="20"/>
          <w:szCs w:val="20"/>
        </w:rPr>
        <w:t xml:space="preserve"> ZM, </w:t>
      </w:r>
      <w:proofErr w:type="spellStart"/>
      <w:r w:rsidRPr="00904B73">
        <w:rPr>
          <w:rFonts w:ascii="Times New Roman" w:hAnsi="Times New Roman" w:cs="Times New Roman"/>
          <w:b w:val="0"/>
          <w:bCs w:val="0"/>
          <w:color w:val="auto"/>
          <w:sz w:val="20"/>
          <w:szCs w:val="20"/>
        </w:rPr>
        <w:t>Farooqi</w:t>
      </w:r>
      <w:proofErr w:type="spellEnd"/>
      <w:r w:rsidRPr="00904B73">
        <w:rPr>
          <w:rFonts w:ascii="Times New Roman" w:hAnsi="Times New Roman" w:cs="Times New Roman"/>
          <w:b w:val="0"/>
          <w:bCs w:val="0"/>
          <w:color w:val="auto"/>
          <w:sz w:val="20"/>
          <w:szCs w:val="20"/>
        </w:rPr>
        <w:t xml:space="preserve"> RZ, </w:t>
      </w:r>
      <w:proofErr w:type="spellStart"/>
      <w:r w:rsidRPr="00904B73">
        <w:rPr>
          <w:rFonts w:ascii="Times New Roman" w:hAnsi="Times New Roman" w:cs="Times New Roman"/>
          <w:b w:val="0"/>
          <w:bCs w:val="0"/>
          <w:color w:val="auto"/>
          <w:sz w:val="20"/>
          <w:szCs w:val="20"/>
        </w:rPr>
        <w:t>Shafiq</w:t>
      </w:r>
      <w:proofErr w:type="spellEnd"/>
      <w:r w:rsidRPr="00904B73">
        <w:rPr>
          <w:rFonts w:ascii="Times New Roman" w:hAnsi="Times New Roman" w:cs="Times New Roman"/>
          <w:b w:val="0"/>
          <w:bCs w:val="0"/>
          <w:color w:val="auto"/>
          <w:sz w:val="20"/>
          <w:szCs w:val="20"/>
        </w:rPr>
        <w:t xml:space="preserve"> M.  Vegetation pattern and soil characteristics of the </w:t>
      </w:r>
      <w:proofErr w:type="gramStart"/>
      <w:r w:rsidRPr="00904B73">
        <w:rPr>
          <w:rFonts w:ascii="Times New Roman" w:hAnsi="Times New Roman" w:cs="Times New Roman"/>
          <w:b w:val="0"/>
          <w:bCs w:val="0"/>
          <w:color w:val="auto"/>
          <w:sz w:val="20"/>
          <w:szCs w:val="20"/>
        </w:rPr>
        <w:t>Polluted  Industrial</w:t>
      </w:r>
      <w:proofErr w:type="gramEnd"/>
      <w:r w:rsidRPr="00904B73">
        <w:rPr>
          <w:rFonts w:ascii="Times New Roman" w:hAnsi="Times New Roman" w:cs="Times New Roman"/>
          <w:b w:val="0"/>
          <w:bCs w:val="0"/>
          <w:color w:val="auto"/>
          <w:sz w:val="20"/>
          <w:szCs w:val="20"/>
        </w:rPr>
        <w:t xml:space="preserve">  area of  Karachi. </w:t>
      </w:r>
      <w:r w:rsidRPr="00904B73">
        <w:rPr>
          <w:rFonts w:ascii="Times New Roman" w:hAnsi="Times New Roman" w:cs="Times New Roman"/>
          <w:b w:val="0"/>
          <w:bCs w:val="0"/>
          <w:i/>
          <w:iCs/>
          <w:color w:val="auto"/>
          <w:sz w:val="20"/>
          <w:szCs w:val="20"/>
        </w:rPr>
        <w:t>Pak. J. Bot</w:t>
      </w:r>
      <w:r w:rsidR="0052410B" w:rsidRPr="00904B73">
        <w:rPr>
          <w:rFonts w:ascii="Times New Roman" w:hAnsi="Times New Roman" w:cs="Times New Roman"/>
          <w:b w:val="0"/>
          <w:bCs w:val="0"/>
          <w:color w:val="auto"/>
          <w:sz w:val="20"/>
          <w:szCs w:val="20"/>
        </w:rPr>
        <w:t xml:space="preserve">. (2010) </w:t>
      </w:r>
      <w:r w:rsidRPr="00904B73">
        <w:rPr>
          <w:rFonts w:ascii="Times New Roman" w:hAnsi="Times New Roman" w:cs="Times New Roman"/>
          <w:b w:val="0"/>
          <w:bCs w:val="0"/>
          <w:color w:val="auto"/>
          <w:sz w:val="20"/>
          <w:szCs w:val="20"/>
        </w:rPr>
        <w:t>42(1): 661-678.</w:t>
      </w:r>
    </w:p>
    <w:p w:rsidR="00184B3E" w:rsidRPr="00904B73" w:rsidRDefault="00184B3E" w:rsidP="0002716E">
      <w:pPr>
        <w:shd w:val="clear" w:color="auto" w:fill="FFFFFF"/>
        <w:spacing w:after="0" w:line="240" w:lineRule="auto"/>
        <w:ind w:left="720" w:hanging="720"/>
        <w:jc w:val="both"/>
        <w:rPr>
          <w:rFonts w:ascii="Times New Roman" w:eastAsia="Times New Roman" w:hAnsi="Times New Roman" w:cs="Times New Roman"/>
          <w:sz w:val="20"/>
          <w:szCs w:val="20"/>
        </w:rPr>
      </w:pPr>
      <w:proofErr w:type="spellStart"/>
      <w:r w:rsidRPr="00904B73">
        <w:rPr>
          <w:rFonts w:ascii="Times New Roman" w:eastAsia="Times New Roman" w:hAnsi="Times New Roman" w:cs="Times New Roman"/>
          <w:bCs/>
          <w:sz w:val="20"/>
          <w:szCs w:val="20"/>
        </w:rPr>
        <w:t>Karim</w:t>
      </w:r>
      <w:proofErr w:type="spellEnd"/>
      <w:r w:rsidRPr="00904B73">
        <w:rPr>
          <w:rFonts w:ascii="Times New Roman" w:eastAsia="Times New Roman" w:hAnsi="Times New Roman" w:cs="Times New Roman"/>
          <w:bCs/>
          <w:sz w:val="20"/>
          <w:szCs w:val="20"/>
        </w:rPr>
        <w:t xml:space="preserve"> SMR, </w:t>
      </w:r>
      <w:proofErr w:type="spellStart"/>
      <w:r w:rsidRPr="00904B73">
        <w:rPr>
          <w:rFonts w:ascii="Times New Roman" w:eastAsia="Times New Roman" w:hAnsi="Times New Roman" w:cs="Times New Roman"/>
          <w:bCs/>
          <w:sz w:val="20"/>
          <w:szCs w:val="20"/>
        </w:rPr>
        <w:t>Nurzafirah</w:t>
      </w:r>
      <w:proofErr w:type="spellEnd"/>
      <w:r w:rsidRPr="00904B73">
        <w:rPr>
          <w:rFonts w:ascii="Times New Roman" w:eastAsia="Times New Roman" w:hAnsi="Times New Roman" w:cs="Times New Roman"/>
          <w:bCs/>
          <w:sz w:val="20"/>
          <w:szCs w:val="20"/>
        </w:rPr>
        <w:t xml:space="preserve"> Z, </w:t>
      </w:r>
      <w:proofErr w:type="spellStart"/>
      <w:r w:rsidRPr="00904B73">
        <w:rPr>
          <w:rFonts w:ascii="Times New Roman" w:eastAsia="Times New Roman" w:hAnsi="Times New Roman" w:cs="Times New Roman"/>
          <w:bCs/>
          <w:sz w:val="20"/>
          <w:szCs w:val="20"/>
        </w:rPr>
        <w:t>Norhafizah</w:t>
      </w:r>
      <w:proofErr w:type="spellEnd"/>
      <w:r w:rsidRPr="00904B73">
        <w:rPr>
          <w:rFonts w:ascii="Times New Roman" w:eastAsia="Times New Roman" w:hAnsi="Times New Roman" w:cs="Times New Roman"/>
          <w:bCs/>
          <w:sz w:val="20"/>
          <w:szCs w:val="20"/>
        </w:rPr>
        <w:t xml:space="preserve"> </w:t>
      </w:r>
      <w:proofErr w:type="spellStart"/>
      <w:r w:rsidRPr="00904B73">
        <w:rPr>
          <w:rFonts w:ascii="Times New Roman" w:eastAsia="Times New Roman" w:hAnsi="Times New Roman" w:cs="Times New Roman"/>
          <w:bCs/>
          <w:sz w:val="20"/>
          <w:szCs w:val="20"/>
        </w:rPr>
        <w:t>Md</w:t>
      </w:r>
      <w:proofErr w:type="spellEnd"/>
      <w:r w:rsidRPr="00904B73">
        <w:rPr>
          <w:rFonts w:ascii="Times New Roman" w:eastAsia="Times New Roman" w:hAnsi="Times New Roman" w:cs="Times New Roman"/>
          <w:bCs/>
          <w:sz w:val="20"/>
          <w:szCs w:val="20"/>
        </w:rPr>
        <w:t xml:space="preserve"> </w:t>
      </w:r>
      <w:proofErr w:type="spellStart"/>
      <w:r w:rsidRPr="00904B73">
        <w:rPr>
          <w:rFonts w:ascii="Times New Roman" w:eastAsia="Times New Roman" w:hAnsi="Times New Roman" w:cs="Times New Roman"/>
          <w:bCs/>
          <w:sz w:val="20"/>
          <w:szCs w:val="20"/>
        </w:rPr>
        <w:t>Zain</w:t>
      </w:r>
      <w:proofErr w:type="spellEnd"/>
      <w:r w:rsidRPr="00904B73">
        <w:rPr>
          <w:rFonts w:ascii="Times New Roman" w:eastAsia="Times New Roman" w:hAnsi="Times New Roman" w:cs="Times New Roman"/>
          <w:bCs/>
          <w:sz w:val="20"/>
          <w:szCs w:val="20"/>
        </w:rPr>
        <w:t xml:space="preserve">. </w:t>
      </w:r>
      <w:r w:rsidRPr="00904B73">
        <w:rPr>
          <w:rFonts w:ascii="Times New Roman" w:eastAsia="Times New Roman" w:hAnsi="Times New Roman" w:cs="Times New Roman"/>
          <w:bCs/>
          <w:kern w:val="36"/>
          <w:sz w:val="20"/>
          <w:szCs w:val="20"/>
        </w:rPr>
        <w:t xml:space="preserve">Weed seed bank of </w:t>
      </w:r>
      <w:proofErr w:type="spellStart"/>
      <w:r w:rsidRPr="00904B73">
        <w:rPr>
          <w:rFonts w:ascii="Times New Roman" w:eastAsia="Times New Roman" w:hAnsi="Times New Roman" w:cs="Times New Roman"/>
          <w:bCs/>
          <w:kern w:val="36"/>
          <w:sz w:val="20"/>
          <w:szCs w:val="20"/>
        </w:rPr>
        <w:t>parthenium</w:t>
      </w:r>
      <w:proofErr w:type="spellEnd"/>
      <w:r w:rsidRPr="00904B73">
        <w:rPr>
          <w:rFonts w:ascii="Times New Roman" w:eastAsia="Times New Roman" w:hAnsi="Times New Roman" w:cs="Times New Roman"/>
          <w:bCs/>
          <w:kern w:val="36"/>
          <w:sz w:val="20"/>
          <w:szCs w:val="20"/>
        </w:rPr>
        <w:t xml:space="preserve"> weed (</w:t>
      </w:r>
      <w:proofErr w:type="spellStart"/>
      <w:r w:rsidRPr="00904B73">
        <w:rPr>
          <w:rFonts w:ascii="Times New Roman" w:eastAsia="Times New Roman" w:hAnsi="Times New Roman" w:cs="Times New Roman"/>
          <w:bCs/>
          <w:i/>
          <w:kern w:val="36"/>
          <w:sz w:val="20"/>
          <w:szCs w:val="20"/>
        </w:rPr>
        <w:t>Parthenium</w:t>
      </w:r>
      <w:proofErr w:type="spellEnd"/>
      <w:r w:rsidRPr="00904B73">
        <w:rPr>
          <w:rFonts w:ascii="Times New Roman" w:eastAsia="Times New Roman" w:hAnsi="Times New Roman" w:cs="Times New Roman"/>
          <w:bCs/>
          <w:i/>
          <w:kern w:val="36"/>
          <w:sz w:val="20"/>
          <w:szCs w:val="20"/>
        </w:rPr>
        <w:t xml:space="preserve"> </w:t>
      </w:r>
      <w:proofErr w:type="spellStart"/>
      <w:r w:rsidRPr="00904B73">
        <w:rPr>
          <w:rFonts w:ascii="Times New Roman" w:eastAsia="Times New Roman" w:hAnsi="Times New Roman" w:cs="Times New Roman"/>
          <w:bCs/>
          <w:i/>
          <w:kern w:val="36"/>
          <w:sz w:val="20"/>
          <w:szCs w:val="20"/>
        </w:rPr>
        <w:t>hysterophorus</w:t>
      </w:r>
      <w:proofErr w:type="spellEnd"/>
      <w:r w:rsidRPr="00904B73">
        <w:rPr>
          <w:rFonts w:ascii="Times New Roman" w:eastAsia="Times New Roman" w:hAnsi="Times New Roman" w:cs="Times New Roman"/>
          <w:bCs/>
          <w:kern w:val="36"/>
          <w:sz w:val="20"/>
          <w:szCs w:val="20"/>
        </w:rPr>
        <w:t xml:space="preserve"> L.) in </w:t>
      </w:r>
      <w:proofErr w:type="spellStart"/>
      <w:r w:rsidRPr="00904B73">
        <w:rPr>
          <w:rFonts w:ascii="Times New Roman" w:eastAsia="Times New Roman" w:hAnsi="Times New Roman" w:cs="Times New Roman"/>
          <w:bCs/>
          <w:kern w:val="36"/>
          <w:sz w:val="20"/>
          <w:szCs w:val="20"/>
        </w:rPr>
        <w:t>Batang</w:t>
      </w:r>
      <w:proofErr w:type="spellEnd"/>
      <w:r w:rsidRPr="00904B73">
        <w:rPr>
          <w:rFonts w:ascii="Times New Roman" w:eastAsia="Times New Roman" w:hAnsi="Times New Roman" w:cs="Times New Roman"/>
          <w:bCs/>
          <w:kern w:val="36"/>
          <w:sz w:val="20"/>
          <w:szCs w:val="20"/>
        </w:rPr>
        <w:t xml:space="preserve"> Kali, Selangor, Malaysia</w:t>
      </w:r>
      <w:r w:rsidRPr="00904B73">
        <w:rPr>
          <w:rFonts w:ascii="Times New Roman" w:eastAsia="Times New Roman" w:hAnsi="Times New Roman" w:cs="Times New Roman"/>
          <w:b/>
          <w:bCs/>
          <w:kern w:val="36"/>
          <w:sz w:val="20"/>
          <w:szCs w:val="20"/>
        </w:rPr>
        <w:t xml:space="preserve">. </w:t>
      </w:r>
      <w:proofErr w:type="spellStart"/>
      <w:r w:rsidRPr="00904B73">
        <w:rPr>
          <w:rFonts w:ascii="Times New Roman" w:eastAsia="Times New Roman" w:hAnsi="Times New Roman" w:cs="Times New Roman"/>
          <w:sz w:val="20"/>
          <w:szCs w:val="20"/>
          <w:bdr w:val="none" w:sz="0" w:space="0" w:color="auto" w:frame="1"/>
        </w:rPr>
        <w:t>Pertanika</w:t>
      </w:r>
      <w:proofErr w:type="spellEnd"/>
      <w:r w:rsidRPr="00904B73">
        <w:rPr>
          <w:rFonts w:ascii="Times New Roman" w:eastAsia="Times New Roman" w:hAnsi="Times New Roman" w:cs="Times New Roman"/>
          <w:sz w:val="20"/>
          <w:szCs w:val="20"/>
          <w:bdr w:val="none" w:sz="0" w:space="0" w:color="auto" w:frame="1"/>
        </w:rPr>
        <w:t xml:space="preserve"> Journal of Tropical Agricultural Science</w:t>
      </w:r>
      <w:r w:rsidRPr="00904B73">
        <w:rPr>
          <w:rFonts w:ascii="Times New Roman" w:eastAsia="Times New Roman" w:hAnsi="Times New Roman" w:cs="Times New Roman"/>
          <w:sz w:val="20"/>
          <w:szCs w:val="20"/>
        </w:rPr>
        <w:t> </w:t>
      </w:r>
      <w:r w:rsidR="0052410B" w:rsidRPr="00904B73">
        <w:rPr>
          <w:rFonts w:ascii="Times New Roman" w:eastAsia="Times New Roman" w:hAnsi="Times New Roman" w:cs="Times New Roman"/>
          <w:bCs/>
          <w:sz w:val="20"/>
          <w:szCs w:val="20"/>
        </w:rPr>
        <w:t xml:space="preserve">(2017) </w:t>
      </w:r>
      <w:r w:rsidRPr="00904B73">
        <w:rPr>
          <w:rFonts w:ascii="Times New Roman" w:eastAsia="Times New Roman" w:hAnsi="Times New Roman" w:cs="Times New Roman"/>
          <w:sz w:val="20"/>
          <w:szCs w:val="20"/>
        </w:rPr>
        <w:t>40(4):565-576.</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Kaur</w:t>
      </w:r>
      <w:proofErr w:type="spellEnd"/>
      <w:r w:rsidRPr="00904B73">
        <w:rPr>
          <w:rFonts w:ascii="Times New Roman" w:hAnsi="Times New Roman" w:cs="Times New Roman"/>
          <w:sz w:val="20"/>
          <w:szCs w:val="20"/>
        </w:rPr>
        <w:t xml:space="preserve">, M, </w:t>
      </w:r>
      <w:proofErr w:type="spellStart"/>
      <w:r w:rsidRPr="00904B73">
        <w:rPr>
          <w:rFonts w:ascii="Times New Roman" w:hAnsi="Times New Roman" w:cs="Times New Roman"/>
          <w:sz w:val="20"/>
          <w:szCs w:val="20"/>
        </w:rPr>
        <w:t>Aggarwal</w:t>
      </w:r>
      <w:proofErr w:type="spellEnd"/>
      <w:r w:rsidRPr="00904B73">
        <w:rPr>
          <w:rFonts w:ascii="Times New Roman" w:hAnsi="Times New Roman" w:cs="Times New Roman"/>
          <w:sz w:val="20"/>
          <w:szCs w:val="20"/>
        </w:rPr>
        <w:t xml:space="preserve">, K.N., Kumar, V., </w:t>
      </w:r>
      <w:proofErr w:type="spellStart"/>
      <w:r w:rsidRPr="00904B73">
        <w:rPr>
          <w:rFonts w:ascii="Times New Roman" w:hAnsi="Times New Roman" w:cs="Times New Roman"/>
          <w:sz w:val="20"/>
          <w:szCs w:val="20"/>
        </w:rPr>
        <w:t>Dhiman</w:t>
      </w:r>
      <w:proofErr w:type="spellEnd"/>
      <w:r w:rsidRPr="00904B73">
        <w:rPr>
          <w:rFonts w:ascii="Times New Roman" w:hAnsi="Times New Roman" w:cs="Times New Roman"/>
          <w:sz w:val="20"/>
          <w:szCs w:val="20"/>
        </w:rPr>
        <w:t xml:space="preserve">, R. Effects and Management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A Weed of Global Significance. International Scholarly Research Notices </w:t>
      </w:r>
      <w:r w:rsidR="0052410B" w:rsidRPr="00904B73">
        <w:rPr>
          <w:rFonts w:ascii="Times New Roman" w:hAnsi="Times New Roman" w:cs="Times New Roman"/>
          <w:sz w:val="20"/>
          <w:szCs w:val="20"/>
        </w:rPr>
        <w:t xml:space="preserve">(2014) </w:t>
      </w:r>
      <w:r w:rsidRPr="00904B73">
        <w:rPr>
          <w:rFonts w:ascii="Times New Roman" w:hAnsi="Times New Roman" w:cs="Times New Roman"/>
          <w:sz w:val="20"/>
          <w:szCs w:val="20"/>
        </w:rPr>
        <w:t xml:space="preserve">368647: 1-12, </w:t>
      </w:r>
      <w:hyperlink r:id="rId15" w:history="1">
        <w:r w:rsidR="0077088F" w:rsidRPr="00904B73">
          <w:rPr>
            <w:rStyle w:val="Hyperlink"/>
            <w:rFonts w:ascii="Times New Roman" w:hAnsi="Times New Roman" w:cs="Times New Roman"/>
            <w:color w:val="auto"/>
            <w:sz w:val="20"/>
            <w:szCs w:val="20"/>
          </w:rPr>
          <w:t>http://dx.doi.org/10.1155/2014/368647</w:t>
        </w:r>
      </w:hyperlink>
      <w:r w:rsidRPr="00904B73">
        <w:rPr>
          <w:rFonts w:ascii="Times New Roman" w:hAnsi="Times New Roman" w:cs="Times New Roman"/>
          <w:sz w:val="20"/>
          <w:szCs w:val="20"/>
        </w:rPr>
        <w:t>.</w:t>
      </w:r>
    </w:p>
    <w:p w:rsidR="0077088F" w:rsidRPr="00904B73" w:rsidRDefault="0077088F" w:rsidP="0002716E">
      <w:pPr>
        <w:spacing w:after="0" w:line="240" w:lineRule="auto"/>
        <w:ind w:left="720" w:hanging="720"/>
        <w:jc w:val="both"/>
        <w:rPr>
          <w:rFonts w:ascii="Times New Roman" w:hAnsi="Times New Roman" w:cs="Times New Roman"/>
          <w:sz w:val="20"/>
          <w:szCs w:val="20"/>
        </w:rPr>
      </w:pPr>
      <w:proofErr w:type="spellStart"/>
      <w:proofErr w:type="gramStart"/>
      <w:r w:rsidRPr="002A6EDD">
        <w:rPr>
          <w:rFonts w:ascii="Times New Roman" w:eastAsia="Times New Roman" w:hAnsi="Times New Roman" w:cs="Times New Roman"/>
          <w:sz w:val="20"/>
          <w:szCs w:val="20"/>
          <w:shd w:val="clear" w:color="auto" w:fill="FFFFFF"/>
        </w:rPr>
        <w:t>Khatri-Chettri</w:t>
      </w:r>
      <w:proofErr w:type="spellEnd"/>
      <w:r w:rsidRPr="002A6EDD">
        <w:rPr>
          <w:rFonts w:ascii="Times New Roman" w:eastAsia="Times New Roman" w:hAnsi="Times New Roman" w:cs="Times New Roman"/>
          <w:sz w:val="20"/>
          <w:szCs w:val="20"/>
          <w:shd w:val="clear" w:color="auto" w:fill="FFFFFF"/>
        </w:rPr>
        <w:t xml:space="preserve"> J, MB </w:t>
      </w:r>
      <w:proofErr w:type="spellStart"/>
      <w:r w:rsidRPr="002A6EDD">
        <w:rPr>
          <w:rFonts w:ascii="Times New Roman" w:eastAsia="Times New Roman" w:hAnsi="Times New Roman" w:cs="Times New Roman"/>
          <w:sz w:val="20"/>
          <w:szCs w:val="20"/>
          <w:shd w:val="clear" w:color="auto" w:fill="FFFFFF"/>
        </w:rPr>
        <w:t>Rokaya</w:t>
      </w:r>
      <w:proofErr w:type="spellEnd"/>
      <w:r w:rsidRPr="002A6EDD">
        <w:rPr>
          <w:rFonts w:ascii="Times New Roman" w:eastAsia="Times New Roman" w:hAnsi="Times New Roman" w:cs="Times New Roman"/>
          <w:sz w:val="20"/>
          <w:szCs w:val="20"/>
          <w:shd w:val="clear" w:color="auto" w:fill="FFFFFF"/>
        </w:rPr>
        <w:t xml:space="preserve"> and BB </w:t>
      </w:r>
      <w:proofErr w:type="spellStart"/>
      <w:r w:rsidRPr="002A6EDD">
        <w:rPr>
          <w:rFonts w:ascii="Times New Roman" w:eastAsia="Times New Roman" w:hAnsi="Times New Roman" w:cs="Times New Roman"/>
          <w:sz w:val="20"/>
          <w:szCs w:val="20"/>
          <w:shd w:val="clear" w:color="auto" w:fill="FFFFFF"/>
        </w:rPr>
        <w:t>Shrestha</w:t>
      </w:r>
      <w:proofErr w:type="spellEnd"/>
      <w:r w:rsidRPr="002A6EDD">
        <w:rPr>
          <w:rFonts w:ascii="Times New Roman" w:eastAsia="Times New Roman" w:hAnsi="Times New Roman" w:cs="Times New Roman"/>
          <w:sz w:val="20"/>
          <w:szCs w:val="20"/>
          <w:shd w:val="clear" w:color="auto" w:fill="FFFFFF"/>
        </w:rPr>
        <w:t>.</w:t>
      </w:r>
      <w:proofErr w:type="gramEnd"/>
      <w:r w:rsidRPr="002A6EDD">
        <w:rPr>
          <w:rFonts w:ascii="Times New Roman" w:eastAsia="Times New Roman" w:hAnsi="Times New Roman" w:cs="Times New Roman"/>
          <w:sz w:val="20"/>
          <w:szCs w:val="20"/>
          <w:shd w:val="clear" w:color="auto" w:fill="FFFFFF"/>
        </w:rPr>
        <w:t xml:space="preserve"> Impact of </w:t>
      </w:r>
      <w:proofErr w:type="spellStart"/>
      <w:r w:rsidRPr="002A6EDD">
        <w:rPr>
          <w:rFonts w:ascii="Times New Roman" w:eastAsia="Times New Roman" w:hAnsi="Times New Roman" w:cs="Times New Roman"/>
          <w:sz w:val="20"/>
          <w:szCs w:val="20"/>
          <w:shd w:val="clear" w:color="auto" w:fill="FFFFFF"/>
        </w:rPr>
        <w:t>parthenium</w:t>
      </w:r>
      <w:proofErr w:type="spellEnd"/>
      <w:r w:rsidRPr="002A6EDD">
        <w:rPr>
          <w:rFonts w:ascii="Times New Roman" w:eastAsia="Times New Roman" w:hAnsi="Times New Roman" w:cs="Times New Roman"/>
          <w:sz w:val="20"/>
          <w:szCs w:val="20"/>
          <w:shd w:val="clear" w:color="auto" w:fill="FFFFFF"/>
        </w:rPr>
        <w:t xml:space="preserve"> weed invasion on plants and their soil </w:t>
      </w:r>
      <w:proofErr w:type="spellStart"/>
      <w:r w:rsidRPr="002A6EDD">
        <w:rPr>
          <w:rFonts w:ascii="Times New Roman" w:eastAsia="Times New Roman" w:hAnsi="Times New Roman" w:cs="Times New Roman"/>
          <w:sz w:val="20"/>
          <w:szCs w:val="20"/>
          <w:shd w:val="clear" w:color="auto" w:fill="FFFFFF"/>
        </w:rPr>
        <w:t>s</w:t>
      </w:r>
      <w:r w:rsidRPr="00904B73">
        <w:rPr>
          <w:rFonts w:ascii="Times New Roman" w:eastAsia="Times New Roman" w:hAnsi="Times New Roman" w:cs="Times New Roman"/>
          <w:sz w:val="20"/>
          <w:szCs w:val="20"/>
          <w:shd w:val="clear" w:color="auto" w:fill="FFFFFF"/>
        </w:rPr>
        <w:t>eedbank</w:t>
      </w:r>
      <w:proofErr w:type="spellEnd"/>
      <w:r w:rsidRPr="00904B73">
        <w:rPr>
          <w:rFonts w:ascii="Times New Roman" w:eastAsia="Times New Roman" w:hAnsi="Times New Roman" w:cs="Times New Roman"/>
          <w:sz w:val="20"/>
          <w:szCs w:val="20"/>
          <w:shd w:val="clear" w:color="auto" w:fill="FFFFFF"/>
        </w:rPr>
        <w:t xml:space="preserve"> in </w:t>
      </w:r>
      <w:proofErr w:type="gramStart"/>
      <w:r w:rsidRPr="00904B73">
        <w:rPr>
          <w:rFonts w:ascii="Times New Roman" w:eastAsia="Times New Roman" w:hAnsi="Times New Roman" w:cs="Times New Roman"/>
          <w:sz w:val="20"/>
          <w:szCs w:val="20"/>
          <w:shd w:val="clear" w:color="auto" w:fill="FFFFFF"/>
        </w:rPr>
        <w:t xml:space="preserve">a </w:t>
      </w:r>
      <w:r w:rsidRPr="002A6EDD">
        <w:rPr>
          <w:rFonts w:ascii="Times New Roman" w:eastAsia="Times New Roman" w:hAnsi="Times New Roman" w:cs="Times New Roman"/>
          <w:sz w:val="20"/>
          <w:szCs w:val="20"/>
          <w:shd w:val="clear" w:color="auto" w:fill="FFFFFF"/>
        </w:rPr>
        <w:t>subtropical</w:t>
      </w:r>
      <w:proofErr w:type="gramEnd"/>
      <w:r w:rsidRPr="002A6EDD">
        <w:rPr>
          <w:rFonts w:ascii="Times New Roman" w:eastAsia="Times New Roman" w:hAnsi="Times New Roman" w:cs="Times New Roman"/>
          <w:sz w:val="20"/>
          <w:szCs w:val="20"/>
          <w:shd w:val="clear" w:color="auto" w:fill="FFFFFF"/>
        </w:rPr>
        <w:t xml:space="preserve"> grassland, central Nepal. Journal of Ecology and Environment </w:t>
      </w:r>
      <w:r w:rsidRPr="00904B73">
        <w:rPr>
          <w:rFonts w:ascii="Times New Roman" w:eastAsia="Times New Roman" w:hAnsi="Times New Roman" w:cs="Times New Roman"/>
          <w:sz w:val="20"/>
          <w:szCs w:val="20"/>
          <w:shd w:val="clear" w:color="auto" w:fill="FFFFFF"/>
        </w:rPr>
        <w:t xml:space="preserve">(2022) </w:t>
      </w:r>
      <w:r w:rsidRPr="002A6EDD">
        <w:rPr>
          <w:rFonts w:ascii="Times New Roman" w:eastAsia="Times New Roman" w:hAnsi="Times New Roman" w:cs="Times New Roman"/>
          <w:sz w:val="20"/>
          <w:szCs w:val="20"/>
          <w:shd w:val="clear" w:color="auto" w:fill="FFFFFF"/>
        </w:rPr>
        <w:t>46:2. </w:t>
      </w:r>
      <w:hyperlink r:id="rId16" w:tgtFrame="_blank" w:history="1">
        <w:r w:rsidRPr="00904B73">
          <w:rPr>
            <w:rFonts w:ascii="Times New Roman" w:eastAsia="Times New Roman" w:hAnsi="Times New Roman" w:cs="Times New Roman"/>
            <w:sz w:val="20"/>
            <w:szCs w:val="20"/>
            <w:bdr w:val="none" w:sz="0" w:space="0" w:color="auto" w:frame="1"/>
            <w:shd w:val="clear" w:color="auto" w:fill="FFFFFF"/>
          </w:rPr>
          <w:t>https://doi.org/10.5141/jee.21.00083</w:t>
        </w:r>
      </w:hyperlink>
      <w:r w:rsidRPr="00904B73">
        <w:rPr>
          <w:rFonts w:ascii="Times New Roman" w:eastAsia="Times New Roman" w:hAnsi="Times New Roman" w:cs="Times New Roman"/>
          <w:sz w:val="20"/>
          <w:szCs w:val="20"/>
        </w:rPr>
        <w:t>.</w:t>
      </w:r>
    </w:p>
    <w:p w:rsidR="00184B3E" w:rsidRPr="00904B73" w:rsidRDefault="00184B3E" w:rsidP="0002716E">
      <w:pPr>
        <w:spacing w:after="0" w:line="240" w:lineRule="auto"/>
        <w:ind w:left="720" w:hanging="720"/>
        <w:jc w:val="both"/>
        <w:rPr>
          <w:rFonts w:ascii="Times New Roman" w:hAnsi="Times New Roman" w:cs="Times New Roman"/>
          <w:sz w:val="20"/>
          <w:szCs w:val="20"/>
        </w:rPr>
      </w:pPr>
      <w:r w:rsidRPr="00904B73">
        <w:rPr>
          <w:rFonts w:ascii="Times New Roman" w:hAnsi="Times New Roman" w:cs="Times New Roman"/>
          <w:sz w:val="20"/>
          <w:szCs w:val="20"/>
        </w:rPr>
        <w:t xml:space="preserve">Khan, H., Khan, B.M., Hassan, G. and Muhammad, A.K. Socio-economic impacts of </w:t>
      </w:r>
      <w:proofErr w:type="spellStart"/>
      <w:r w:rsidRPr="00904B73">
        <w:rPr>
          <w:rFonts w:ascii="Times New Roman" w:hAnsi="Times New Roman" w:cs="Times New Roman"/>
          <w:sz w:val="20"/>
          <w:szCs w:val="20"/>
        </w:rPr>
        <w:t>Parthenium</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 in Peshawar valley. </w:t>
      </w:r>
      <w:proofErr w:type="gramStart"/>
      <w:r w:rsidRPr="00904B73">
        <w:rPr>
          <w:rFonts w:ascii="Times New Roman" w:hAnsi="Times New Roman" w:cs="Times New Roman"/>
          <w:sz w:val="20"/>
          <w:szCs w:val="20"/>
        </w:rPr>
        <w:t>Pakistan (2013).19: 275-293.</w:t>
      </w:r>
      <w:proofErr w:type="gramEnd"/>
    </w:p>
    <w:p w:rsidR="00184B3E" w:rsidRPr="00904B73" w:rsidRDefault="00184B3E" w:rsidP="0002716E">
      <w:pPr>
        <w:autoSpaceDE w:val="0"/>
        <w:autoSpaceDN w:val="0"/>
        <w:adjustRightInd w:val="0"/>
        <w:spacing w:after="0" w:line="240" w:lineRule="auto"/>
        <w:ind w:left="720" w:hanging="720"/>
        <w:jc w:val="both"/>
        <w:rPr>
          <w:rFonts w:ascii="Times New Roman" w:hAnsi="Times New Roman" w:cs="Times New Roman"/>
          <w:sz w:val="20"/>
          <w:szCs w:val="20"/>
        </w:rPr>
      </w:pPr>
      <w:r w:rsidRPr="00904B73">
        <w:rPr>
          <w:rFonts w:ascii="Times New Roman" w:hAnsi="Times New Roman" w:cs="Times New Roman"/>
          <w:sz w:val="20"/>
          <w:szCs w:val="20"/>
        </w:rPr>
        <w:t xml:space="preserve">Kumar B, Singh PB, </w:t>
      </w:r>
      <w:proofErr w:type="spellStart"/>
      <w:r w:rsidRPr="00904B73">
        <w:rPr>
          <w:rFonts w:ascii="Times New Roman" w:hAnsi="Times New Roman" w:cs="Times New Roman"/>
          <w:sz w:val="20"/>
          <w:szCs w:val="20"/>
        </w:rPr>
        <w:t>lalhlenmawia</w:t>
      </w:r>
      <w:proofErr w:type="spellEnd"/>
      <w:r w:rsidRPr="00904B73">
        <w:rPr>
          <w:rFonts w:ascii="Times New Roman" w:hAnsi="Times New Roman" w:cs="Times New Roman"/>
          <w:sz w:val="20"/>
          <w:szCs w:val="20"/>
        </w:rPr>
        <w:t xml:space="preserve"> H, Kumar SN (2017). </w:t>
      </w:r>
      <w:proofErr w:type="gramStart"/>
      <w:r w:rsidRPr="00904B73">
        <w:rPr>
          <w:rFonts w:ascii="Times New Roman" w:hAnsi="Times New Roman" w:cs="Times New Roman"/>
          <w:sz w:val="20"/>
          <w:szCs w:val="20"/>
        </w:rPr>
        <w:t xml:space="preserve">Pharmacological potential of </w:t>
      </w:r>
      <w:proofErr w:type="spellStart"/>
      <w:r w:rsidRPr="00904B73">
        <w:rPr>
          <w:rFonts w:ascii="Times New Roman" w:hAnsi="Times New Roman" w:cs="Times New Roman"/>
          <w:i/>
          <w:sz w:val="20"/>
          <w:szCs w:val="20"/>
        </w:rPr>
        <w:t>Bidens</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pilosa</w:t>
      </w:r>
      <w:proofErr w:type="spellEnd"/>
      <w:r w:rsidRPr="00904B73">
        <w:rPr>
          <w:rFonts w:ascii="Times New Roman" w:hAnsi="Times New Roman" w:cs="Times New Roman"/>
          <w:sz w:val="20"/>
          <w:szCs w:val="20"/>
        </w:rPr>
        <w:t xml:space="preserve"> L. and determination of bioactive compounds using UHPLC-</w:t>
      </w:r>
      <w:proofErr w:type="spellStart"/>
      <w:r w:rsidRPr="00904B73">
        <w:rPr>
          <w:rFonts w:ascii="Times New Roman" w:hAnsi="Times New Roman" w:cs="Times New Roman"/>
          <w:sz w:val="20"/>
          <w:szCs w:val="20"/>
        </w:rPr>
        <w:t>QqQLIT</w:t>
      </w:r>
      <w:proofErr w:type="spellEnd"/>
      <w:r w:rsidRPr="00904B73">
        <w:rPr>
          <w:rFonts w:ascii="Times New Roman" w:hAnsi="Times New Roman" w:cs="Times New Roman"/>
          <w:sz w:val="20"/>
          <w:szCs w:val="20"/>
        </w:rPr>
        <w:t>-MS/MS and GC/MS. BMC Complementary and Alternative Medicine, 17:492.</w:t>
      </w:r>
      <w:proofErr w:type="gramEnd"/>
      <w:r w:rsidRPr="00904B73">
        <w:rPr>
          <w:rFonts w:ascii="Times New Roman" w:hAnsi="Times New Roman" w:cs="Times New Roman"/>
          <w:sz w:val="20"/>
          <w:szCs w:val="20"/>
        </w:rPr>
        <w:t xml:space="preserve"> </w:t>
      </w:r>
    </w:p>
    <w:p w:rsidR="00184B3E" w:rsidRPr="00904B73" w:rsidRDefault="00184B3E" w:rsidP="0002716E">
      <w:pPr>
        <w:autoSpaceDE w:val="0"/>
        <w:autoSpaceDN w:val="0"/>
        <w:adjustRightInd w:val="0"/>
        <w:spacing w:after="0" w:line="240" w:lineRule="auto"/>
        <w:ind w:left="720" w:hanging="720"/>
        <w:jc w:val="both"/>
        <w:rPr>
          <w:rFonts w:ascii="Times New Roman" w:hAnsi="Times New Roman" w:cs="Times New Roman"/>
          <w:sz w:val="20"/>
          <w:szCs w:val="20"/>
        </w:rPr>
      </w:pPr>
      <w:r w:rsidRPr="00904B73">
        <w:rPr>
          <w:rFonts w:ascii="Times New Roman" w:hAnsi="Times New Roman" w:cs="Times New Roman"/>
          <w:sz w:val="20"/>
          <w:szCs w:val="20"/>
        </w:rPr>
        <w:t xml:space="preserve">Kumar S, </w:t>
      </w:r>
      <w:proofErr w:type="spellStart"/>
      <w:r w:rsidRPr="00904B73">
        <w:rPr>
          <w:rFonts w:ascii="Times New Roman" w:hAnsi="Times New Roman" w:cs="Times New Roman"/>
          <w:sz w:val="20"/>
          <w:szCs w:val="20"/>
        </w:rPr>
        <w:t>Malhotra</w:t>
      </w:r>
      <w:proofErr w:type="spellEnd"/>
      <w:r w:rsidRPr="00904B73">
        <w:rPr>
          <w:rFonts w:ascii="Times New Roman" w:hAnsi="Times New Roman" w:cs="Times New Roman"/>
          <w:sz w:val="20"/>
          <w:szCs w:val="20"/>
        </w:rPr>
        <w:t xml:space="preserve"> R, Kumar D (2010).  </w:t>
      </w:r>
      <w:r w:rsidRPr="00904B73">
        <w:rPr>
          <w:rFonts w:ascii="Times New Roman" w:hAnsi="Times New Roman" w:cs="Times New Roman"/>
          <w:i/>
          <w:sz w:val="20"/>
          <w:szCs w:val="20"/>
        </w:rPr>
        <w:t xml:space="preserve">Euphorbia </w:t>
      </w:r>
      <w:proofErr w:type="spellStart"/>
      <w:r w:rsidRPr="00904B73">
        <w:rPr>
          <w:rFonts w:ascii="Times New Roman" w:hAnsi="Times New Roman" w:cs="Times New Roman"/>
          <w:i/>
          <w:sz w:val="20"/>
          <w:szCs w:val="20"/>
        </w:rPr>
        <w:t>hirta</w:t>
      </w:r>
      <w:proofErr w:type="spellEnd"/>
      <w:r w:rsidRPr="00904B73">
        <w:rPr>
          <w:rFonts w:ascii="Times New Roman" w:hAnsi="Times New Roman" w:cs="Times New Roman"/>
          <w:sz w:val="20"/>
          <w:szCs w:val="20"/>
        </w:rPr>
        <w:t xml:space="preserve">: Its chemistry, traditional and medicinal uses, and pharmacological activities. </w:t>
      </w:r>
      <w:proofErr w:type="spellStart"/>
      <w:r w:rsidRPr="00904B73">
        <w:rPr>
          <w:rFonts w:ascii="Times New Roman" w:hAnsi="Times New Roman" w:cs="Times New Roman"/>
          <w:sz w:val="20"/>
          <w:szCs w:val="20"/>
        </w:rPr>
        <w:t>Pharmacognosy</w:t>
      </w:r>
      <w:proofErr w:type="spellEnd"/>
      <w:r w:rsidRPr="00904B73">
        <w:rPr>
          <w:rFonts w:ascii="Times New Roman" w:hAnsi="Times New Roman" w:cs="Times New Roman"/>
          <w:sz w:val="20"/>
          <w:szCs w:val="20"/>
        </w:rPr>
        <w:t xml:space="preserve"> Reviews 4(7): 58-61, DOI: 10.4103/0973-7847.65327.</w:t>
      </w:r>
    </w:p>
    <w:p w:rsidR="00184B3E" w:rsidRPr="00904B73" w:rsidRDefault="00184B3E" w:rsidP="0002716E">
      <w:pPr>
        <w:shd w:val="clear" w:color="auto" w:fill="FFFFFF"/>
        <w:spacing w:after="0" w:line="240" w:lineRule="auto"/>
        <w:ind w:left="720" w:hanging="720"/>
        <w:jc w:val="both"/>
        <w:outlineLvl w:val="0"/>
        <w:rPr>
          <w:rFonts w:ascii="Times New Roman" w:hAnsi="Times New Roman" w:cs="Times New Roman"/>
          <w:sz w:val="20"/>
          <w:szCs w:val="20"/>
        </w:rPr>
      </w:pPr>
      <w:proofErr w:type="spellStart"/>
      <w:r w:rsidRPr="00904B73">
        <w:rPr>
          <w:rFonts w:ascii="Times New Roman" w:eastAsia="Times New Roman" w:hAnsi="Times New Roman" w:cs="Times New Roman"/>
          <w:kern w:val="36"/>
          <w:sz w:val="20"/>
          <w:szCs w:val="20"/>
        </w:rPr>
        <w:lastRenderedPageBreak/>
        <w:t>Lachmuth</w:t>
      </w:r>
      <w:proofErr w:type="spellEnd"/>
      <w:r w:rsidRPr="00904B73">
        <w:rPr>
          <w:rFonts w:ascii="Times New Roman" w:eastAsia="Times New Roman" w:hAnsi="Times New Roman" w:cs="Times New Roman"/>
          <w:kern w:val="36"/>
          <w:sz w:val="20"/>
          <w:szCs w:val="20"/>
        </w:rPr>
        <w:t xml:space="preserve">, S. Eco-evolutionary processes in natural populations at the opposing extremes of demographic success: Invasive and declining plant species in the era of anthropogenic global change. </w:t>
      </w:r>
      <w:proofErr w:type="gramStart"/>
      <w:r w:rsidRPr="00904B73">
        <w:rPr>
          <w:rFonts w:ascii="Times New Roman" w:hAnsi="Times New Roman" w:cs="Times New Roman"/>
          <w:sz w:val="20"/>
          <w:szCs w:val="20"/>
        </w:rPr>
        <w:t xml:space="preserve">Plant Biology </w:t>
      </w:r>
      <w:r w:rsidRPr="00904B73">
        <w:rPr>
          <w:rFonts w:ascii="Times New Roman" w:eastAsia="Times New Roman" w:hAnsi="Times New Roman" w:cs="Times New Roman"/>
          <w:kern w:val="36"/>
          <w:sz w:val="20"/>
          <w:szCs w:val="20"/>
        </w:rPr>
        <w:t>(2019).</w:t>
      </w:r>
      <w:proofErr w:type="gramEnd"/>
      <w:r w:rsidRPr="00904B73">
        <w:rPr>
          <w:rFonts w:ascii="Times New Roman" w:eastAsia="Times New Roman" w:hAnsi="Times New Roman" w:cs="Times New Roman"/>
          <w:kern w:val="36"/>
          <w:sz w:val="20"/>
          <w:szCs w:val="20"/>
        </w:rPr>
        <w:t xml:space="preserve"> </w:t>
      </w:r>
      <w:r w:rsidRPr="00904B73">
        <w:rPr>
          <w:rFonts w:ascii="Times New Roman" w:hAnsi="Times New Roman" w:cs="Times New Roman"/>
          <w:sz w:val="20"/>
          <w:szCs w:val="20"/>
        </w:rPr>
        <w:t xml:space="preserve"> https://doi.org/10.25673/14092.</w:t>
      </w:r>
    </w:p>
    <w:p w:rsidR="00184B3E" w:rsidRPr="00904B73" w:rsidRDefault="00184B3E" w:rsidP="0002716E">
      <w:pPr>
        <w:spacing w:after="0" w:line="240" w:lineRule="auto"/>
        <w:ind w:left="720" w:hanging="720"/>
        <w:jc w:val="both"/>
        <w:rPr>
          <w:rFonts w:ascii="Times New Roman" w:hAnsi="Times New Roman" w:cs="Times New Roman"/>
          <w:sz w:val="20"/>
          <w:szCs w:val="20"/>
        </w:rPr>
      </w:pPr>
      <w:r w:rsidRPr="00904B73">
        <w:rPr>
          <w:rFonts w:ascii="Times New Roman" w:hAnsi="Times New Roman" w:cs="Times New Roman"/>
          <w:sz w:val="20"/>
          <w:szCs w:val="20"/>
        </w:rPr>
        <w:t xml:space="preserve">Lorraine, S. and Lin, B. </w:t>
      </w:r>
      <w:proofErr w:type="gramStart"/>
      <w:r w:rsidRPr="00904B73">
        <w:rPr>
          <w:rFonts w:ascii="Times New Roman" w:hAnsi="Times New Roman" w:cs="Times New Roman"/>
          <w:sz w:val="20"/>
          <w:szCs w:val="20"/>
        </w:rPr>
        <w:t>( 2015</w:t>
      </w:r>
      <w:proofErr w:type="gramEnd"/>
      <w:r w:rsidRPr="00904B73">
        <w:rPr>
          <w:rFonts w:ascii="Times New Roman" w:hAnsi="Times New Roman" w:cs="Times New Roman"/>
          <w:sz w:val="20"/>
          <w:szCs w:val="20"/>
        </w:rPr>
        <w:t>). Agricultural Research Council-Plant Protection Research Institute (ARC-PPRI) fact sheets on invasive alien plants and their control in South Africa.</w:t>
      </w:r>
    </w:p>
    <w:p w:rsidR="00184B3E" w:rsidRPr="00904B73" w:rsidRDefault="00184B3E" w:rsidP="0002716E">
      <w:pPr>
        <w:shd w:val="clear" w:color="auto" w:fill="FFFFFF"/>
        <w:spacing w:after="0" w:line="240" w:lineRule="auto"/>
        <w:ind w:left="720" w:hanging="720"/>
        <w:jc w:val="both"/>
        <w:rPr>
          <w:rFonts w:ascii="Times New Roman" w:eastAsia="Times New Roman" w:hAnsi="Times New Roman" w:cs="Times New Roman"/>
          <w:sz w:val="20"/>
          <w:szCs w:val="20"/>
        </w:rPr>
      </w:pPr>
      <w:r w:rsidRPr="00904B73">
        <w:rPr>
          <w:rFonts w:ascii="Times New Roman" w:eastAsia="Times New Roman" w:hAnsi="Times New Roman" w:cs="Times New Roman"/>
          <w:sz w:val="20"/>
          <w:szCs w:val="20"/>
          <w:bdr w:val="none" w:sz="0" w:space="0" w:color="auto" w:frame="1"/>
        </w:rPr>
        <w:t xml:space="preserve">Mao, </w:t>
      </w:r>
      <w:hyperlink r:id="rId17" w:history="1">
        <w:r w:rsidRPr="00904B73">
          <w:rPr>
            <w:rFonts w:ascii="Times New Roman" w:eastAsia="Times New Roman" w:hAnsi="Times New Roman" w:cs="Times New Roman"/>
            <w:sz w:val="20"/>
            <w:szCs w:val="20"/>
            <w:bdr w:val="none" w:sz="0" w:space="0" w:color="auto" w:frame="1"/>
          </w:rPr>
          <w:t>R</w:t>
        </w:r>
      </w:hyperlink>
      <w:r w:rsidRPr="00904B73">
        <w:rPr>
          <w:rFonts w:ascii="Times New Roman" w:eastAsia="Times New Roman" w:hAnsi="Times New Roman" w:cs="Times New Roman"/>
          <w:sz w:val="20"/>
          <w:szCs w:val="20"/>
          <w:bdr w:val="none" w:sz="0" w:space="0" w:color="auto" w:frame="1"/>
        </w:rPr>
        <w:t>.,</w:t>
      </w:r>
      <w:r w:rsidRPr="00904B73">
        <w:rPr>
          <w:rFonts w:ascii="Times New Roman" w:hAnsi="Times New Roman" w:cs="Times New Roman"/>
          <w:sz w:val="20"/>
          <w:szCs w:val="20"/>
        </w:rPr>
        <w:t xml:space="preserve"> </w:t>
      </w:r>
      <w:proofErr w:type="spellStart"/>
      <w:r w:rsidRPr="00904B73">
        <w:rPr>
          <w:rFonts w:ascii="Times New Roman" w:eastAsia="Times New Roman" w:hAnsi="Times New Roman" w:cs="Times New Roman"/>
          <w:sz w:val="20"/>
          <w:szCs w:val="20"/>
          <w:bdr w:val="none" w:sz="0" w:space="0" w:color="auto" w:frame="1"/>
        </w:rPr>
        <w:t>Osunkoya</w:t>
      </w:r>
      <w:proofErr w:type="spellEnd"/>
      <w:r w:rsidRPr="00904B73">
        <w:rPr>
          <w:rFonts w:ascii="Times New Roman" w:eastAsia="Times New Roman" w:hAnsi="Times New Roman" w:cs="Times New Roman"/>
          <w:sz w:val="20"/>
          <w:szCs w:val="20"/>
          <w:bdr w:val="none" w:sz="0" w:space="0" w:color="auto" w:frame="1"/>
        </w:rPr>
        <w:t xml:space="preserve">, </w:t>
      </w:r>
      <w:hyperlink r:id="rId18" w:history="1">
        <w:r w:rsidRPr="00904B73">
          <w:rPr>
            <w:rFonts w:ascii="Times New Roman" w:eastAsia="Times New Roman" w:hAnsi="Times New Roman" w:cs="Times New Roman"/>
            <w:sz w:val="20"/>
            <w:szCs w:val="20"/>
            <w:bdr w:val="none" w:sz="0" w:space="0" w:color="auto" w:frame="1"/>
          </w:rPr>
          <w:t>O.O</w:t>
        </w:r>
      </w:hyperlink>
      <w:r w:rsidRPr="00904B73">
        <w:rPr>
          <w:rFonts w:ascii="Times New Roman" w:eastAsia="Times New Roman" w:hAnsi="Times New Roman" w:cs="Times New Roman"/>
          <w:sz w:val="20"/>
          <w:szCs w:val="20"/>
          <w:bdr w:val="none" w:sz="0" w:space="0" w:color="auto" w:frame="1"/>
        </w:rPr>
        <w:t xml:space="preserve">., Campbell, </w:t>
      </w:r>
      <w:hyperlink r:id="rId19" w:history="1">
        <w:r w:rsidRPr="00904B73">
          <w:rPr>
            <w:rFonts w:ascii="Times New Roman" w:eastAsia="Times New Roman" w:hAnsi="Times New Roman" w:cs="Times New Roman"/>
            <w:sz w:val="20"/>
            <w:szCs w:val="20"/>
            <w:bdr w:val="none" w:sz="0" w:space="0" w:color="auto" w:frame="1"/>
          </w:rPr>
          <w:t>S</w:t>
        </w:r>
      </w:hyperlink>
      <w:r w:rsidRPr="00904B73">
        <w:rPr>
          <w:rFonts w:ascii="Times New Roman" w:eastAsia="Times New Roman" w:hAnsi="Times New Roman" w:cs="Times New Roman"/>
          <w:sz w:val="20"/>
          <w:szCs w:val="20"/>
          <w:bdr w:val="none" w:sz="0" w:space="0" w:color="auto" w:frame="1"/>
        </w:rPr>
        <w:t xml:space="preserve">., Adkins, W.S. </w:t>
      </w:r>
      <w:r w:rsidRPr="00904B73">
        <w:rPr>
          <w:rFonts w:ascii="Times New Roman" w:eastAsia="Times New Roman" w:hAnsi="Times New Roman" w:cs="Times New Roman"/>
          <w:bCs/>
          <w:kern w:val="36"/>
          <w:sz w:val="20"/>
          <w:szCs w:val="20"/>
        </w:rPr>
        <w:t>Wind dispersal of seeds of </w:t>
      </w:r>
      <w:proofErr w:type="spellStart"/>
      <w:r w:rsidRPr="00904B73">
        <w:rPr>
          <w:rFonts w:ascii="Times New Roman" w:eastAsia="Times New Roman" w:hAnsi="Times New Roman" w:cs="Times New Roman"/>
          <w:bCs/>
          <w:i/>
          <w:iCs/>
          <w:kern w:val="36"/>
          <w:sz w:val="20"/>
          <w:szCs w:val="20"/>
        </w:rPr>
        <w:t>Parthenium</w:t>
      </w:r>
      <w:proofErr w:type="spellEnd"/>
      <w:r w:rsidRPr="00904B73">
        <w:rPr>
          <w:rFonts w:ascii="Times New Roman" w:eastAsia="Times New Roman" w:hAnsi="Times New Roman" w:cs="Times New Roman"/>
          <w:bCs/>
          <w:i/>
          <w:iCs/>
          <w:kern w:val="36"/>
          <w:sz w:val="20"/>
          <w:szCs w:val="20"/>
        </w:rPr>
        <w:t xml:space="preserve"> </w:t>
      </w:r>
      <w:proofErr w:type="spellStart"/>
      <w:r w:rsidRPr="00904B73">
        <w:rPr>
          <w:rFonts w:ascii="Times New Roman" w:eastAsia="Times New Roman" w:hAnsi="Times New Roman" w:cs="Times New Roman"/>
          <w:bCs/>
          <w:i/>
          <w:iCs/>
          <w:kern w:val="36"/>
          <w:sz w:val="20"/>
          <w:szCs w:val="20"/>
        </w:rPr>
        <w:t>hysterophorus</w:t>
      </w:r>
      <w:proofErr w:type="spellEnd"/>
      <w:r w:rsidRPr="00904B73">
        <w:rPr>
          <w:rFonts w:ascii="Times New Roman" w:eastAsia="Times New Roman" w:hAnsi="Times New Roman" w:cs="Times New Roman"/>
          <w:bCs/>
          <w:kern w:val="36"/>
          <w:sz w:val="20"/>
          <w:szCs w:val="20"/>
        </w:rPr>
        <w:t> L. (</w:t>
      </w:r>
      <w:proofErr w:type="spellStart"/>
      <w:r w:rsidRPr="00904B73">
        <w:rPr>
          <w:rFonts w:ascii="Times New Roman" w:eastAsia="Times New Roman" w:hAnsi="Times New Roman" w:cs="Times New Roman"/>
          <w:bCs/>
          <w:kern w:val="36"/>
          <w:sz w:val="20"/>
          <w:szCs w:val="20"/>
        </w:rPr>
        <w:t>Asteraceae</w:t>
      </w:r>
      <w:proofErr w:type="spellEnd"/>
      <w:r w:rsidRPr="00904B73">
        <w:rPr>
          <w:rFonts w:ascii="Times New Roman" w:eastAsia="Times New Roman" w:hAnsi="Times New Roman" w:cs="Times New Roman"/>
          <w:bCs/>
          <w:kern w:val="36"/>
          <w:sz w:val="20"/>
          <w:szCs w:val="20"/>
        </w:rPr>
        <w:t xml:space="preserve">) contributes to its steady invasion and spread. </w:t>
      </w:r>
      <w:proofErr w:type="gramStart"/>
      <w:r w:rsidRPr="00904B73">
        <w:rPr>
          <w:rFonts w:ascii="Times New Roman" w:hAnsi="Times New Roman" w:cs="Times New Roman"/>
          <w:bCs/>
          <w:sz w:val="20"/>
          <w:szCs w:val="20"/>
        </w:rPr>
        <w:t>Austral Ecology</w:t>
      </w:r>
      <w:r w:rsidRPr="00904B73">
        <w:rPr>
          <w:rFonts w:ascii="Times New Roman" w:hAnsi="Times New Roman" w:cs="Times New Roman"/>
          <w:sz w:val="20"/>
          <w:szCs w:val="20"/>
        </w:rPr>
        <w:t xml:space="preserve"> </w:t>
      </w:r>
      <w:r w:rsidRPr="00904B73">
        <w:rPr>
          <w:rFonts w:ascii="Times New Roman" w:eastAsia="Times New Roman" w:hAnsi="Times New Roman" w:cs="Times New Roman"/>
          <w:sz w:val="20"/>
          <w:szCs w:val="20"/>
        </w:rPr>
        <w:t>(2022).</w:t>
      </w:r>
      <w:r w:rsidRPr="00904B73">
        <w:rPr>
          <w:rFonts w:ascii="Times New Roman" w:eastAsia="Times New Roman" w:hAnsi="Times New Roman" w:cs="Times New Roman"/>
          <w:bCs/>
          <w:sz w:val="20"/>
          <w:szCs w:val="20"/>
        </w:rPr>
        <w:t>https://doi.org/10.1111/aec.13159</w:t>
      </w:r>
      <w:r w:rsidRPr="00904B73">
        <w:rPr>
          <w:rFonts w:ascii="Times New Roman" w:eastAsia="Times New Roman" w:hAnsi="Times New Roman" w:cs="Times New Roman"/>
          <w:sz w:val="20"/>
          <w:szCs w:val="20"/>
        </w:rPr>
        <w:t>.</w:t>
      </w:r>
      <w:proofErr w:type="gramEnd"/>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Masum</w:t>
      </w:r>
      <w:proofErr w:type="spellEnd"/>
      <w:r w:rsidRPr="00904B73">
        <w:rPr>
          <w:rFonts w:ascii="Times New Roman" w:hAnsi="Times New Roman" w:cs="Times New Roman"/>
          <w:sz w:val="20"/>
          <w:szCs w:val="20"/>
        </w:rPr>
        <w:t xml:space="preserve">, S., </w:t>
      </w:r>
      <w:proofErr w:type="spellStart"/>
      <w:r w:rsidRPr="00904B73">
        <w:rPr>
          <w:rFonts w:ascii="Times New Roman" w:hAnsi="Times New Roman" w:cs="Times New Roman"/>
          <w:sz w:val="20"/>
          <w:szCs w:val="20"/>
        </w:rPr>
        <w:t>Hasanuzzaman</w:t>
      </w:r>
      <w:proofErr w:type="spellEnd"/>
      <w:r w:rsidRPr="00904B73">
        <w:rPr>
          <w:rFonts w:ascii="Times New Roman" w:hAnsi="Times New Roman" w:cs="Times New Roman"/>
          <w:sz w:val="20"/>
          <w:szCs w:val="20"/>
        </w:rPr>
        <w:t xml:space="preserve">, M. Ali M. Threats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on agro-ecosystems and its management: a review (2013) 6(11), 684-697.</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proofErr w:type="gramStart"/>
      <w:r w:rsidRPr="00904B73">
        <w:rPr>
          <w:rFonts w:ascii="Times New Roman" w:hAnsi="Times New Roman" w:cs="Times New Roman"/>
          <w:sz w:val="20"/>
          <w:szCs w:val="20"/>
        </w:rPr>
        <w:t>Masum</w:t>
      </w:r>
      <w:proofErr w:type="spellEnd"/>
      <w:r w:rsidRPr="00904B73">
        <w:rPr>
          <w:rFonts w:ascii="Times New Roman" w:hAnsi="Times New Roman" w:cs="Times New Roman"/>
          <w:sz w:val="20"/>
          <w:szCs w:val="20"/>
        </w:rPr>
        <w:t xml:space="preserve">, S.M.; </w:t>
      </w:r>
      <w:proofErr w:type="spellStart"/>
      <w:r w:rsidRPr="00904B73">
        <w:rPr>
          <w:rFonts w:ascii="Times New Roman" w:hAnsi="Times New Roman" w:cs="Times New Roman"/>
          <w:sz w:val="20"/>
          <w:szCs w:val="20"/>
        </w:rPr>
        <w:t>Halim</w:t>
      </w:r>
      <w:proofErr w:type="spellEnd"/>
      <w:r w:rsidRPr="00904B73">
        <w:rPr>
          <w:rFonts w:ascii="Times New Roman" w:hAnsi="Times New Roman" w:cs="Times New Roman"/>
          <w:sz w:val="20"/>
          <w:szCs w:val="20"/>
        </w:rPr>
        <w:t xml:space="preserve">, A.; </w:t>
      </w:r>
      <w:proofErr w:type="spellStart"/>
      <w:r w:rsidRPr="00904B73">
        <w:rPr>
          <w:rFonts w:ascii="Times New Roman" w:hAnsi="Times New Roman" w:cs="Times New Roman"/>
          <w:sz w:val="20"/>
          <w:szCs w:val="20"/>
        </w:rPr>
        <w:t>Mandal</w:t>
      </w:r>
      <w:proofErr w:type="spellEnd"/>
      <w:r w:rsidRPr="00904B73">
        <w:rPr>
          <w:rFonts w:ascii="Times New Roman" w:hAnsi="Times New Roman" w:cs="Times New Roman"/>
          <w:sz w:val="20"/>
          <w:szCs w:val="20"/>
        </w:rPr>
        <w:t xml:space="preserve">, M.S.H., </w:t>
      </w:r>
      <w:proofErr w:type="spellStart"/>
      <w:r w:rsidRPr="00904B73">
        <w:rPr>
          <w:rFonts w:ascii="Times New Roman" w:hAnsi="Times New Roman" w:cs="Times New Roman"/>
          <w:sz w:val="20"/>
          <w:szCs w:val="20"/>
        </w:rPr>
        <w:t>Asaduzzaman</w:t>
      </w:r>
      <w:proofErr w:type="spellEnd"/>
      <w:r w:rsidRPr="00904B73">
        <w:rPr>
          <w:rFonts w:ascii="Times New Roman" w:hAnsi="Times New Roman" w:cs="Times New Roman"/>
          <w:sz w:val="20"/>
          <w:szCs w:val="20"/>
        </w:rPr>
        <w:t xml:space="preserve">, M.; Adkins, S. Predicting Current and Future Potential Distributions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in Bangladesh Using Maximum Entropy Ecological Niche </w:t>
      </w:r>
      <w:proofErr w:type="spellStart"/>
      <w:r w:rsidRPr="00904B73">
        <w:rPr>
          <w:rFonts w:ascii="Times New Roman" w:hAnsi="Times New Roman" w:cs="Times New Roman"/>
          <w:sz w:val="20"/>
          <w:szCs w:val="20"/>
        </w:rPr>
        <w:t>Modelling</w:t>
      </w:r>
      <w:proofErr w:type="spellEnd"/>
      <w:r w:rsidRPr="00904B73">
        <w:rPr>
          <w:rFonts w:ascii="Times New Roman" w:hAnsi="Times New Roman" w:cs="Times New Roman"/>
          <w:sz w:val="20"/>
          <w:szCs w:val="20"/>
        </w:rPr>
        <w:t>.</w:t>
      </w:r>
      <w:proofErr w:type="gramEnd"/>
      <w:r w:rsidRPr="00904B73">
        <w:rPr>
          <w:rFonts w:ascii="Times New Roman" w:hAnsi="Times New Roman" w:cs="Times New Roman"/>
          <w:sz w:val="20"/>
          <w:szCs w:val="20"/>
        </w:rPr>
        <w:t xml:space="preserve"> </w:t>
      </w:r>
      <w:proofErr w:type="gramStart"/>
      <w:r w:rsidRPr="00904B73">
        <w:rPr>
          <w:rFonts w:ascii="Times New Roman" w:hAnsi="Times New Roman" w:cs="Times New Roman"/>
          <w:sz w:val="20"/>
          <w:szCs w:val="20"/>
        </w:rPr>
        <w:t>Agronomy (2022) 12, 1592.</w:t>
      </w:r>
      <w:proofErr w:type="gramEnd"/>
      <w:r w:rsidRPr="00904B73">
        <w:rPr>
          <w:rFonts w:ascii="Times New Roman" w:hAnsi="Times New Roman" w:cs="Times New Roman"/>
          <w:sz w:val="20"/>
          <w:szCs w:val="20"/>
        </w:rPr>
        <w:t xml:space="preserve"> </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Mcconnachie</w:t>
      </w:r>
      <w:proofErr w:type="spellEnd"/>
      <w:r w:rsidRPr="00904B73">
        <w:rPr>
          <w:rFonts w:ascii="Times New Roman" w:hAnsi="Times New Roman" w:cs="Times New Roman"/>
          <w:sz w:val="20"/>
          <w:szCs w:val="20"/>
        </w:rPr>
        <w:t xml:space="preserve">, A.J, </w:t>
      </w:r>
      <w:proofErr w:type="spellStart"/>
      <w:r w:rsidRPr="00904B73">
        <w:rPr>
          <w:rFonts w:ascii="Times New Roman" w:hAnsi="Times New Roman" w:cs="Times New Roman"/>
          <w:sz w:val="20"/>
          <w:szCs w:val="20"/>
        </w:rPr>
        <w:t>Strathie</w:t>
      </w:r>
      <w:proofErr w:type="spellEnd"/>
      <w:r w:rsidRPr="00904B73">
        <w:rPr>
          <w:rFonts w:ascii="Times New Roman" w:hAnsi="Times New Roman" w:cs="Times New Roman"/>
          <w:sz w:val="20"/>
          <w:szCs w:val="20"/>
        </w:rPr>
        <w:t xml:space="preserve">, L.W., </w:t>
      </w:r>
      <w:proofErr w:type="spellStart"/>
      <w:r w:rsidRPr="00904B73">
        <w:rPr>
          <w:rFonts w:ascii="Times New Roman" w:hAnsi="Times New Roman" w:cs="Times New Roman"/>
          <w:sz w:val="20"/>
          <w:szCs w:val="20"/>
        </w:rPr>
        <w:t>Mersie</w:t>
      </w:r>
      <w:proofErr w:type="spellEnd"/>
      <w:r w:rsidRPr="00904B73">
        <w:rPr>
          <w:rFonts w:ascii="Times New Roman" w:hAnsi="Times New Roman" w:cs="Times New Roman"/>
          <w:sz w:val="20"/>
          <w:szCs w:val="20"/>
        </w:rPr>
        <w:t xml:space="preserve">, W., </w:t>
      </w:r>
      <w:proofErr w:type="spellStart"/>
      <w:r w:rsidRPr="00904B73">
        <w:rPr>
          <w:rFonts w:ascii="Times New Roman" w:hAnsi="Times New Roman" w:cs="Times New Roman"/>
          <w:sz w:val="20"/>
          <w:szCs w:val="20"/>
        </w:rPr>
        <w:t>Gebrehiwot</w:t>
      </w:r>
      <w:proofErr w:type="spellEnd"/>
      <w:r w:rsidRPr="00904B73">
        <w:rPr>
          <w:rFonts w:ascii="Times New Roman" w:hAnsi="Times New Roman" w:cs="Times New Roman"/>
          <w:sz w:val="20"/>
          <w:szCs w:val="20"/>
        </w:rPr>
        <w:t xml:space="preserve">, L., </w:t>
      </w:r>
      <w:proofErr w:type="spellStart"/>
      <w:r w:rsidRPr="00904B73">
        <w:rPr>
          <w:rFonts w:ascii="Times New Roman" w:hAnsi="Times New Roman" w:cs="Times New Roman"/>
          <w:sz w:val="20"/>
          <w:szCs w:val="20"/>
        </w:rPr>
        <w:t>Zewdie</w:t>
      </w:r>
      <w:proofErr w:type="spellEnd"/>
      <w:r w:rsidRPr="00904B73">
        <w:rPr>
          <w:rFonts w:ascii="Times New Roman" w:hAnsi="Times New Roman" w:cs="Times New Roman"/>
          <w:sz w:val="20"/>
          <w:szCs w:val="20"/>
        </w:rPr>
        <w:t xml:space="preserve">, K., </w:t>
      </w:r>
      <w:proofErr w:type="spellStart"/>
      <w:r w:rsidRPr="00904B73">
        <w:rPr>
          <w:rFonts w:ascii="Times New Roman" w:hAnsi="Times New Roman" w:cs="Times New Roman"/>
          <w:sz w:val="20"/>
          <w:szCs w:val="20"/>
        </w:rPr>
        <w:t>Abdurehim</w:t>
      </w:r>
      <w:proofErr w:type="spellEnd"/>
      <w:r w:rsidRPr="00904B73">
        <w:rPr>
          <w:rFonts w:ascii="Times New Roman" w:hAnsi="Times New Roman" w:cs="Times New Roman"/>
          <w:sz w:val="20"/>
          <w:szCs w:val="20"/>
        </w:rPr>
        <w:t xml:space="preserve">, A., </w:t>
      </w:r>
      <w:proofErr w:type="spellStart"/>
      <w:r w:rsidRPr="00904B73">
        <w:rPr>
          <w:rFonts w:ascii="Times New Roman" w:hAnsi="Times New Roman" w:cs="Times New Roman"/>
          <w:sz w:val="20"/>
          <w:szCs w:val="20"/>
        </w:rPr>
        <w:t>Abreha</w:t>
      </w:r>
      <w:proofErr w:type="spellEnd"/>
      <w:r w:rsidRPr="00904B73">
        <w:rPr>
          <w:rFonts w:ascii="Times New Roman" w:hAnsi="Times New Roman" w:cs="Times New Roman"/>
          <w:sz w:val="20"/>
          <w:szCs w:val="20"/>
        </w:rPr>
        <w:t xml:space="preserve">, T. Current and potential geographical distribution of the invasive plant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in east and southern Africa (2010) 51, 71-84.</w:t>
      </w:r>
    </w:p>
    <w:p w:rsidR="00184B3E" w:rsidRPr="00904B73" w:rsidRDefault="00184B3E" w:rsidP="0002716E">
      <w:pPr>
        <w:shd w:val="clear" w:color="auto" w:fill="FFFFFF"/>
        <w:spacing w:after="0" w:line="240" w:lineRule="auto"/>
        <w:ind w:left="720" w:hanging="720"/>
        <w:jc w:val="both"/>
        <w:rPr>
          <w:rFonts w:ascii="Times New Roman" w:eastAsia="Times New Roman" w:hAnsi="Times New Roman" w:cs="Times New Roman"/>
          <w:sz w:val="20"/>
          <w:szCs w:val="20"/>
        </w:rPr>
      </w:pPr>
      <w:proofErr w:type="spellStart"/>
      <w:r w:rsidRPr="00904B73">
        <w:rPr>
          <w:rFonts w:ascii="Times New Roman" w:hAnsi="Times New Roman" w:cs="Times New Roman"/>
          <w:sz w:val="20"/>
          <w:szCs w:val="20"/>
        </w:rPr>
        <w:t>Murono</w:t>
      </w:r>
      <w:proofErr w:type="spellEnd"/>
      <w:r w:rsidRPr="00904B73">
        <w:rPr>
          <w:rFonts w:ascii="Times New Roman" w:hAnsi="Times New Roman" w:cs="Times New Roman"/>
          <w:sz w:val="20"/>
          <w:szCs w:val="20"/>
        </w:rPr>
        <w:t xml:space="preserve">, A.D., </w:t>
      </w:r>
      <w:proofErr w:type="spellStart"/>
      <w:r w:rsidRPr="00904B73">
        <w:rPr>
          <w:rFonts w:ascii="Times New Roman" w:hAnsi="Times New Roman" w:cs="Times New Roman"/>
          <w:sz w:val="20"/>
          <w:szCs w:val="20"/>
        </w:rPr>
        <w:t>Abuto</w:t>
      </w:r>
      <w:proofErr w:type="spellEnd"/>
      <w:r w:rsidRPr="00904B73">
        <w:rPr>
          <w:rFonts w:ascii="Times New Roman" w:hAnsi="Times New Roman" w:cs="Times New Roman"/>
          <w:sz w:val="20"/>
          <w:szCs w:val="20"/>
        </w:rPr>
        <w:t xml:space="preserve">, O.J.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Linn: Soil Seed Bank Analysis and Impact on Agricultural Production in </w:t>
      </w:r>
      <w:proofErr w:type="spellStart"/>
      <w:r w:rsidRPr="00904B73">
        <w:rPr>
          <w:rFonts w:ascii="Times New Roman" w:hAnsi="Times New Roman" w:cs="Times New Roman"/>
          <w:sz w:val="20"/>
          <w:szCs w:val="20"/>
        </w:rPr>
        <w:t>Nyando</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sz w:val="20"/>
          <w:szCs w:val="20"/>
        </w:rPr>
        <w:t>SubCounty</w:t>
      </w:r>
      <w:proofErr w:type="spellEnd"/>
      <w:r w:rsidRPr="00904B73">
        <w:rPr>
          <w:rFonts w:ascii="Times New Roman" w:hAnsi="Times New Roman" w:cs="Times New Roman"/>
          <w:sz w:val="20"/>
          <w:szCs w:val="20"/>
        </w:rPr>
        <w:t>, Kisumu County, Kenya. European Academic Research (2019) 7(5): 2888-2910.</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proofErr w:type="gramStart"/>
      <w:r w:rsidRPr="00904B73">
        <w:rPr>
          <w:rFonts w:ascii="Times New Roman" w:hAnsi="Times New Roman" w:cs="Times New Roman"/>
          <w:sz w:val="20"/>
          <w:szCs w:val="20"/>
        </w:rPr>
        <w:t>Murono</w:t>
      </w:r>
      <w:proofErr w:type="spellEnd"/>
      <w:r w:rsidRPr="00904B73">
        <w:rPr>
          <w:rFonts w:ascii="Times New Roman" w:hAnsi="Times New Roman" w:cs="Times New Roman"/>
          <w:sz w:val="20"/>
          <w:szCs w:val="20"/>
        </w:rPr>
        <w:t xml:space="preserve">, A.D., </w:t>
      </w:r>
      <w:proofErr w:type="spellStart"/>
      <w:r w:rsidRPr="00904B73">
        <w:rPr>
          <w:rFonts w:ascii="Times New Roman" w:hAnsi="Times New Roman" w:cs="Times New Roman"/>
          <w:sz w:val="20"/>
          <w:szCs w:val="20"/>
        </w:rPr>
        <w:t>Wabuyele</w:t>
      </w:r>
      <w:proofErr w:type="spellEnd"/>
      <w:r w:rsidRPr="00904B73">
        <w:rPr>
          <w:rFonts w:ascii="Times New Roman" w:hAnsi="Times New Roman" w:cs="Times New Roman"/>
          <w:sz w:val="20"/>
          <w:szCs w:val="20"/>
        </w:rPr>
        <w:t xml:space="preserve">, E., </w:t>
      </w:r>
      <w:proofErr w:type="spellStart"/>
      <w:r w:rsidRPr="00904B73">
        <w:rPr>
          <w:rFonts w:ascii="Times New Roman" w:hAnsi="Times New Roman" w:cs="Times New Roman"/>
          <w:sz w:val="20"/>
          <w:szCs w:val="20"/>
        </w:rPr>
        <w:t>Muoria</w:t>
      </w:r>
      <w:proofErr w:type="spellEnd"/>
      <w:r w:rsidRPr="00904B73">
        <w:rPr>
          <w:rFonts w:ascii="Times New Roman" w:hAnsi="Times New Roman" w:cs="Times New Roman"/>
          <w:sz w:val="20"/>
          <w:szCs w:val="20"/>
        </w:rPr>
        <w:t xml:space="preserve">, K.P., </w:t>
      </w:r>
      <w:proofErr w:type="spellStart"/>
      <w:r w:rsidRPr="00904B73">
        <w:rPr>
          <w:rFonts w:ascii="Times New Roman" w:hAnsi="Times New Roman" w:cs="Times New Roman"/>
          <w:sz w:val="20"/>
          <w:szCs w:val="20"/>
        </w:rPr>
        <w:t>Abuto</w:t>
      </w:r>
      <w:proofErr w:type="spellEnd"/>
      <w:r w:rsidRPr="00904B73">
        <w:rPr>
          <w:rFonts w:ascii="Times New Roman" w:hAnsi="Times New Roman" w:cs="Times New Roman"/>
          <w:sz w:val="20"/>
          <w:szCs w:val="20"/>
        </w:rPr>
        <w:t xml:space="preserve">, O.J. Distribution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 and its Impacts on Biodiversity in </w:t>
      </w:r>
      <w:proofErr w:type="spellStart"/>
      <w:r w:rsidRPr="00904B73">
        <w:rPr>
          <w:rFonts w:ascii="Times New Roman" w:hAnsi="Times New Roman" w:cs="Times New Roman"/>
          <w:sz w:val="20"/>
          <w:szCs w:val="20"/>
        </w:rPr>
        <w:t>Nyando</w:t>
      </w:r>
      <w:proofErr w:type="spellEnd"/>
      <w:r w:rsidRPr="00904B73">
        <w:rPr>
          <w:rFonts w:ascii="Times New Roman" w:hAnsi="Times New Roman" w:cs="Times New Roman"/>
          <w:sz w:val="20"/>
          <w:szCs w:val="20"/>
        </w:rPr>
        <w:t xml:space="preserve"> Sub-County, Kisumu County, Kenya.</w:t>
      </w:r>
      <w:proofErr w:type="gramEnd"/>
      <w:r w:rsidRPr="00904B73">
        <w:rPr>
          <w:rFonts w:ascii="Times New Roman" w:hAnsi="Times New Roman" w:cs="Times New Roman"/>
          <w:sz w:val="20"/>
          <w:szCs w:val="20"/>
        </w:rPr>
        <w:t xml:space="preserve"> European Academic Research (2018) 5(4):  1600-1621.</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eastAsia="Times New Roman" w:hAnsi="Times New Roman" w:cs="Times New Roman"/>
          <w:sz w:val="20"/>
          <w:szCs w:val="20"/>
          <w:shd w:val="clear" w:color="auto" w:fill="FFFFFF"/>
        </w:rPr>
        <w:t>Ojija</w:t>
      </w:r>
      <w:proofErr w:type="spellEnd"/>
      <w:r w:rsidRPr="00904B73">
        <w:rPr>
          <w:rFonts w:ascii="Times New Roman" w:eastAsia="Times New Roman" w:hAnsi="Times New Roman" w:cs="Times New Roman"/>
          <w:sz w:val="20"/>
          <w:szCs w:val="20"/>
          <w:shd w:val="clear" w:color="auto" w:fill="FFFFFF"/>
        </w:rPr>
        <w:t xml:space="preserve">, F and </w:t>
      </w:r>
      <w:proofErr w:type="spellStart"/>
      <w:r w:rsidRPr="00904B73">
        <w:rPr>
          <w:rFonts w:ascii="Times New Roman" w:eastAsia="Times New Roman" w:hAnsi="Times New Roman" w:cs="Times New Roman"/>
          <w:sz w:val="20"/>
          <w:szCs w:val="20"/>
          <w:shd w:val="clear" w:color="auto" w:fill="FFFFFF"/>
        </w:rPr>
        <w:t>Ngimba</w:t>
      </w:r>
      <w:proofErr w:type="spellEnd"/>
      <w:r w:rsidRPr="00904B73">
        <w:rPr>
          <w:rFonts w:ascii="Times New Roman" w:eastAsia="Times New Roman" w:hAnsi="Times New Roman" w:cs="Times New Roman"/>
          <w:sz w:val="20"/>
          <w:szCs w:val="20"/>
          <w:shd w:val="clear" w:color="auto" w:fill="FFFFFF"/>
        </w:rPr>
        <w:t xml:space="preserve"> C. Suppressive abilities of legume fodder plants against the invasive weed </w:t>
      </w:r>
      <w:proofErr w:type="spellStart"/>
      <w:r w:rsidRPr="00904B73">
        <w:rPr>
          <w:rFonts w:ascii="Times New Roman" w:eastAsia="Times New Roman" w:hAnsi="Times New Roman" w:cs="Times New Roman"/>
          <w:i/>
          <w:sz w:val="20"/>
          <w:szCs w:val="20"/>
          <w:shd w:val="clear" w:color="auto" w:fill="FFFFFF"/>
        </w:rPr>
        <w:t>Parthenium</w:t>
      </w:r>
      <w:proofErr w:type="spellEnd"/>
      <w:r w:rsidRPr="00904B73">
        <w:rPr>
          <w:rFonts w:ascii="Times New Roman" w:eastAsia="Times New Roman" w:hAnsi="Times New Roman" w:cs="Times New Roman"/>
          <w:i/>
          <w:sz w:val="20"/>
          <w:szCs w:val="20"/>
          <w:shd w:val="clear" w:color="auto" w:fill="FFFFFF"/>
        </w:rPr>
        <w:t xml:space="preserve"> </w:t>
      </w:r>
      <w:proofErr w:type="spellStart"/>
      <w:r w:rsidRPr="00904B73">
        <w:rPr>
          <w:rFonts w:ascii="Times New Roman" w:eastAsia="Times New Roman" w:hAnsi="Times New Roman" w:cs="Times New Roman"/>
          <w:i/>
          <w:sz w:val="20"/>
          <w:szCs w:val="20"/>
          <w:shd w:val="clear" w:color="auto" w:fill="FFFFFF"/>
        </w:rPr>
        <w:t>hysterophorus</w:t>
      </w:r>
      <w:proofErr w:type="spellEnd"/>
      <w:r w:rsidRPr="00904B73">
        <w:rPr>
          <w:rFonts w:ascii="Times New Roman" w:eastAsia="Times New Roman" w:hAnsi="Times New Roman" w:cs="Times New Roman"/>
          <w:sz w:val="20"/>
          <w:szCs w:val="20"/>
          <w:shd w:val="clear" w:color="auto" w:fill="FFFFFF"/>
        </w:rPr>
        <w:t xml:space="preserve"> (</w:t>
      </w:r>
      <w:proofErr w:type="spellStart"/>
      <w:r w:rsidRPr="00904B73">
        <w:rPr>
          <w:rFonts w:ascii="Times New Roman" w:eastAsia="Times New Roman" w:hAnsi="Times New Roman" w:cs="Times New Roman"/>
          <w:sz w:val="20"/>
          <w:szCs w:val="20"/>
          <w:shd w:val="clear" w:color="auto" w:fill="FFFFFF"/>
        </w:rPr>
        <w:t>Asteraceae</w:t>
      </w:r>
      <w:proofErr w:type="spellEnd"/>
      <w:r w:rsidRPr="00904B73">
        <w:rPr>
          <w:rFonts w:ascii="Times New Roman" w:eastAsia="Times New Roman" w:hAnsi="Times New Roman" w:cs="Times New Roman"/>
          <w:sz w:val="20"/>
          <w:szCs w:val="20"/>
          <w:shd w:val="clear" w:color="auto" w:fill="FFFFFF"/>
        </w:rPr>
        <w:t xml:space="preserve">). Environmental and Sustainability Indicators </w:t>
      </w:r>
      <w:r w:rsidR="0052410B" w:rsidRPr="00904B73">
        <w:rPr>
          <w:rFonts w:ascii="Times New Roman" w:eastAsia="Times New Roman" w:hAnsi="Times New Roman" w:cs="Times New Roman"/>
          <w:sz w:val="20"/>
          <w:szCs w:val="20"/>
          <w:shd w:val="clear" w:color="auto" w:fill="FFFFFF"/>
        </w:rPr>
        <w:t xml:space="preserve">(2021) </w:t>
      </w:r>
      <w:r w:rsidRPr="00904B73">
        <w:rPr>
          <w:rFonts w:ascii="Times New Roman" w:eastAsia="Times New Roman" w:hAnsi="Times New Roman" w:cs="Times New Roman"/>
          <w:sz w:val="20"/>
          <w:szCs w:val="20"/>
          <w:shd w:val="clear" w:color="auto" w:fill="FFFFFF"/>
        </w:rPr>
        <w:t>10: 100111. </w:t>
      </w:r>
      <w:hyperlink r:id="rId20" w:tgtFrame="_blank" w:history="1">
        <w:r w:rsidRPr="00904B73">
          <w:rPr>
            <w:rFonts w:ascii="Times New Roman" w:eastAsia="Times New Roman" w:hAnsi="Times New Roman" w:cs="Times New Roman"/>
            <w:sz w:val="20"/>
            <w:szCs w:val="20"/>
            <w:shd w:val="clear" w:color="auto" w:fill="FFFFFF"/>
          </w:rPr>
          <w:t>https://doi.org/10.1016/j.indic.2021.100111</w:t>
        </w:r>
      </w:hyperlink>
      <w:r w:rsidRPr="00904B73">
        <w:rPr>
          <w:rFonts w:ascii="Times New Roman" w:eastAsia="Times New Roman" w:hAnsi="Times New Roman" w:cs="Times New Roman"/>
          <w:sz w:val="20"/>
          <w:szCs w:val="20"/>
          <w:shd w:val="clear" w:color="auto" w:fill="FFFFFF"/>
        </w:rPr>
        <w:t>.</w:t>
      </w:r>
    </w:p>
    <w:p w:rsidR="00184B3E" w:rsidRPr="00904B73" w:rsidRDefault="00184B3E" w:rsidP="0002716E">
      <w:pPr>
        <w:spacing w:after="0" w:line="240" w:lineRule="auto"/>
        <w:ind w:left="720" w:hanging="720"/>
        <w:jc w:val="both"/>
        <w:rPr>
          <w:rFonts w:ascii="Times New Roman" w:eastAsia="Times New Roman" w:hAnsi="Times New Roman" w:cs="Times New Roman"/>
          <w:sz w:val="20"/>
          <w:szCs w:val="20"/>
          <w:shd w:val="clear" w:color="auto" w:fill="FFFFFF"/>
        </w:rPr>
      </w:pPr>
      <w:proofErr w:type="spellStart"/>
      <w:proofErr w:type="gramStart"/>
      <w:r w:rsidRPr="00904B73">
        <w:rPr>
          <w:rFonts w:ascii="Times New Roman" w:eastAsia="Times New Roman" w:hAnsi="Times New Roman" w:cs="Times New Roman"/>
          <w:sz w:val="20"/>
          <w:szCs w:val="20"/>
          <w:shd w:val="clear" w:color="auto" w:fill="FFFFFF"/>
        </w:rPr>
        <w:t>Ojija</w:t>
      </w:r>
      <w:proofErr w:type="spellEnd"/>
      <w:r w:rsidRPr="00904B73">
        <w:rPr>
          <w:rFonts w:ascii="Times New Roman" w:eastAsia="Times New Roman" w:hAnsi="Times New Roman" w:cs="Times New Roman"/>
          <w:sz w:val="20"/>
          <w:szCs w:val="20"/>
          <w:shd w:val="clear" w:color="auto" w:fill="FFFFFF"/>
        </w:rPr>
        <w:t xml:space="preserve">, F. Eco-friendly management of </w:t>
      </w:r>
      <w:proofErr w:type="spellStart"/>
      <w:r w:rsidRPr="00904B73">
        <w:rPr>
          <w:rFonts w:ascii="Times New Roman" w:eastAsia="Times New Roman" w:hAnsi="Times New Roman" w:cs="Times New Roman"/>
          <w:i/>
          <w:sz w:val="20"/>
          <w:szCs w:val="20"/>
          <w:shd w:val="clear" w:color="auto" w:fill="FFFFFF"/>
        </w:rPr>
        <w:t>Parthenium</w:t>
      </w:r>
      <w:proofErr w:type="spellEnd"/>
      <w:r w:rsidRPr="00904B73">
        <w:rPr>
          <w:rFonts w:ascii="Times New Roman" w:eastAsia="Times New Roman" w:hAnsi="Times New Roman" w:cs="Times New Roman"/>
          <w:i/>
          <w:sz w:val="20"/>
          <w:szCs w:val="20"/>
          <w:shd w:val="clear" w:color="auto" w:fill="FFFFFF"/>
        </w:rPr>
        <w:t xml:space="preserve"> </w:t>
      </w:r>
      <w:proofErr w:type="spellStart"/>
      <w:r w:rsidRPr="00904B73">
        <w:rPr>
          <w:rFonts w:ascii="Times New Roman" w:eastAsia="Times New Roman" w:hAnsi="Times New Roman" w:cs="Times New Roman"/>
          <w:i/>
          <w:sz w:val="20"/>
          <w:szCs w:val="20"/>
          <w:shd w:val="clear" w:color="auto" w:fill="FFFFFF"/>
        </w:rPr>
        <w:t>hysterophorus</w:t>
      </w:r>
      <w:proofErr w:type="spellEnd"/>
      <w:r w:rsidR="0052410B" w:rsidRPr="00904B73">
        <w:rPr>
          <w:rFonts w:ascii="Times New Roman" w:eastAsia="Times New Roman" w:hAnsi="Times New Roman" w:cs="Times New Roman"/>
          <w:sz w:val="20"/>
          <w:szCs w:val="20"/>
          <w:shd w:val="clear" w:color="auto" w:fill="FFFFFF"/>
        </w:rPr>
        <w:t>.</w:t>
      </w:r>
      <w:proofErr w:type="gramEnd"/>
      <w:r w:rsidR="0052410B" w:rsidRPr="00904B73">
        <w:rPr>
          <w:rFonts w:ascii="Times New Roman" w:eastAsia="Times New Roman" w:hAnsi="Times New Roman" w:cs="Times New Roman"/>
          <w:sz w:val="20"/>
          <w:szCs w:val="20"/>
          <w:shd w:val="clear" w:color="auto" w:fill="FFFFFF"/>
        </w:rPr>
        <w:t xml:space="preserve"> Science Progress (2022) </w:t>
      </w:r>
      <w:r w:rsidRPr="00904B73">
        <w:rPr>
          <w:rFonts w:ascii="Times New Roman" w:eastAsia="Times New Roman" w:hAnsi="Times New Roman" w:cs="Times New Roman"/>
          <w:sz w:val="20"/>
          <w:szCs w:val="20"/>
          <w:shd w:val="clear" w:color="auto" w:fill="FFFFFF"/>
        </w:rPr>
        <w:t>105 (3): 1-15. DOI: 10.1177/00368504221118234.</w:t>
      </w:r>
    </w:p>
    <w:p w:rsidR="00184B3E" w:rsidRPr="00904B73" w:rsidRDefault="00184B3E" w:rsidP="0002716E">
      <w:pPr>
        <w:spacing w:after="0" w:line="240" w:lineRule="auto"/>
        <w:ind w:left="720" w:hanging="720"/>
        <w:jc w:val="both"/>
        <w:rPr>
          <w:rFonts w:ascii="Times New Roman" w:eastAsia="Times New Roman" w:hAnsi="Times New Roman" w:cs="Times New Roman"/>
          <w:sz w:val="20"/>
          <w:szCs w:val="20"/>
          <w:shd w:val="clear" w:color="auto" w:fill="FFFFFF"/>
        </w:rPr>
      </w:pPr>
      <w:proofErr w:type="spellStart"/>
      <w:proofErr w:type="gramStart"/>
      <w:r w:rsidRPr="00904B73">
        <w:rPr>
          <w:rFonts w:ascii="Times New Roman" w:eastAsia="Times New Roman" w:hAnsi="Times New Roman" w:cs="Times New Roman"/>
          <w:sz w:val="20"/>
          <w:szCs w:val="20"/>
          <w:shd w:val="clear" w:color="auto" w:fill="FFFFFF"/>
        </w:rPr>
        <w:t>Ojija</w:t>
      </w:r>
      <w:proofErr w:type="spellEnd"/>
      <w:r w:rsidRPr="00904B73">
        <w:rPr>
          <w:rFonts w:ascii="Times New Roman" w:eastAsia="Times New Roman" w:hAnsi="Times New Roman" w:cs="Times New Roman"/>
          <w:sz w:val="20"/>
          <w:szCs w:val="20"/>
          <w:shd w:val="clear" w:color="auto" w:fill="FFFFFF"/>
        </w:rPr>
        <w:t xml:space="preserve">, F., </w:t>
      </w:r>
      <w:proofErr w:type="spellStart"/>
      <w:r w:rsidRPr="00904B73">
        <w:rPr>
          <w:rFonts w:ascii="Times New Roman" w:eastAsia="Times New Roman" w:hAnsi="Times New Roman" w:cs="Times New Roman"/>
          <w:sz w:val="20"/>
          <w:szCs w:val="20"/>
          <w:shd w:val="clear" w:color="auto" w:fill="FFFFFF"/>
        </w:rPr>
        <w:t>Lutambi</w:t>
      </w:r>
      <w:proofErr w:type="spellEnd"/>
      <w:r w:rsidRPr="00904B73">
        <w:rPr>
          <w:rFonts w:ascii="Times New Roman" w:eastAsia="Times New Roman" w:hAnsi="Times New Roman" w:cs="Times New Roman"/>
          <w:sz w:val="20"/>
          <w:szCs w:val="20"/>
          <w:shd w:val="clear" w:color="auto" w:fill="FFFFFF"/>
        </w:rPr>
        <w:t>, L.P.</w:t>
      </w:r>
      <w:proofErr w:type="gramEnd"/>
      <w:r w:rsidRPr="00904B73">
        <w:rPr>
          <w:rFonts w:ascii="Times New Roman" w:eastAsia="Times New Roman" w:hAnsi="Times New Roman" w:cs="Times New Roman"/>
          <w:sz w:val="20"/>
          <w:szCs w:val="20"/>
          <w:shd w:val="clear" w:color="auto" w:fill="FFFFFF"/>
        </w:rPr>
        <w:t xml:space="preserve"> An Invasive Plant </w:t>
      </w:r>
      <w:proofErr w:type="spellStart"/>
      <w:r w:rsidRPr="00904B73">
        <w:rPr>
          <w:rFonts w:ascii="Times New Roman" w:eastAsia="Times New Roman" w:hAnsi="Times New Roman" w:cs="Times New Roman"/>
          <w:i/>
          <w:sz w:val="20"/>
          <w:szCs w:val="20"/>
          <w:shd w:val="clear" w:color="auto" w:fill="FFFFFF"/>
        </w:rPr>
        <w:t>Parthenium</w:t>
      </w:r>
      <w:proofErr w:type="spellEnd"/>
      <w:r w:rsidRPr="00904B73">
        <w:rPr>
          <w:rFonts w:ascii="Times New Roman" w:eastAsia="Times New Roman" w:hAnsi="Times New Roman" w:cs="Times New Roman"/>
          <w:i/>
          <w:sz w:val="20"/>
          <w:szCs w:val="20"/>
          <w:shd w:val="clear" w:color="auto" w:fill="FFFFFF"/>
        </w:rPr>
        <w:t xml:space="preserve"> </w:t>
      </w:r>
      <w:proofErr w:type="spellStart"/>
      <w:r w:rsidRPr="00904B73">
        <w:rPr>
          <w:rFonts w:ascii="Times New Roman" w:eastAsia="Times New Roman" w:hAnsi="Times New Roman" w:cs="Times New Roman"/>
          <w:i/>
          <w:sz w:val="20"/>
          <w:szCs w:val="20"/>
          <w:shd w:val="clear" w:color="auto" w:fill="FFFFFF"/>
        </w:rPr>
        <w:t>hysterophorus</w:t>
      </w:r>
      <w:proofErr w:type="spellEnd"/>
      <w:r w:rsidRPr="00904B73">
        <w:rPr>
          <w:rFonts w:ascii="Times New Roman" w:eastAsia="Times New Roman" w:hAnsi="Times New Roman" w:cs="Times New Roman"/>
          <w:sz w:val="20"/>
          <w:szCs w:val="20"/>
          <w:shd w:val="clear" w:color="auto" w:fill="FFFFFF"/>
        </w:rPr>
        <w:t xml:space="preserve"> Reduces Native Forage Cover. East African Journal of Environment an</w:t>
      </w:r>
      <w:r w:rsidR="0052410B" w:rsidRPr="00904B73">
        <w:rPr>
          <w:rFonts w:ascii="Times New Roman" w:eastAsia="Times New Roman" w:hAnsi="Times New Roman" w:cs="Times New Roman"/>
          <w:sz w:val="20"/>
          <w:szCs w:val="20"/>
          <w:shd w:val="clear" w:color="auto" w:fill="FFFFFF"/>
        </w:rPr>
        <w:t>d Natural Resources</w:t>
      </w:r>
      <w:r w:rsidRPr="00904B73">
        <w:rPr>
          <w:rFonts w:ascii="Times New Roman" w:eastAsia="Times New Roman" w:hAnsi="Times New Roman" w:cs="Times New Roman"/>
          <w:sz w:val="20"/>
          <w:szCs w:val="20"/>
          <w:shd w:val="clear" w:color="auto" w:fill="FFFFFF"/>
        </w:rPr>
        <w:t xml:space="preserve"> </w:t>
      </w:r>
      <w:r w:rsidR="0052410B" w:rsidRPr="00904B73">
        <w:rPr>
          <w:rFonts w:ascii="Times New Roman" w:eastAsia="Times New Roman" w:hAnsi="Times New Roman" w:cs="Times New Roman"/>
          <w:sz w:val="20"/>
          <w:szCs w:val="20"/>
          <w:shd w:val="clear" w:color="auto" w:fill="FFFFFF"/>
        </w:rPr>
        <w:t xml:space="preserve">(2022) </w:t>
      </w:r>
      <w:r w:rsidRPr="00904B73">
        <w:rPr>
          <w:rFonts w:ascii="Times New Roman" w:eastAsia="Times New Roman" w:hAnsi="Times New Roman" w:cs="Times New Roman"/>
          <w:sz w:val="20"/>
          <w:szCs w:val="20"/>
          <w:shd w:val="clear" w:color="auto" w:fill="FFFFFF"/>
        </w:rPr>
        <w:t>5 (1): 318 326. </w:t>
      </w:r>
      <w:hyperlink r:id="rId21" w:tgtFrame="_blank" w:history="1">
        <w:r w:rsidRPr="00904B73">
          <w:rPr>
            <w:rFonts w:ascii="Times New Roman" w:eastAsia="Times New Roman" w:hAnsi="Times New Roman" w:cs="Times New Roman"/>
            <w:sz w:val="20"/>
            <w:szCs w:val="20"/>
            <w:shd w:val="clear" w:color="auto" w:fill="FFFFFF"/>
          </w:rPr>
          <w:t>https://doi.org/10.37284/eajenr.5.1.862</w:t>
        </w:r>
      </w:hyperlink>
      <w:r w:rsidRPr="00904B73">
        <w:rPr>
          <w:rFonts w:ascii="Times New Roman" w:eastAsia="Times New Roman" w:hAnsi="Times New Roman" w:cs="Times New Roman"/>
          <w:sz w:val="20"/>
          <w:szCs w:val="20"/>
          <w:shd w:val="clear" w:color="auto" w:fill="FFFFFF"/>
        </w:rPr>
        <w:t>.</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Ojong</w:t>
      </w:r>
      <w:proofErr w:type="spellEnd"/>
      <w:r w:rsidRPr="00904B73">
        <w:rPr>
          <w:rFonts w:ascii="Times New Roman" w:hAnsi="Times New Roman" w:cs="Times New Roman"/>
          <w:sz w:val="20"/>
          <w:szCs w:val="20"/>
        </w:rPr>
        <w:t xml:space="preserve">, P.M.K., Alvarez, M., </w:t>
      </w:r>
      <w:proofErr w:type="spellStart"/>
      <w:r w:rsidRPr="00904B73">
        <w:rPr>
          <w:rFonts w:ascii="Times New Roman" w:hAnsi="Times New Roman" w:cs="Times New Roman"/>
          <w:sz w:val="20"/>
          <w:szCs w:val="20"/>
        </w:rPr>
        <w:t>Ihli</w:t>
      </w:r>
      <w:proofErr w:type="spellEnd"/>
      <w:r w:rsidRPr="00904B73">
        <w:rPr>
          <w:rFonts w:ascii="Times New Roman" w:hAnsi="Times New Roman" w:cs="Times New Roman"/>
          <w:sz w:val="20"/>
          <w:szCs w:val="20"/>
        </w:rPr>
        <w:t xml:space="preserve">, J.H., Becker, M., He, T. Action on Invasive Species: Control Strategies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 on Smallholder Farms in in Kenya. </w:t>
      </w:r>
      <w:proofErr w:type="gramStart"/>
      <w:r w:rsidRPr="00904B73">
        <w:rPr>
          <w:rFonts w:ascii="Times New Roman" w:hAnsi="Times New Roman" w:cs="Times New Roman"/>
          <w:sz w:val="20"/>
          <w:szCs w:val="20"/>
        </w:rPr>
        <w:t>Environmental Management (2021) 69:861–870.</w:t>
      </w:r>
      <w:proofErr w:type="gramEnd"/>
    </w:p>
    <w:p w:rsidR="00184B3E" w:rsidRPr="00904B73" w:rsidRDefault="00184B3E" w:rsidP="0002716E">
      <w:pPr>
        <w:shd w:val="clear" w:color="auto" w:fill="FFFFFF"/>
        <w:spacing w:after="0" w:line="240" w:lineRule="auto"/>
        <w:ind w:left="720" w:hanging="720"/>
        <w:jc w:val="both"/>
        <w:rPr>
          <w:rFonts w:ascii="Times New Roman" w:eastAsia="Times New Roman" w:hAnsi="Times New Roman" w:cs="Times New Roman"/>
          <w:sz w:val="20"/>
          <w:szCs w:val="20"/>
        </w:rPr>
      </w:pPr>
      <w:proofErr w:type="spellStart"/>
      <w:r w:rsidRPr="00904B73">
        <w:rPr>
          <w:rFonts w:ascii="Times New Roman" w:eastAsia="Times New Roman" w:hAnsi="Times New Roman" w:cs="Times New Roman"/>
          <w:sz w:val="20"/>
          <w:szCs w:val="20"/>
        </w:rPr>
        <w:t>Osunkoya</w:t>
      </w:r>
      <w:proofErr w:type="spellEnd"/>
      <w:r w:rsidRPr="00904B73">
        <w:rPr>
          <w:rFonts w:ascii="Times New Roman" w:eastAsia="Times New Roman" w:hAnsi="Times New Roman" w:cs="Times New Roman"/>
          <w:sz w:val="20"/>
          <w:szCs w:val="20"/>
        </w:rPr>
        <w:t xml:space="preserve">, O., </w:t>
      </w:r>
      <w:proofErr w:type="spellStart"/>
      <w:r w:rsidRPr="00904B73">
        <w:rPr>
          <w:rFonts w:ascii="Times New Roman" w:eastAsia="Times New Roman" w:hAnsi="Times New Roman" w:cs="Times New Roman"/>
          <w:sz w:val="20"/>
          <w:szCs w:val="20"/>
        </w:rPr>
        <w:t>Akinsanmi</w:t>
      </w:r>
      <w:proofErr w:type="spellEnd"/>
      <w:r w:rsidRPr="00904B73">
        <w:rPr>
          <w:rFonts w:ascii="Times New Roman" w:eastAsia="Times New Roman" w:hAnsi="Times New Roman" w:cs="Times New Roman"/>
          <w:sz w:val="20"/>
          <w:szCs w:val="20"/>
        </w:rPr>
        <w:t xml:space="preserve">, O., </w:t>
      </w:r>
      <w:proofErr w:type="spellStart"/>
      <w:r w:rsidRPr="00904B73">
        <w:rPr>
          <w:rFonts w:ascii="Times New Roman" w:eastAsia="Times New Roman" w:hAnsi="Times New Roman" w:cs="Times New Roman"/>
          <w:sz w:val="20"/>
          <w:szCs w:val="20"/>
        </w:rPr>
        <w:t>Dhileepan</w:t>
      </w:r>
      <w:proofErr w:type="spellEnd"/>
      <w:r w:rsidRPr="00904B73">
        <w:rPr>
          <w:rFonts w:ascii="Times New Roman" w:eastAsia="Times New Roman" w:hAnsi="Times New Roman" w:cs="Times New Roman"/>
          <w:sz w:val="20"/>
          <w:szCs w:val="20"/>
        </w:rPr>
        <w:t xml:space="preserve">, D. </w:t>
      </w:r>
      <w:proofErr w:type="spellStart"/>
      <w:r w:rsidRPr="00904B73">
        <w:rPr>
          <w:rFonts w:ascii="Times New Roman" w:eastAsia="Times New Roman" w:hAnsi="Times New Roman" w:cs="Times New Roman"/>
          <w:i/>
          <w:sz w:val="20"/>
          <w:szCs w:val="20"/>
        </w:rPr>
        <w:t>Parthenium</w:t>
      </w:r>
      <w:proofErr w:type="spellEnd"/>
      <w:r w:rsidRPr="00904B73">
        <w:rPr>
          <w:rFonts w:ascii="Times New Roman" w:eastAsia="Times New Roman" w:hAnsi="Times New Roman" w:cs="Times New Roman"/>
          <w:i/>
          <w:sz w:val="20"/>
          <w:szCs w:val="20"/>
        </w:rPr>
        <w:t xml:space="preserve"> </w:t>
      </w:r>
      <w:proofErr w:type="spellStart"/>
      <w:r w:rsidRPr="00904B73">
        <w:rPr>
          <w:rFonts w:ascii="Times New Roman" w:eastAsia="Times New Roman" w:hAnsi="Times New Roman" w:cs="Times New Roman"/>
          <w:i/>
          <w:sz w:val="20"/>
          <w:szCs w:val="20"/>
        </w:rPr>
        <w:t>hysterophorus</w:t>
      </w:r>
      <w:proofErr w:type="spellEnd"/>
      <w:r w:rsidRPr="00904B73">
        <w:rPr>
          <w:rFonts w:ascii="Times New Roman" w:eastAsia="Times New Roman" w:hAnsi="Times New Roman" w:cs="Times New Roman"/>
          <w:sz w:val="20"/>
          <w:szCs w:val="20"/>
        </w:rPr>
        <w:t xml:space="preserve"> L. (</w:t>
      </w:r>
      <w:proofErr w:type="spellStart"/>
      <w:r w:rsidRPr="00904B73">
        <w:rPr>
          <w:rFonts w:ascii="Times New Roman" w:eastAsia="Times New Roman" w:hAnsi="Times New Roman" w:cs="Times New Roman"/>
          <w:sz w:val="20"/>
          <w:szCs w:val="20"/>
        </w:rPr>
        <w:t>Asteraceae</w:t>
      </w:r>
      <w:proofErr w:type="spellEnd"/>
      <w:r w:rsidRPr="00904B73">
        <w:rPr>
          <w:rFonts w:ascii="Times New Roman" w:eastAsia="Times New Roman" w:hAnsi="Times New Roman" w:cs="Times New Roman"/>
          <w:sz w:val="20"/>
          <w:szCs w:val="20"/>
        </w:rPr>
        <w:t xml:space="preserve">) invasion had limited impact on major soil nutrients and enzyme activity: Is the null effect real or reflects data insensitivity? </w:t>
      </w:r>
      <w:hyperlink r:id="rId22" w:history="1">
        <w:r w:rsidRPr="00904B73">
          <w:rPr>
            <w:rFonts w:ascii="Times New Roman" w:eastAsia="Times New Roman" w:hAnsi="Times New Roman" w:cs="Times New Roman"/>
            <w:sz w:val="20"/>
            <w:szCs w:val="20"/>
            <w:bdr w:val="none" w:sz="0" w:space="0" w:color="auto" w:frame="1"/>
          </w:rPr>
          <w:t>Plant and Soil</w:t>
        </w:r>
      </w:hyperlink>
      <w:r w:rsidRPr="00904B73">
        <w:rPr>
          <w:rFonts w:ascii="Times New Roman" w:eastAsia="Times New Roman" w:hAnsi="Times New Roman" w:cs="Times New Roman"/>
          <w:sz w:val="20"/>
          <w:szCs w:val="20"/>
        </w:rPr>
        <w:t> (2017) 420(1-2):177-194, DOI: </w:t>
      </w:r>
      <w:r w:rsidRPr="00904B73">
        <w:rPr>
          <w:rFonts w:ascii="Times New Roman" w:eastAsia="Times New Roman" w:hAnsi="Times New Roman" w:cs="Times New Roman"/>
          <w:sz w:val="20"/>
          <w:szCs w:val="20"/>
          <w:bdr w:val="none" w:sz="0" w:space="0" w:color="auto" w:frame="1"/>
        </w:rPr>
        <w:t>10.1007/s11104-017-3375-x</w:t>
      </w:r>
      <w:r w:rsidRPr="00904B73">
        <w:rPr>
          <w:rFonts w:ascii="Times New Roman" w:eastAsia="Times New Roman" w:hAnsi="Times New Roman" w:cs="Times New Roman"/>
          <w:sz w:val="20"/>
          <w:szCs w:val="20"/>
        </w:rPr>
        <w:t>.</w:t>
      </w:r>
    </w:p>
    <w:p w:rsidR="00184B3E" w:rsidRPr="00904B73" w:rsidRDefault="00184B3E" w:rsidP="0002716E">
      <w:pPr>
        <w:pStyle w:val="Heading1"/>
        <w:spacing w:before="0" w:line="240" w:lineRule="auto"/>
        <w:ind w:left="720" w:hanging="720"/>
        <w:jc w:val="both"/>
        <w:rPr>
          <w:rFonts w:ascii="Times New Roman" w:hAnsi="Times New Roman" w:cs="Times New Roman"/>
          <w:b w:val="0"/>
          <w:color w:val="auto"/>
          <w:sz w:val="20"/>
          <w:szCs w:val="20"/>
        </w:rPr>
      </w:pPr>
      <w:proofErr w:type="spellStart"/>
      <w:proofErr w:type="gramStart"/>
      <w:r w:rsidRPr="00904B73">
        <w:rPr>
          <w:rFonts w:ascii="Times New Roman" w:hAnsi="Times New Roman" w:cs="Times New Roman"/>
          <w:b w:val="0"/>
          <w:color w:val="auto"/>
          <w:sz w:val="20"/>
          <w:szCs w:val="20"/>
        </w:rPr>
        <w:t>Oyebode</w:t>
      </w:r>
      <w:proofErr w:type="spellEnd"/>
      <w:r w:rsidRPr="00904B73">
        <w:rPr>
          <w:rFonts w:ascii="Times New Roman" w:hAnsi="Times New Roman" w:cs="Times New Roman"/>
          <w:b w:val="0"/>
          <w:color w:val="auto"/>
          <w:sz w:val="20"/>
          <w:szCs w:val="20"/>
        </w:rPr>
        <w:t xml:space="preserve"> AO., </w:t>
      </w:r>
      <w:proofErr w:type="spellStart"/>
      <w:r w:rsidRPr="00904B73">
        <w:rPr>
          <w:rFonts w:ascii="Times New Roman" w:hAnsi="Times New Roman" w:cs="Times New Roman"/>
          <w:b w:val="0"/>
          <w:color w:val="auto"/>
          <w:sz w:val="20"/>
          <w:szCs w:val="20"/>
        </w:rPr>
        <w:t>Erukainure</w:t>
      </w:r>
      <w:proofErr w:type="spellEnd"/>
      <w:r w:rsidRPr="00904B73">
        <w:rPr>
          <w:rFonts w:ascii="Times New Roman" w:hAnsi="Times New Roman" w:cs="Times New Roman"/>
          <w:b w:val="0"/>
          <w:color w:val="auto"/>
          <w:sz w:val="20"/>
          <w:szCs w:val="20"/>
        </w:rPr>
        <w:t xml:space="preserve"> LO, </w:t>
      </w:r>
      <w:proofErr w:type="spellStart"/>
      <w:r w:rsidRPr="00904B73">
        <w:rPr>
          <w:rFonts w:ascii="Times New Roman" w:hAnsi="Times New Roman" w:cs="Times New Roman"/>
          <w:b w:val="0"/>
          <w:color w:val="auto"/>
          <w:sz w:val="20"/>
          <w:szCs w:val="20"/>
        </w:rPr>
        <w:t>Sanni</w:t>
      </w:r>
      <w:proofErr w:type="spellEnd"/>
      <w:r w:rsidRPr="00904B73">
        <w:rPr>
          <w:rFonts w:ascii="Times New Roman" w:hAnsi="Times New Roman" w:cs="Times New Roman"/>
          <w:b w:val="0"/>
          <w:color w:val="auto"/>
          <w:sz w:val="20"/>
          <w:szCs w:val="20"/>
        </w:rPr>
        <w:t xml:space="preserve"> </w:t>
      </w:r>
      <w:hyperlink r:id="rId23" w:history="1">
        <w:r w:rsidRPr="00904B73">
          <w:rPr>
            <w:rStyle w:val="Hyperlink"/>
            <w:rFonts w:ascii="Times New Roman" w:hAnsi="Times New Roman" w:cs="Times New Roman"/>
            <w:color w:val="auto"/>
            <w:sz w:val="20"/>
            <w:szCs w:val="20"/>
          </w:rPr>
          <w:t>O</w:t>
        </w:r>
      </w:hyperlink>
      <w:r w:rsidRPr="00904B73">
        <w:rPr>
          <w:rFonts w:ascii="Times New Roman" w:hAnsi="Times New Roman" w:cs="Times New Roman"/>
          <w:b w:val="0"/>
          <w:color w:val="auto"/>
          <w:sz w:val="20"/>
          <w:szCs w:val="20"/>
        </w:rPr>
        <w:t>,</w:t>
      </w:r>
      <w:r w:rsidRPr="00904B73">
        <w:rPr>
          <w:rFonts w:ascii="Times New Roman" w:hAnsi="Times New Roman" w:cs="Times New Roman"/>
          <w:b w:val="0"/>
          <w:bCs w:val="0"/>
          <w:color w:val="auto"/>
          <w:sz w:val="20"/>
          <w:szCs w:val="20"/>
        </w:rPr>
        <w:t xml:space="preserve"> Islam </w:t>
      </w:r>
      <w:hyperlink r:id="rId24" w:history="1">
        <w:r w:rsidRPr="00904B73">
          <w:rPr>
            <w:rStyle w:val="Hyperlink"/>
            <w:rFonts w:ascii="Times New Roman" w:hAnsi="Times New Roman" w:cs="Times New Roman"/>
            <w:color w:val="auto"/>
            <w:sz w:val="20"/>
            <w:szCs w:val="20"/>
          </w:rPr>
          <w:t>SM</w:t>
        </w:r>
      </w:hyperlink>
      <w:r w:rsidRPr="00904B73">
        <w:rPr>
          <w:rFonts w:ascii="Times New Roman" w:hAnsi="Times New Roman" w:cs="Times New Roman"/>
          <w:b w:val="0"/>
          <w:bCs w:val="0"/>
          <w:color w:val="auto"/>
          <w:sz w:val="20"/>
          <w:szCs w:val="20"/>
        </w:rPr>
        <w:t xml:space="preserve"> (2020).</w:t>
      </w:r>
      <w:proofErr w:type="gramEnd"/>
      <w:r w:rsidRPr="00904B73">
        <w:rPr>
          <w:rFonts w:ascii="Times New Roman" w:hAnsi="Times New Roman" w:cs="Times New Roman"/>
          <w:b w:val="0"/>
          <w:bCs w:val="0"/>
          <w:color w:val="auto"/>
          <w:sz w:val="20"/>
          <w:szCs w:val="20"/>
        </w:rPr>
        <w:t xml:space="preserve"> </w:t>
      </w:r>
      <w:proofErr w:type="spellStart"/>
      <w:r w:rsidRPr="00904B73">
        <w:rPr>
          <w:rStyle w:val="nlmarticle-title"/>
          <w:rFonts w:ascii="Times New Roman" w:hAnsi="Times New Roman" w:cs="Times New Roman"/>
          <w:b w:val="0"/>
          <w:i/>
          <w:iCs/>
          <w:color w:val="auto"/>
          <w:sz w:val="20"/>
          <w:szCs w:val="20"/>
        </w:rPr>
        <w:t>Crassocephalum</w:t>
      </w:r>
      <w:proofErr w:type="spellEnd"/>
      <w:r w:rsidRPr="00904B73">
        <w:rPr>
          <w:rStyle w:val="nlmarticle-title"/>
          <w:rFonts w:ascii="Times New Roman" w:hAnsi="Times New Roman" w:cs="Times New Roman"/>
          <w:b w:val="0"/>
          <w:i/>
          <w:iCs/>
          <w:color w:val="auto"/>
          <w:sz w:val="20"/>
          <w:szCs w:val="20"/>
        </w:rPr>
        <w:t xml:space="preserve"> </w:t>
      </w:r>
      <w:proofErr w:type="spellStart"/>
      <w:proofErr w:type="gramStart"/>
      <w:r w:rsidRPr="00904B73">
        <w:rPr>
          <w:rStyle w:val="nlmarticle-title"/>
          <w:rFonts w:ascii="Times New Roman" w:hAnsi="Times New Roman" w:cs="Times New Roman"/>
          <w:b w:val="0"/>
          <w:i/>
          <w:iCs/>
          <w:color w:val="auto"/>
          <w:sz w:val="20"/>
          <w:szCs w:val="20"/>
        </w:rPr>
        <w:t>rubens</w:t>
      </w:r>
      <w:proofErr w:type="spellEnd"/>
      <w:proofErr w:type="gramEnd"/>
      <w:r w:rsidRPr="00904B73">
        <w:rPr>
          <w:rStyle w:val="nlmarticle-title"/>
          <w:rFonts w:ascii="Times New Roman" w:hAnsi="Times New Roman" w:cs="Times New Roman"/>
          <w:b w:val="0"/>
          <w:color w:val="auto"/>
          <w:sz w:val="20"/>
          <w:szCs w:val="20"/>
        </w:rPr>
        <w:t> (</w:t>
      </w:r>
      <w:proofErr w:type="spellStart"/>
      <w:r w:rsidRPr="00904B73">
        <w:rPr>
          <w:rStyle w:val="nlmarticle-title"/>
          <w:rFonts w:ascii="Times New Roman" w:hAnsi="Times New Roman" w:cs="Times New Roman"/>
          <w:b w:val="0"/>
          <w:color w:val="auto"/>
          <w:sz w:val="20"/>
          <w:szCs w:val="20"/>
        </w:rPr>
        <w:t>Juss</w:t>
      </w:r>
      <w:proofErr w:type="spellEnd"/>
      <w:r w:rsidRPr="00904B73">
        <w:rPr>
          <w:rStyle w:val="nlmarticle-title"/>
          <w:rFonts w:ascii="Times New Roman" w:hAnsi="Times New Roman" w:cs="Times New Roman"/>
          <w:b w:val="0"/>
          <w:color w:val="auto"/>
          <w:sz w:val="20"/>
          <w:szCs w:val="20"/>
        </w:rPr>
        <w:t xml:space="preserve">. </w:t>
      </w:r>
      <w:proofErr w:type="gramStart"/>
      <w:r w:rsidRPr="00904B73">
        <w:rPr>
          <w:rStyle w:val="nlmarticle-title"/>
          <w:rFonts w:ascii="Times New Roman" w:hAnsi="Times New Roman" w:cs="Times New Roman"/>
          <w:b w:val="0"/>
          <w:color w:val="auto"/>
          <w:sz w:val="20"/>
          <w:szCs w:val="20"/>
        </w:rPr>
        <w:t xml:space="preserve">Ex </w:t>
      </w:r>
      <w:proofErr w:type="spellStart"/>
      <w:r w:rsidRPr="00904B73">
        <w:rPr>
          <w:rStyle w:val="nlmarticle-title"/>
          <w:rFonts w:ascii="Times New Roman" w:hAnsi="Times New Roman" w:cs="Times New Roman"/>
          <w:b w:val="0"/>
          <w:color w:val="auto"/>
          <w:sz w:val="20"/>
          <w:szCs w:val="20"/>
        </w:rPr>
        <w:t>Jacq</w:t>
      </w:r>
      <w:proofErr w:type="spellEnd"/>
      <w:r w:rsidRPr="00904B73">
        <w:rPr>
          <w:rStyle w:val="nlmarticle-title"/>
          <w:rFonts w:ascii="Times New Roman" w:hAnsi="Times New Roman" w:cs="Times New Roman"/>
          <w:b w:val="0"/>
          <w:color w:val="auto"/>
          <w:sz w:val="20"/>
          <w:szCs w:val="20"/>
        </w:rPr>
        <w:t>.)</w:t>
      </w:r>
      <w:proofErr w:type="gramEnd"/>
      <w:r w:rsidRPr="00904B73">
        <w:rPr>
          <w:rStyle w:val="nlmarticle-title"/>
          <w:rFonts w:ascii="Times New Roman" w:hAnsi="Times New Roman" w:cs="Times New Roman"/>
          <w:b w:val="0"/>
          <w:color w:val="auto"/>
          <w:sz w:val="20"/>
          <w:szCs w:val="20"/>
        </w:rPr>
        <w:t xml:space="preserve"> S. Moore improves pancreatic histology, insulin secretion, liver and kidney functions and ameliorates oxidative stress in fructose-</w:t>
      </w:r>
      <w:proofErr w:type="spellStart"/>
      <w:r w:rsidRPr="00904B73">
        <w:rPr>
          <w:rStyle w:val="nlmarticle-title"/>
          <w:rFonts w:ascii="Times New Roman" w:hAnsi="Times New Roman" w:cs="Times New Roman"/>
          <w:b w:val="0"/>
          <w:color w:val="auto"/>
          <w:sz w:val="20"/>
          <w:szCs w:val="20"/>
        </w:rPr>
        <w:t>streptozotocin</w:t>
      </w:r>
      <w:proofErr w:type="spellEnd"/>
      <w:r w:rsidRPr="00904B73">
        <w:rPr>
          <w:rStyle w:val="nlmarticle-title"/>
          <w:rFonts w:ascii="Times New Roman" w:hAnsi="Times New Roman" w:cs="Times New Roman"/>
          <w:b w:val="0"/>
          <w:color w:val="auto"/>
          <w:sz w:val="20"/>
          <w:szCs w:val="20"/>
        </w:rPr>
        <w:t xml:space="preserve"> induced type 2 diabetic rats. </w:t>
      </w:r>
      <w:hyperlink r:id="rId25" w:history="1">
        <w:r w:rsidRPr="00904B73">
          <w:rPr>
            <w:rFonts w:ascii="Times New Roman" w:hAnsi="Times New Roman" w:cs="Times New Roman"/>
            <w:b w:val="0"/>
            <w:color w:val="auto"/>
            <w:sz w:val="20"/>
            <w:szCs w:val="20"/>
          </w:rPr>
          <w:br/>
        </w:r>
        <w:proofErr w:type="gramStart"/>
        <w:r w:rsidRPr="00904B73">
          <w:rPr>
            <w:rStyle w:val="Hyperlink"/>
            <w:rFonts w:ascii="Times New Roman" w:hAnsi="Times New Roman" w:cs="Times New Roman"/>
            <w:b w:val="0"/>
            <w:color w:val="auto"/>
            <w:sz w:val="20"/>
            <w:szCs w:val="20"/>
          </w:rPr>
          <w:t>Drug and Chemical Toxicology, 45 (2), </w:t>
        </w:r>
        <w:proofErr w:type="spellStart"/>
      </w:hyperlink>
      <w:r w:rsidRPr="00904B73">
        <w:rPr>
          <w:rFonts w:ascii="Times New Roman" w:hAnsi="Times New Roman" w:cs="Times New Roman"/>
          <w:b w:val="0"/>
          <w:color w:val="auto"/>
          <w:sz w:val="20"/>
          <w:szCs w:val="20"/>
        </w:rPr>
        <w:t>doi</w:t>
      </w:r>
      <w:proofErr w:type="spellEnd"/>
      <w:r w:rsidRPr="00904B73">
        <w:rPr>
          <w:rFonts w:ascii="Times New Roman" w:hAnsi="Times New Roman" w:cs="Times New Roman"/>
          <w:b w:val="0"/>
          <w:color w:val="auto"/>
          <w:sz w:val="20"/>
          <w:szCs w:val="20"/>
        </w:rPr>
        <w:t>/</w:t>
      </w:r>
      <w:proofErr w:type="spellStart"/>
      <w:r w:rsidRPr="00904B73">
        <w:rPr>
          <w:rFonts w:ascii="Times New Roman" w:hAnsi="Times New Roman" w:cs="Times New Roman"/>
          <w:b w:val="0"/>
          <w:color w:val="auto"/>
          <w:sz w:val="20"/>
          <w:szCs w:val="20"/>
        </w:rPr>
        <w:t>pdf</w:t>
      </w:r>
      <w:proofErr w:type="spellEnd"/>
      <w:r w:rsidRPr="00904B73">
        <w:rPr>
          <w:rFonts w:ascii="Times New Roman" w:hAnsi="Times New Roman" w:cs="Times New Roman"/>
          <w:b w:val="0"/>
          <w:color w:val="auto"/>
          <w:sz w:val="20"/>
          <w:szCs w:val="20"/>
        </w:rPr>
        <w:t>/10.1080/01480545.2020.1716783.</w:t>
      </w:r>
      <w:proofErr w:type="gramEnd"/>
    </w:p>
    <w:p w:rsidR="00184B3E" w:rsidRPr="00904B73" w:rsidRDefault="00184B3E" w:rsidP="0002716E">
      <w:pPr>
        <w:pStyle w:val="Heading1"/>
        <w:spacing w:before="0" w:line="240" w:lineRule="auto"/>
        <w:ind w:left="720" w:hanging="720"/>
        <w:jc w:val="both"/>
        <w:rPr>
          <w:rFonts w:ascii="Times New Roman" w:hAnsi="Times New Roman" w:cs="Times New Roman"/>
          <w:b w:val="0"/>
          <w:color w:val="auto"/>
          <w:sz w:val="20"/>
          <w:szCs w:val="20"/>
        </w:rPr>
      </w:pPr>
      <w:r w:rsidRPr="00904B73">
        <w:rPr>
          <w:rFonts w:ascii="Times New Roman" w:hAnsi="Times New Roman" w:cs="Times New Roman"/>
          <w:b w:val="0"/>
          <w:color w:val="auto"/>
          <w:sz w:val="20"/>
          <w:szCs w:val="20"/>
        </w:rPr>
        <w:t xml:space="preserve">Patel S (2011). Harmful and beneficial aspects of </w:t>
      </w:r>
      <w:proofErr w:type="spellStart"/>
      <w:r w:rsidRPr="00904B73">
        <w:rPr>
          <w:rFonts w:ascii="Times New Roman" w:hAnsi="Times New Roman" w:cs="Times New Roman"/>
          <w:b w:val="0"/>
          <w:i/>
          <w:color w:val="auto"/>
          <w:sz w:val="20"/>
          <w:szCs w:val="20"/>
        </w:rPr>
        <w:t>Parthenium</w:t>
      </w:r>
      <w:proofErr w:type="spellEnd"/>
      <w:r w:rsidRPr="00904B73">
        <w:rPr>
          <w:rFonts w:ascii="Times New Roman" w:hAnsi="Times New Roman" w:cs="Times New Roman"/>
          <w:b w:val="0"/>
          <w:i/>
          <w:color w:val="auto"/>
          <w:sz w:val="20"/>
          <w:szCs w:val="20"/>
        </w:rPr>
        <w:t xml:space="preserve"> </w:t>
      </w:r>
      <w:proofErr w:type="spellStart"/>
      <w:r w:rsidRPr="00904B73">
        <w:rPr>
          <w:rFonts w:ascii="Times New Roman" w:hAnsi="Times New Roman" w:cs="Times New Roman"/>
          <w:b w:val="0"/>
          <w:i/>
          <w:color w:val="auto"/>
          <w:sz w:val="20"/>
          <w:szCs w:val="20"/>
        </w:rPr>
        <w:t>hysterophorus</w:t>
      </w:r>
      <w:proofErr w:type="spellEnd"/>
      <w:r w:rsidRPr="00904B73">
        <w:rPr>
          <w:rFonts w:ascii="Times New Roman" w:hAnsi="Times New Roman" w:cs="Times New Roman"/>
          <w:b w:val="0"/>
          <w:color w:val="auto"/>
          <w:sz w:val="20"/>
          <w:szCs w:val="20"/>
        </w:rPr>
        <w:t xml:space="preserve">: an update. </w:t>
      </w:r>
      <w:r w:rsidRPr="00904B73">
        <w:rPr>
          <w:rFonts w:ascii="Times New Roman" w:hAnsi="Times New Roman" w:cs="Times New Roman"/>
          <w:b w:val="0"/>
          <w:color w:val="auto"/>
          <w:sz w:val="20"/>
          <w:szCs w:val="20"/>
          <w:shd w:val="clear" w:color="auto" w:fill="FFFFFF"/>
        </w:rPr>
        <w:t> Biotech</w:t>
      </w:r>
      <w:r w:rsidRPr="00904B73">
        <w:rPr>
          <w:rStyle w:val="cit"/>
          <w:rFonts w:ascii="Times New Roman" w:hAnsi="Times New Roman" w:cs="Times New Roman"/>
          <w:b w:val="0"/>
          <w:color w:val="auto"/>
          <w:sz w:val="20"/>
          <w:szCs w:val="20"/>
        </w:rPr>
        <w:t xml:space="preserve">, 1(1):1-9, </w:t>
      </w:r>
      <w:proofErr w:type="spellStart"/>
      <w:r w:rsidRPr="00904B73">
        <w:rPr>
          <w:rStyle w:val="citation-doi"/>
          <w:rFonts w:ascii="Times New Roman" w:hAnsi="Times New Roman" w:cs="Times New Roman"/>
          <w:b w:val="0"/>
          <w:color w:val="auto"/>
          <w:sz w:val="20"/>
          <w:szCs w:val="20"/>
        </w:rPr>
        <w:t>doi</w:t>
      </w:r>
      <w:proofErr w:type="spellEnd"/>
      <w:r w:rsidRPr="00904B73">
        <w:rPr>
          <w:rStyle w:val="citation-doi"/>
          <w:rFonts w:ascii="Times New Roman" w:hAnsi="Times New Roman" w:cs="Times New Roman"/>
          <w:b w:val="0"/>
          <w:color w:val="auto"/>
          <w:sz w:val="20"/>
          <w:szCs w:val="20"/>
        </w:rPr>
        <w:t>: 10.1007/s13205-011-0007-7.</w:t>
      </w:r>
    </w:p>
    <w:p w:rsidR="00184B3E" w:rsidRPr="00904B73" w:rsidRDefault="00184B3E" w:rsidP="0002716E">
      <w:pPr>
        <w:shd w:val="clear" w:color="auto" w:fill="FFFFFF"/>
        <w:spacing w:after="0" w:line="240" w:lineRule="auto"/>
        <w:ind w:left="720" w:hanging="720"/>
        <w:jc w:val="both"/>
        <w:rPr>
          <w:rFonts w:ascii="Times New Roman" w:eastAsia="Times New Roman" w:hAnsi="Times New Roman" w:cs="Times New Roman"/>
          <w:sz w:val="20"/>
          <w:szCs w:val="20"/>
        </w:rPr>
      </w:pPr>
      <w:proofErr w:type="spellStart"/>
      <w:r w:rsidRPr="00904B73">
        <w:rPr>
          <w:rFonts w:ascii="Times New Roman" w:eastAsia="Times New Roman" w:hAnsi="Times New Roman" w:cs="Times New Roman"/>
          <w:sz w:val="20"/>
          <w:szCs w:val="20"/>
        </w:rPr>
        <w:t>Pirzada</w:t>
      </w:r>
      <w:proofErr w:type="spellEnd"/>
      <w:r w:rsidRPr="00904B73">
        <w:rPr>
          <w:rFonts w:ascii="Times New Roman" w:eastAsia="Times New Roman" w:hAnsi="Times New Roman" w:cs="Times New Roman"/>
          <w:sz w:val="20"/>
          <w:szCs w:val="20"/>
        </w:rPr>
        <w:t xml:space="preserve">, </w:t>
      </w:r>
      <w:hyperlink r:id="rId26" w:history="1">
        <w:r w:rsidRPr="00904B73">
          <w:rPr>
            <w:rFonts w:ascii="Times New Roman" w:eastAsia="Times New Roman" w:hAnsi="Times New Roman" w:cs="Times New Roman"/>
            <w:sz w:val="20"/>
            <w:szCs w:val="20"/>
          </w:rPr>
          <w:t>M.A</w:t>
        </w:r>
      </w:hyperlink>
      <w:r w:rsidRPr="00904B73">
        <w:rPr>
          <w:rFonts w:ascii="Times New Roman" w:eastAsia="Times New Roman" w:hAnsi="Times New Roman" w:cs="Times New Roman"/>
          <w:sz w:val="20"/>
          <w:szCs w:val="20"/>
        </w:rPr>
        <w:t>, Ali, H.H., </w:t>
      </w:r>
      <w:proofErr w:type="spellStart"/>
      <w:r w:rsidRPr="00904B73">
        <w:rPr>
          <w:rFonts w:ascii="Times New Roman" w:eastAsia="Times New Roman" w:hAnsi="Times New Roman" w:cs="Times New Roman"/>
          <w:sz w:val="20"/>
          <w:szCs w:val="20"/>
        </w:rPr>
        <w:t>Naeem</w:t>
      </w:r>
      <w:proofErr w:type="spellEnd"/>
      <w:r w:rsidRPr="00904B73">
        <w:rPr>
          <w:rFonts w:ascii="Times New Roman" w:eastAsia="Times New Roman" w:hAnsi="Times New Roman" w:cs="Times New Roman"/>
          <w:sz w:val="20"/>
          <w:szCs w:val="20"/>
        </w:rPr>
        <w:t xml:space="preserve"> </w:t>
      </w:r>
      <w:hyperlink r:id="rId27" w:history="1">
        <w:r w:rsidRPr="00904B73">
          <w:rPr>
            <w:rFonts w:ascii="Times New Roman" w:eastAsia="Times New Roman" w:hAnsi="Times New Roman" w:cs="Times New Roman"/>
            <w:sz w:val="20"/>
            <w:szCs w:val="20"/>
          </w:rPr>
          <w:t>M</w:t>
        </w:r>
      </w:hyperlink>
      <w:r w:rsidRPr="00904B73">
        <w:rPr>
          <w:rFonts w:ascii="Times New Roman" w:eastAsia="Times New Roman" w:hAnsi="Times New Roman" w:cs="Times New Roman"/>
          <w:sz w:val="20"/>
          <w:szCs w:val="20"/>
        </w:rPr>
        <w:t xml:space="preserve">, </w:t>
      </w:r>
      <w:proofErr w:type="spellStart"/>
      <w:proofErr w:type="gramStart"/>
      <w:r w:rsidRPr="00904B73">
        <w:rPr>
          <w:rFonts w:ascii="Times New Roman" w:eastAsia="Times New Roman" w:hAnsi="Times New Roman" w:cs="Times New Roman"/>
          <w:sz w:val="20"/>
          <w:szCs w:val="20"/>
        </w:rPr>
        <w:t>Latiif</w:t>
      </w:r>
      <w:proofErr w:type="spellEnd"/>
      <w:r w:rsidRPr="00904B73">
        <w:rPr>
          <w:rFonts w:ascii="Times New Roman" w:eastAsia="Times New Roman" w:hAnsi="Times New Roman" w:cs="Times New Roman"/>
          <w:sz w:val="20"/>
          <w:szCs w:val="20"/>
        </w:rPr>
        <w:t xml:space="preserve"> ,</w:t>
      </w:r>
      <w:proofErr w:type="gramEnd"/>
      <w:r w:rsidRPr="00904B73">
        <w:rPr>
          <w:rFonts w:ascii="Times New Roman" w:eastAsia="Times New Roman" w:hAnsi="Times New Roman" w:cs="Times New Roman"/>
          <w:sz w:val="20"/>
          <w:szCs w:val="20"/>
          <w:vertAlign w:val="superscript"/>
        </w:rPr>
        <w:t xml:space="preserve"> </w:t>
      </w:r>
      <w:proofErr w:type="spellStart"/>
      <w:r w:rsidRPr="00904B73">
        <w:rPr>
          <w:rFonts w:ascii="Times New Roman" w:eastAsia="Times New Roman" w:hAnsi="Times New Roman" w:cs="Times New Roman"/>
          <w:sz w:val="20"/>
          <w:szCs w:val="20"/>
        </w:rPr>
        <w:t>Bukhari</w:t>
      </w:r>
      <w:proofErr w:type="spellEnd"/>
      <w:r w:rsidRPr="00904B73">
        <w:rPr>
          <w:rFonts w:ascii="Times New Roman" w:eastAsia="Times New Roman" w:hAnsi="Times New Roman" w:cs="Times New Roman"/>
          <w:sz w:val="20"/>
          <w:szCs w:val="20"/>
        </w:rPr>
        <w:t xml:space="preserve"> HA, </w:t>
      </w:r>
      <w:proofErr w:type="spellStart"/>
      <w:r w:rsidRPr="00904B73">
        <w:rPr>
          <w:rFonts w:ascii="Times New Roman" w:eastAsia="Times New Roman" w:hAnsi="Times New Roman" w:cs="Times New Roman"/>
          <w:sz w:val="20"/>
          <w:szCs w:val="20"/>
        </w:rPr>
        <w:t>Tanveer</w:t>
      </w:r>
      <w:proofErr w:type="spellEnd"/>
      <w:r w:rsidRPr="00904B73">
        <w:rPr>
          <w:rFonts w:ascii="Times New Roman" w:eastAsia="Times New Roman" w:hAnsi="Times New Roman" w:cs="Times New Roman"/>
          <w:sz w:val="20"/>
          <w:szCs w:val="20"/>
        </w:rPr>
        <w:t xml:space="preserve"> A </w:t>
      </w:r>
      <w:proofErr w:type="spellStart"/>
      <w:r w:rsidRPr="00904B73">
        <w:rPr>
          <w:rFonts w:ascii="Times New Roman" w:eastAsia="Times New Roman" w:hAnsi="Times New Roman" w:cs="Times New Roman"/>
          <w:bCs/>
          <w:kern w:val="36"/>
          <w:sz w:val="20"/>
          <w:szCs w:val="20"/>
        </w:rPr>
        <w:t>Cyperus</w:t>
      </w:r>
      <w:proofErr w:type="spellEnd"/>
      <w:r w:rsidRPr="00904B73">
        <w:rPr>
          <w:rFonts w:ascii="Times New Roman" w:eastAsia="Times New Roman" w:hAnsi="Times New Roman" w:cs="Times New Roman"/>
          <w:bCs/>
          <w:kern w:val="36"/>
          <w:sz w:val="20"/>
          <w:szCs w:val="20"/>
        </w:rPr>
        <w:t xml:space="preserve"> </w:t>
      </w:r>
      <w:proofErr w:type="spellStart"/>
      <w:r w:rsidRPr="00904B73">
        <w:rPr>
          <w:rFonts w:ascii="Times New Roman" w:eastAsia="Times New Roman" w:hAnsi="Times New Roman" w:cs="Times New Roman"/>
          <w:bCs/>
          <w:kern w:val="36"/>
          <w:sz w:val="20"/>
          <w:szCs w:val="20"/>
        </w:rPr>
        <w:t>rotundus</w:t>
      </w:r>
      <w:proofErr w:type="spellEnd"/>
      <w:r w:rsidRPr="00904B73">
        <w:rPr>
          <w:rFonts w:ascii="Times New Roman" w:eastAsia="Times New Roman" w:hAnsi="Times New Roman" w:cs="Times New Roman"/>
          <w:bCs/>
          <w:kern w:val="36"/>
          <w:sz w:val="20"/>
          <w:szCs w:val="20"/>
        </w:rPr>
        <w:t xml:space="preserve"> L.: Traditional </w:t>
      </w:r>
      <w:r w:rsidRPr="00904B73">
        <w:rPr>
          <w:rFonts w:ascii="Times New Roman" w:eastAsia="Times New Roman" w:hAnsi="Times New Roman" w:cs="Times New Roman"/>
          <w:sz w:val="20"/>
          <w:szCs w:val="20"/>
        </w:rPr>
        <w:t>uses</w:t>
      </w:r>
      <w:r w:rsidRPr="00904B73">
        <w:rPr>
          <w:rFonts w:ascii="Times New Roman" w:eastAsia="Times New Roman" w:hAnsi="Times New Roman" w:cs="Times New Roman"/>
          <w:bCs/>
          <w:kern w:val="36"/>
          <w:sz w:val="20"/>
          <w:szCs w:val="20"/>
        </w:rPr>
        <w:t xml:space="preserve">, </w:t>
      </w:r>
      <w:proofErr w:type="spellStart"/>
      <w:r w:rsidRPr="00904B73">
        <w:rPr>
          <w:rFonts w:ascii="Times New Roman" w:eastAsia="Times New Roman" w:hAnsi="Times New Roman" w:cs="Times New Roman"/>
          <w:bCs/>
          <w:kern w:val="36"/>
          <w:sz w:val="20"/>
          <w:szCs w:val="20"/>
        </w:rPr>
        <w:t>phytochemistry</w:t>
      </w:r>
      <w:proofErr w:type="spellEnd"/>
      <w:r w:rsidRPr="00904B73">
        <w:rPr>
          <w:rFonts w:ascii="Times New Roman" w:eastAsia="Times New Roman" w:hAnsi="Times New Roman" w:cs="Times New Roman"/>
          <w:bCs/>
          <w:kern w:val="36"/>
          <w:sz w:val="20"/>
          <w:szCs w:val="20"/>
        </w:rPr>
        <w:t xml:space="preserve">, and pharmacological activities. </w:t>
      </w:r>
      <w:r w:rsidR="0052410B" w:rsidRPr="00904B73">
        <w:rPr>
          <w:rFonts w:ascii="Times New Roman" w:eastAsia="Times New Roman" w:hAnsi="Times New Roman" w:cs="Times New Roman"/>
          <w:sz w:val="20"/>
          <w:szCs w:val="20"/>
        </w:rPr>
        <w:t xml:space="preserve">J </w:t>
      </w:r>
      <w:proofErr w:type="spellStart"/>
      <w:r w:rsidR="0052410B" w:rsidRPr="00904B73">
        <w:rPr>
          <w:rFonts w:ascii="Times New Roman" w:eastAsia="Times New Roman" w:hAnsi="Times New Roman" w:cs="Times New Roman"/>
          <w:sz w:val="20"/>
          <w:szCs w:val="20"/>
        </w:rPr>
        <w:t>Ethnopharmacol</w:t>
      </w:r>
      <w:proofErr w:type="spellEnd"/>
      <w:r w:rsidRPr="00904B73">
        <w:rPr>
          <w:rFonts w:ascii="Times New Roman" w:eastAsia="Times New Roman" w:hAnsi="Times New Roman" w:cs="Times New Roman"/>
          <w:sz w:val="20"/>
          <w:szCs w:val="20"/>
        </w:rPr>
        <w:t xml:space="preserve"> </w:t>
      </w:r>
      <w:r w:rsidR="0052410B" w:rsidRPr="00904B73">
        <w:rPr>
          <w:rFonts w:ascii="Times New Roman" w:eastAsia="Times New Roman" w:hAnsi="Times New Roman" w:cs="Times New Roman"/>
          <w:sz w:val="20"/>
          <w:szCs w:val="20"/>
        </w:rPr>
        <w:t>(2015) 4</w:t>
      </w:r>
      <w:r w:rsidRPr="00904B73">
        <w:rPr>
          <w:rFonts w:ascii="Times New Roman" w:eastAsia="Times New Roman" w:hAnsi="Times New Roman" w:cs="Times New Roman"/>
          <w:sz w:val="20"/>
          <w:szCs w:val="20"/>
        </w:rPr>
        <w:t xml:space="preserve"> </w:t>
      </w:r>
      <w:r w:rsidR="0052410B" w:rsidRPr="00904B73">
        <w:rPr>
          <w:rFonts w:ascii="Times New Roman" w:eastAsia="Times New Roman" w:hAnsi="Times New Roman" w:cs="Times New Roman"/>
          <w:sz w:val="20"/>
          <w:szCs w:val="20"/>
        </w:rPr>
        <w:t>(</w:t>
      </w:r>
      <w:r w:rsidRPr="00904B73">
        <w:rPr>
          <w:rFonts w:ascii="Times New Roman" w:eastAsia="Times New Roman" w:hAnsi="Times New Roman" w:cs="Times New Roman"/>
          <w:sz w:val="20"/>
          <w:szCs w:val="20"/>
        </w:rPr>
        <w:t>174</w:t>
      </w:r>
      <w:r w:rsidR="0052410B" w:rsidRPr="00904B73">
        <w:rPr>
          <w:rFonts w:ascii="Times New Roman" w:eastAsia="Times New Roman" w:hAnsi="Times New Roman" w:cs="Times New Roman"/>
          <w:sz w:val="20"/>
          <w:szCs w:val="20"/>
        </w:rPr>
        <w:t>)</w:t>
      </w:r>
      <w:r w:rsidRPr="00904B73">
        <w:rPr>
          <w:rFonts w:ascii="Times New Roman" w:eastAsia="Times New Roman" w:hAnsi="Times New Roman" w:cs="Times New Roman"/>
          <w:sz w:val="20"/>
          <w:szCs w:val="20"/>
        </w:rPr>
        <w:t xml:space="preserve">:540-60. </w:t>
      </w:r>
      <w:proofErr w:type="spellStart"/>
      <w:proofErr w:type="gramStart"/>
      <w:r w:rsidRPr="00904B73">
        <w:rPr>
          <w:rFonts w:ascii="Times New Roman" w:eastAsia="Times New Roman" w:hAnsi="Times New Roman" w:cs="Times New Roman"/>
          <w:sz w:val="20"/>
          <w:szCs w:val="20"/>
          <w:shd w:val="clear" w:color="auto" w:fill="FFFFFF"/>
        </w:rPr>
        <w:t>doi</w:t>
      </w:r>
      <w:proofErr w:type="spellEnd"/>
      <w:proofErr w:type="gramEnd"/>
      <w:r w:rsidRPr="00904B73">
        <w:rPr>
          <w:rFonts w:ascii="Times New Roman" w:eastAsia="Times New Roman" w:hAnsi="Times New Roman" w:cs="Times New Roman"/>
          <w:sz w:val="20"/>
          <w:szCs w:val="20"/>
          <w:shd w:val="clear" w:color="auto" w:fill="FFFFFF"/>
        </w:rPr>
        <w:t>: 10.1016/j.jep.2015.08.012.</w:t>
      </w:r>
    </w:p>
    <w:p w:rsidR="00184B3E" w:rsidRPr="00904B73" w:rsidRDefault="00184B3E" w:rsidP="0002716E">
      <w:pPr>
        <w:autoSpaceDE w:val="0"/>
        <w:autoSpaceDN w:val="0"/>
        <w:adjustRightInd w:val="0"/>
        <w:spacing w:after="0" w:line="240" w:lineRule="auto"/>
        <w:ind w:left="720" w:hanging="720"/>
        <w:jc w:val="both"/>
        <w:rPr>
          <w:rFonts w:ascii="Times New Roman" w:hAnsi="Times New Roman" w:cs="Times New Roman"/>
          <w:iCs/>
          <w:sz w:val="20"/>
          <w:szCs w:val="20"/>
        </w:rPr>
      </w:pPr>
      <w:r w:rsidRPr="00904B73">
        <w:rPr>
          <w:rFonts w:ascii="Times New Roman" w:hAnsi="Times New Roman" w:cs="Times New Roman"/>
          <w:iCs/>
          <w:sz w:val="20"/>
          <w:szCs w:val="20"/>
        </w:rPr>
        <w:t xml:space="preserve">Rajiv K, Mona R. K , Ajay K. S. Preliminary </w:t>
      </w:r>
      <w:proofErr w:type="spellStart"/>
      <w:r w:rsidRPr="00904B73">
        <w:rPr>
          <w:rFonts w:ascii="Times New Roman" w:hAnsi="Times New Roman" w:cs="Times New Roman"/>
          <w:iCs/>
          <w:sz w:val="20"/>
          <w:szCs w:val="20"/>
        </w:rPr>
        <w:t>Pharmacognosnostic</w:t>
      </w:r>
      <w:proofErr w:type="spellEnd"/>
      <w:r w:rsidRPr="00904B73">
        <w:rPr>
          <w:rFonts w:ascii="Times New Roman" w:hAnsi="Times New Roman" w:cs="Times New Roman"/>
          <w:iCs/>
          <w:sz w:val="20"/>
          <w:szCs w:val="20"/>
        </w:rPr>
        <w:t xml:space="preserve"> and Physicochemical Evaluation of Aerial Parts of </w:t>
      </w:r>
      <w:r w:rsidRPr="00904B73">
        <w:rPr>
          <w:rFonts w:ascii="Times New Roman" w:hAnsi="Times New Roman" w:cs="Times New Roman"/>
          <w:i/>
          <w:iCs/>
          <w:sz w:val="20"/>
          <w:szCs w:val="20"/>
        </w:rPr>
        <w:t xml:space="preserve">Ipomoea </w:t>
      </w:r>
      <w:proofErr w:type="spellStart"/>
      <w:r w:rsidRPr="00904B73">
        <w:rPr>
          <w:rFonts w:ascii="Times New Roman" w:hAnsi="Times New Roman" w:cs="Times New Roman"/>
          <w:i/>
          <w:iCs/>
          <w:sz w:val="20"/>
          <w:szCs w:val="20"/>
        </w:rPr>
        <w:t>eriocarpa</w:t>
      </w:r>
      <w:proofErr w:type="spellEnd"/>
      <w:r w:rsidRPr="00904B73">
        <w:rPr>
          <w:rFonts w:ascii="Times New Roman" w:hAnsi="Times New Roman" w:cs="Times New Roman"/>
          <w:iCs/>
          <w:sz w:val="20"/>
          <w:szCs w:val="20"/>
        </w:rPr>
        <w:t xml:space="preserve"> R.Br. Research J. </w:t>
      </w:r>
      <w:proofErr w:type="spellStart"/>
      <w:r w:rsidRPr="00904B73">
        <w:rPr>
          <w:rFonts w:ascii="Times New Roman" w:hAnsi="Times New Roman" w:cs="Times New Roman"/>
          <w:iCs/>
          <w:sz w:val="20"/>
          <w:szCs w:val="20"/>
        </w:rPr>
        <w:t>Pharmacognosy</w:t>
      </w:r>
      <w:proofErr w:type="spellEnd"/>
      <w:r w:rsidRPr="00904B73">
        <w:rPr>
          <w:rFonts w:ascii="Times New Roman" w:hAnsi="Times New Roman" w:cs="Times New Roman"/>
          <w:iCs/>
          <w:sz w:val="20"/>
          <w:szCs w:val="20"/>
        </w:rPr>
        <w:t xml:space="preserve"> and </w:t>
      </w:r>
      <w:proofErr w:type="spellStart"/>
      <w:r w:rsidRPr="00904B73">
        <w:rPr>
          <w:rFonts w:ascii="Times New Roman" w:hAnsi="Times New Roman" w:cs="Times New Roman"/>
          <w:iCs/>
          <w:sz w:val="20"/>
          <w:szCs w:val="20"/>
        </w:rPr>
        <w:t>Phytochemistry</w:t>
      </w:r>
      <w:proofErr w:type="spellEnd"/>
      <w:r w:rsidRPr="00904B73">
        <w:rPr>
          <w:rFonts w:ascii="Times New Roman" w:hAnsi="Times New Roman" w:cs="Times New Roman"/>
          <w:iCs/>
          <w:sz w:val="20"/>
          <w:szCs w:val="20"/>
        </w:rPr>
        <w:t xml:space="preserve"> </w:t>
      </w:r>
      <w:r w:rsidR="0052410B" w:rsidRPr="00904B73">
        <w:rPr>
          <w:rFonts w:ascii="Times New Roman" w:hAnsi="Times New Roman" w:cs="Times New Roman"/>
          <w:iCs/>
          <w:sz w:val="20"/>
          <w:szCs w:val="20"/>
        </w:rPr>
        <w:t xml:space="preserve">(2011) </w:t>
      </w:r>
      <w:r w:rsidRPr="00904B73">
        <w:rPr>
          <w:rFonts w:ascii="Times New Roman" w:hAnsi="Times New Roman" w:cs="Times New Roman"/>
          <w:iCs/>
          <w:sz w:val="20"/>
          <w:szCs w:val="20"/>
        </w:rPr>
        <w:t>3(6): 275-277.</w:t>
      </w:r>
    </w:p>
    <w:p w:rsidR="003C3E12" w:rsidRPr="00904B73" w:rsidRDefault="003C3E12" w:rsidP="0002716E">
      <w:pPr>
        <w:spacing w:after="0" w:line="240" w:lineRule="auto"/>
        <w:ind w:left="720" w:hanging="720"/>
        <w:jc w:val="both"/>
        <w:rPr>
          <w:rFonts w:ascii="Times New Roman" w:hAnsi="Times New Roman" w:cs="Times New Roman"/>
          <w:sz w:val="20"/>
          <w:szCs w:val="20"/>
        </w:rPr>
      </w:pPr>
      <w:proofErr w:type="spellStart"/>
      <w:proofErr w:type="gramStart"/>
      <w:r w:rsidRPr="002A6EDD">
        <w:rPr>
          <w:rFonts w:ascii="Times New Roman" w:eastAsia="Times New Roman" w:hAnsi="Times New Roman" w:cs="Times New Roman"/>
          <w:sz w:val="20"/>
          <w:szCs w:val="20"/>
          <w:shd w:val="clear" w:color="auto" w:fill="FFFFFF"/>
        </w:rPr>
        <w:t>Rokaya</w:t>
      </w:r>
      <w:proofErr w:type="spellEnd"/>
      <w:r w:rsidRPr="002A6EDD">
        <w:rPr>
          <w:rFonts w:ascii="Times New Roman" w:eastAsia="Times New Roman" w:hAnsi="Times New Roman" w:cs="Times New Roman"/>
          <w:sz w:val="20"/>
          <w:szCs w:val="20"/>
          <w:shd w:val="clear" w:color="auto" w:fill="FFFFFF"/>
        </w:rPr>
        <w:t xml:space="preserve"> MB, J </w:t>
      </w:r>
      <w:proofErr w:type="spellStart"/>
      <w:r w:rsidRPr="002A6EDD">
        <w:rPr>
          <w:rFonts w:ascii="Times New Roman" w:eastAsia="Times New Roman" w:hAnsi="Times New Roman" w:cs="Times New Roman"/>
          <w:sz w:val="20"/>
          <w:szCs w:val="20"/>
          <w:shd w:val="clear" w:color="auto" w:fill="FFFFFF"/>
        </w:rPr>
        <w:t>Khatri-Chettri</w:t>
      </w:r>
      <w:proofErr w:type="spellEnd"/>
      <w:r w:rsidRPr="002A6EDD">
        <w:rPr>
          <w:rFonts w:ascii="Times New Roman" w:eastAsia="Times New Roman" w:hAnsi="Times New Roman" w:cs="Times New Roman"/>
          <w:sz w:val="20"/>
          <w:szCs w:val="20"/>
          <w:shd w:val="clear" w:color="auto" w:fill="FFFFFF"/>
        </w:rPr>
        <w:t xml:space="preserve">, </w:t>
      </w:r>
      <w:proofErr w:type="spellStart"/>
      <w:r w:rsidRPr="002A6EDD">
        <w:rPr>
          <w:rFonts w:ascii="Times New Roman" w:eastAsia="Times New Roman" w:hAnsi="Times New Roman" w:cs="Times New Roman"/>
          <w:sz w:val="20"/>
          <w:szCs w:val="20"/>
          <w:shd w:val="clear" w:color="auto" w:fill="FFFFFF"/>
        </w:rPr>
        <w:t>Ghimire</w:t>
      </w:r>
      <w:proofErr w:type="spellEnd"/>
      <w:r w:rsidRPr="002A6EDD">
        <w:rPr>
          <w:rFonts w:ascii="Times New Roman" w:eastAsia="Times New Roman" w:hAnsi="Times New Roman" w:cs="Times New Roman"/>
          <w:sz w:val="20"/>
          <w:szCs w:val="20"/>
          <w:shd w:val="clear" w:color="auto" w:fill="FFFFFF"/>
        </w:rPr>
        <w:t xml:space="preserve"> </w:t>
      </w:r>
      <w:r w:rsidRPr="00904B73">
        <w:rPr>
          <w:rFonts w:ascii="Times New Roman" w:eastAsia="Times New Roman" w:hAnsi="Times New Roman" w:cs="Times New Roman"/>
          <w:sz w:val="20"/>
          <w:szCs w:val="20"/>
          <w:shd w:val="clear" w:color="auto" w:fill="FFFFFF"/>
        </w:rPr>
        <w:t xml:space="preserve">SR, </w:t>
      </w:r>
      <w:proofErr w:type="spellStart"/>
      <w:r w:rsidRPr="002A6EDD">
        <w:rPr>
          <w:rFonts w:ascii="Times New Roman" w:eastAsia="Times New Roman" w:hAnsi="Times New Roman" w:cs="Times New Roman"/>
          <w:sz w:val="20"/>
          <w:szCs w:val="20"/>
          <w:shd w:val="clear" w:color="auto" w:fill="FFFFFF"/>
        </w:rPr>
        <w:t>Shrestha</w:t>
      </w:r>
      <w:proofErr w:type="spellEnd"/>
      <w:r w:rsidRPr="00904B73">
        <w:rPr>
          <w:rFonts w:ascii="Times New Roman" w:eastAsia="Times New Roman" w:hAnsi="Times New Roman" w:cs="Times New Roman"/>
          <w:sz w:val="20"/>
          <w:szCs w:val="20"/>
          <w:shd w:val="clear" w:color="auto" w:fill="FFFFFF"/>
        </w:rPr>
        <w:t xml:space="preserve"> </w:t>
      </w:r>
      <w:r w:rsidRPr="002A6EDD">
        <w:rPr>
          <w:rFonts w:ascii="Times New Roman" w:eastAsia="Times New Roman" w:hAnsi="Times New Roman" w:cs="Times New Roman"/>
          <w:sz w:val="20"/>
          <w:szCs w:val="20"/>
          <w:shd w:val="clear" w:color="auto" w:fill="FFFFFF"/>
        </w:rPr>
        <w:t>BB.</w:t>
      </w:r>
      <w:proofErr w:type="gramEnd"/>
      <w:r w:rsidRPr="002A6EDD">
        <w:rPr>
          <w:rFonts w:ascii="Times New Roman" w:eastAsia="Times New Roman" w:hAnsi="Times New Roman" w:cs="Times New Roman"/>
          <w:sz w:val="20"/>
          <w:szCs w:val="20"/>
          <w:shd w:val="clear" w:color="auto" w:fill="FFFFFF"/>
        </w:rPr>
        <w:t xml:space="preserve"> Vegetation and soil </w:t>
      </w:r>
      <w:proofErr w:type="spellStart"/>
      <w:r w:rsidRPr="002A6EDD">
        <w:rPr>
          <w:rFonts w:ascii="Times New Roman" w:eastAsia="Times New Roman" w:hAnsi="Times New Roman" w:cs="Times New Roman"/>
          <w:sz w:val="20"/>
          <w:szCs w:val="20"/>
          <w:shd w:val="clear" w:color="auto" w:fill="FFFFFF"/>
        </w:rPr>
        <w:t>seedbank</w:t>
      </w:r>
      <w:proofErr w:type="spellEnd"/>
      <w:r w:rsidRPr="002A6EDD">
        <w:rPr>
          <w:rFonts w:ascii="Times New Roman" w:eastAsia="Times New Roman" w:hAnsi="Times New Roman" w:cs="Times New Roman"/>
          <w:sz w:val="20"/>
          <w:szCs w:val="20"/>
          <w:shd w:val="clear" w:color="auto" w:fill="FFFFFF"/>
        </w:rPr>
        <w:t xml:space="preserve"> dynamics in </w:t>
      </w:r>
      <w:proofErr w:type="spellStart"/>
      <w:r w:rsidRPr="002A6EDD">
        <w:rPr>
          <w:rFonts w:ascii="Times New Roman" w:eastAsia="Times New Roman" w:hAnsi="Times New Roman" w:cs="Times New Roman"/>
          <w:i/>
          <w:sz w:val="20"/>
          <w:szCs w:val="20"/>
          <w:shd w:val="clear" w:color="auto" w:fill="FFFFFF"/>
        </w:rPr>
        <w:t>Parthenium</w:t>
      </w:r>
      <w:proofErr w:type="spellEnd"/>
      <w:r w:rsidRPr="002A6EDD">
        <w:rPr>
          <w:rFonts w:ascii="Times New Roman" w:eastAsia="Times New Roman" w:hAnsi="Times New Roman" w:cs="Times New Roman"/>
          <w:i/>
          <w:sz w:val="20"/>
          <w:szCs w:val="20"/>
          <w:shd w:val="clear" w:color="auto" w:fill="FFFFFF"/>
        </w:rPr>
        <w:t xml:space="preserve"> </w:t>
      </w:r>
      <w:proofErr w:type="spellStart"/>
      <w:r w:rsidRPr="002A6EDD">
        <w:rPr>
          <w:rFonts w:ascii="Times New Roman" w:eastAsia="Times New Roman" w:hAnsi="Times New Roman" w:cs="Times New Roman"/>
          <w:i/>
          <w:sz w:val="20"/>
          <w:szCs w:val="20"/>
          <w:shd w:val="clear" w:color="auto" w:fill="FFFFFF"/>
        </w:rPr>
        <w:t>hysterophorus</w:t>
      </w:r>
      <w:proofErr w:type="spellEnd"/>
      <w:r w:rsidRPr="002A6EDD">
        <w:rPr>
          <w:rFonts w:ascii="Times New Roman" w:eastAsia="Times New Roman" w:hAnsi="Times New Roman" w:cs="Times New Roman"/>
          <w:sz w:val="20"/>
          <w:szCs w:val="20"/>
          <w:shd w:val="clear" w:color="auto" w:fill="FFFFFF"/>
        </w:rPr>
        <w:t xml:space="preserve"> L. invaded subtropical grassland in Nepal. </w:t>
      </w:r>
      <w:proofErr w:type="gramStart"/>
      <w:r w:rsidRPr="002A6EDD">
        <w:rPr>
          <w:rFonts w:ascii="Times New Roman" w:eastAsia="Times New Roman" w:hAnsi="Times New Roman" w:cs="Times New Roman"/>
          <w:sz w:val="20"/>
          <w:szCs w:val="20"/>
          <w:shd w:val="clear" w:color="auto" w:fill="FFFFFF"/>
        </w:rPr>
        <w:t xml:space="preserve">Tropical Ecology </w:t>
      </w:r>
      <w:r w:rsidRPr="00904B73">
        <w:rPr>
          <w:rFonts w:ascii="Times New Roman" w:eastAsia="Times New Roman" w:hAnsi="Times New Roman" w:cs="Times New Roman"/>
          <w:sz w:val="20"/>
          <w:szCs w:val="20"/>
          <w:shd w:val="clear" w:color="auto" w:fill="FFFFFF"/>
        </w:rPr>
        <w:t>(</w:t>
      </w:r>
      <w:r w:rsidRPr="002A6EDD">
        <w:rPr>
          <w:rFonts w:ascii="Times New Roman" w:eastAsia="Times New Roman" w:hAnsi="Times New Roman" w:cs="Times New Roman"/>
          <w:sz w:val="20"/>
          <w:szCs w:val="20"/>
          <w:shd w:val="clear" w:color="auto" w:fill="FFFFFF"/>
        </w:rPr>
        <w:t>2020</w:t>
      </w:r>
      <w:r w:rsidRPr="00904B73">
        <w:rPr>
          <w:rFonts w:ascii="Times New Roman" w:eastAsia="Times New Roman" w:hAnsi="Times New Roman" w:cs="Times New Roman"/>
          <w:sz w:val="20"/>
          <w:szCs w:val="20"/>
          <w:shd w:val="clear" w:color="auto" w:fill="FFFFFF"/>
        </w:rPr>
        <w:t>)</w:t>
      </w:r>
      <w:r w:rsidRPr="002A6EDD">
        <w:rPr>
          <w:rFonts w:ascii="Times New Roman" w:eastAsia="Times New Roman" w:hAnsi="Times New Roman" w:cs="Times New Roman"/>
          <w:sz w:val="20"/>
          <w:szCs w:val="20"/>
          <w:shd w:val="clear" w:color="auto" w:fill="FFFFFF"/>
        </w:rPr>
        <w:t xml:space="preserve"> 61:238–247.</w:t>
      </w:r>
      <w:proofErr w:type="gramEnd"/>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Rubaba</w:t>
      </w:r>
      <w:proofErr w:type="spellEnd"/>
      <w:r w:rsidRPr="00904B73">
        <w:rPr>
          <w:rFonts w:ascii="Times New Roman" w:hAnsi="Times New Roman" w:cs="Times New Roman"/>
          <w:sz w:val="20"/>
          <w:szCs w:val="20"/>
        </w:rPr>
        <w:t xml:space="preserve">, O., </w:t>
      </w:r>
      <w:proofErr w:type="spellStart"/>
      <w:r w:rsidRPr="00904B73">
        <w:rPr>
          <w:rFonts w:ascii="Times New Roman" w:hAnsi="Times New Roman" w:cs="Times New Roman"/>
          <w:sz w:val="20"/>
          <w:szCs w:val="20"/>
        </w:rPr>
        <w:t>Chimbari</w:t>
      </w:r>
      <w:proofErr w:type="spellEnd"/>
      <w:r w:rsidRPr="00904B73">
        <w:rPr>
          <w:rFonts w:ascii="Times New Roman" w:hAnsi="Times New Roman" w:cs="Times New Roman"/>
          <w:sz w:val="20"/>
          <w:szCs w:val="20"/>
        </w:rPr>
        <w:t xml:space="preserve">, M., </w:t>
      </w:r>
      <w:proofErr w:type="spellStart"/>
      <w:r w:rsidRPr="00904B73">
        <w:rPr>
          <w:rFonts w:ascii="Times New Roman" w:hAnsi="Times New Roman" w:cs="Times New Roman"/>
          <w:sz w:val="20"/>
          <w:szCs w:val="20"/>
        </w:rPr>
        <w:t>Mukaratirwa</w:t>
      </w:r>
      <w:proofErr w:type="spellEnd"/>
      <w:r w:rsidRPr="00904B73">
        <w:rPr>
          <w:rFonts w:ascii="Times New Roman" w:hAnsi="Times New Roman" w:cs="Times New Roman"/>
          <w:sz w:val="20"/>
          <w:szCs w:val="20"/>
        </w:rPr>
        <w:t xml:space="preserve">, S. Scope of research on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in Africa, South African Journal of Plant and Soil (2017)  34:5, 323-332.</w:t>
      </w:r>
    </w:p>
    <w:p w:rsidR="00184B3E" w:rsidRPr="00904B73" w:rsidRDefault="00184B3E" w:rsidP="0002716E">
      <w:pPr>
        <w:autoSpaceDE w:val="0"/>
        <w:autoSpaceDN w:val="0"/>
        <w:adjustRightInd w:val="0"/>
        <w:spacing w:after="0" w:line="240" w:lineRule="auto"/>
        <w:ind w:left="720" w:hanging="720"/>
        <w:jc w:val="both"/>
        <w:rPr>
          <w:rFonts w:ascii="Times New Roman" w:eastAsia="MinionPro-Regular" w:hAnsi="Times New Roman" w:cs="Times New Roman"/>
          <w:sz w:val="20"/>
          <w:szCs w:val="20"/>
        </w:rPr>
      </w:pPr>
      <w:proofErr w:type="spellStart"/>
      <w:r w:rsidRPr="00904B73">
        <w:rPr>
          <w:rFonts w:ascii="Times New Roman" w:hAnsi="Times New Roman" w:cs="Times New Roman"/>
          <w:bCs/>
          <w:sz w:val="20"/>
          <w:szCs w:val="20"/>
        </w:rPr>
        <w:t>Saini</w:t>
      </w:r>
      <w:proofErr w:type="spellEnd"/>
      <w:r w:rsidRPr="00904B73">
        <w:rPr>
          <w:rFonts w:ascii="Times New Roman" w:hAnsi="Times New Roman" w:cs="Times New Roman"/>
          <w:bCs/>
          <w:sz w:val="20"/>
          <w:szCs w:val="20"/>
        </w:rPr>
        <w:t xml:space="preserve"> A, </w:t>
      </w:r>
      <w:proofErr w:type="spellStart"/>
      <w:r w:rsidRPr="00904B73">
        <w:rPr>
          <w:rFonts w:ascii="Times New Roman" w:hAnsi="Times New Roman" w:cs="Times New Roman"/>
          <w:bCs/>
          <w:sz w:val="20"/>
          <w:szCs w:val="20"/>
        </w:rPr>
        <w:t>Aggarwal</w:t>
      </w:r>
      <w:proofErr w:type="spellEnd"/>
      <w:r w:rsidRPr="00904B73">
        <w:rPr>
          <w:rFonts w:ascii="Times New Roman" w:hAnsi="Times New Roman" w:cs="Times New Roman"/>
          <w:bCs/>
          <w:sz w:val="20"/>
          <w:szCs w:val="20"/>
        </w:rPr>
        <w:t xml:space="preserve"> KN, Sharma A, </w:t>
      </w:r>
      <w:proofErr w:type="spellStart"/>
      <w:r w:rsidRPr="00904B73">
        <w:rPr>
          <w:rFonts w:ascii="Times New Roman" w:hAnsi="Times New Roman" w:cs="Times New Roman"/>
          <w:bCs/>
          <w:sz w:val="20"/>
          <w:szCs w:val="20"/>
        </w:rPr>
        <w:t>Kaur</w:t>
      </w:r>
      <w:proofErr w:type="spellEnd"/>
      <w:r w:rsidRPr="00904B73">
        <w:rPr>
          <w:rFonts w:ascii="Times New Roman" w:hAnsi="Times New Roman" w:cs="Times New Roman"/>
          <w:bCs/>
          <w:sz w:val="20"/>
          <w:szCs w:val="20"/>
        </w:rPr>
        <w:t xml:space="preserve"> M, </w:t>
      </w:r>
      <w:proofErr w:type="spellStart"/>
      <w:r w:rsidRPr="00904B73">
        <w:rPr>
          <w:rFonts w:ascii="Times New Roman" w:hAnsi="Times New Roman" w:cs="Times New Roman"/>
          <w:bCs/>
          <w:sz w:val="20"/>
          <w:szCs w:val="20"/>
        </w:rPr>
        <w:t>Yadav</w:t>
      </w:r>
      <w:proofErr w:type="spellEnd"/>
      <w:r w:rsidRPr="00904B73">
        <w:rPr>
          <w:rFonts w:ascii="Times New Roman" w:hAnsi="Times New Roman" w:cs="Times New Roman"/>
          <w:bCs/>
          <w:sz w:val="20"/>
          <w:szCs w:val="20"/>
        </w:rPr>
        <w:t xml:space="preserve"> A.  </w:t>
      </w:r>
      <w:proofErr w:type="gramStart"/>
      <w:r w:rsidRPr="00904B73">
        <w:rPr>
          <w:rFonts w:ascii="Times New Roman" w:hAnsi="Times New Roman" w:cs="Times New Roman"/>
          <w:bCs/>
          <w:sz w:val="20"/>
          <w:szCs w:val="20"/>
        </w:rPr>
        <w:t xml:space="preserve">Utility potential of </w:t>
      </w:r>
      <w:proofErr w:type="spellStart"/>
      <w:r w:rsidRPr="00904B73">
        <w:rPr>
          <w:rFonts w:ascii="Times New Roman" w:hAnsi="Times New Roman" w:cs="Times New Roman"/>
          <w:i/>
          <w:iCs/>
          <w:sz w:val="20"/>
          <w:szCs w:val="20"/>
        </w:rPr>
        <w:t>Parthenium</w:t>
      </w:r>
      <w:proofErr w:type="spellEnd"/>
      <w:r w:rsidRPr="00904B73">
        <w:rPr>
          <w:rFonts w:ascii="Times New Roman" w:hAnsi="Times New Roman" w:cs="Times New Roman"/>
          <w:i/>
          <w:iCs/>
          <w:sz w:val="20"/>
          <w:szCs w:val="20"/>
        </w:rPr>
        <w:t xml:space="preserve"> </w:t>
      </w:r>
      <w:proofErr w:type="spellStart"/>
      <w:r w:rsidRPr="00904B73">
        <w:rPr>
          <w:rFonts w:ascii="Times New Roman" w:hAnsi="Times New Roman" w:cs="Times New Roman"/>
          <w:i/>
          <w:iCs/>
          <w:sz w:val="20"/>
          <w:szCs w:val="20"/>
        </w:rPr>
        <w:t>hysterophorus</w:t>
      </w:r>
      <w:proofErr w:type="spellEnd"/>
      <w:r w:rsidRPr="00904B73">
        <w:rPr>
          <w:rFonts w:ascii="Times New Roman" w:hAnsi="Times New Roman" w:cs="Times New Roman"/>
          <w:i/>
          <w:iCs/>
          <w:sz w:val="20"/>
          <w:szCs w:val="20"/>
        </w:rPr>
        <w:t xml:space="preserve"> </w:t>
      </w:r>
      <w:r w:rsidRPr="00904B73">
        <w:rPr>
          <w:rFonts w:ascii="Times New Roman" w:hAnsi="Times New Roman" w:cs="Times New Roman"/>
          <w:bCs/>
          <w:sz w:val="20"/>
          <w:szCs w:val="20"/>
        </w:rPr>
        <w:t>for</w:t>
      </w:r>
      <w:r w:rsidRPr="00904B73">
        <w:rPr>
          <w:rFonts w:ascii="Times New Roman" w:hAnsi="Times New Roman" w:cs="Times New Roman"/>
          <w:sz w:val="20"/>
          <w:szCs w:val="20"/>
        </w:rPr>
        <w:t xml:space="preserve"> </w:t>
      </w:r>
      <w:r w:rsidR="0052410B" w:rsidRPr="00904B73">
        <w:rPr>
          <w:rFonts w:ascii="Times New Roman" w:hAnsi="Times New Roman" w:cs="Times New Roman"/>
          <w:bCs/>
          <w:sz w:val="20"/>
          <w:szCs w:val="20"/>
        </w:rPr>
        <w:t xml:space="preserve">its </w:t>
      </w:r>
      <w:proofErr w:type="spellStart"/>
      <w:r w:rsidR="0052410B" w:rsidRPr="00904B73">
        <w:rPr>
          <w:rFonts w:ascii="Times New Roman" w:hAnsi="Times New Roman" w:cs="Times New Roman"/>
          <w:bCs/>
          <w:sz w:val="20"/>
          <w:szCs w:val="20"/>
        </w:rPr>
        <w:t>atrategic</w:t>
      </w:r>
      <w:proofErr w:type="spellEnd"/>
      <w:r w:rsidR="0052410B" w:rsidRPr="00904B73">
        <w:rPr>
          <w:rFonts w:ascii="Times New Roman" w:hAnsi="Times New Roman" w:cs="Times New Roman"/>
          <w:bCs/>
          <w:sz w:val="20"/>
          <w:szCs w:val="20"/>
        </w:rPr>
        <w:t xml:space="preserve"> </w:t>
      </w:r>
      <w:r w:rsidRPr="00904B73">
        <w:rPr>
          <w:rFonts w:ascii="Times New Roman" w:hAnsi="Times New Roman" w:cs="Times New Roman"/>
          <w:bCs/>
          <w:sz w:val="20"/>
          <w:szCs w:val="20"/>
        </w:rPr>
        <w:t>management.</w:t>
      </w:r>
      <w:proofErr w:type="gramEnd"/>
      <w:r w:rsidRPr="00904B73">
        <w:rPr>
          <w:rFonts w:ascii="Times New Roman" w:hAnsi="Times New Roman" w:cs="Times New Roman"/>
          <w:bCs/>
          <w:sz w:val="20"/>
          <w:szCs w:val="20"/>
        </w:rPr>
        <w:t xml:space="preserve"> </w:t>
      </w:r>
      <w:r w:rsidR="0052410B" w:rsidRPr="00904B73">
        <w:rPr>
          <w:rFonts w:ascii="Times New Roman" w:eastAsia="MinionPro-Regular" w:hAnsi="Times New Roman" w:cs="Times New Roman"/>
          <w:sz w:val="20"/>
          <w:szCs w:val="20"/>
        </w:rPr>
        <w:t>Advances in Agriculture</w:t>
      </w:r>
      <w:r w:rsidR="0052410B" w:rsidRPr="00904B73">
        <w:rPr>
          <w:rFonts w:ascii="Times New Roman" w:hAnsi="Times New Roman" w:cs="Times New Roman"/>
          <w:bCs/>
          <w:sz w:val="20"/>
          <w:szCs w:val="20"/>
        </w:rPr>
        <w:t xml:space="preserve"> (2014)</w:t>
      </w:r>
      <w:r w:rsidRPr="00904B73">
        <w:rPr>
          <w:rFonts w:ascii="Times New Roman" w:eastAsia="MinionPro-Regular" w:hAnsi="Times New Roman" w:cs="Times New Roman"/>
          <w:sz w:val="20"/>
          <w:szCs w:val="20"/>
        </w:rPr>
        <w:t xml:space="preserve"> 381859, 1-16,http://dx.doi.org/10.1155/2014/381859.</w:t>
      </w:r>
    </w:p>
    <w:p w:rsidR="00184B3E" w:rsidRPr="00904B73" w:rsidRDefault="00184B3E" w:rsidP="0002716E">
      <w:pPr>
        <w:spacing w:after="0" w:line="240" w:lineRule="auto"/>
        <w:ind w:left="720" w:hanging="720"/>
        <w:jc w:val="both"/>
        <w:rPr>
          <w:rFonts w:ascii="Times New Roman" w:hAnsi="Times New Roman" w:cs="Times New Roman"/>
          <w:sz w:val="20"/>
          <w:szCs w:val="20"/>
        </w:rPr>
      </w:pPr>
      <w:r w:rsidRPr="00904B73">
        <w:rPr>
          <w:rFonts w:ascii="Times New Roman" w:hAnsi="Times New Roman" w:cs="Times New Roman"/>
          <w:sz w:val="20"/>
          <w:szCs w:val="20"/>
        </w:rPr>
        <w:lastRenderedPageBreak/>
        <w:t xml:space="preserve">Seta, T., </w:t>
      </w:r>
      <w:proofErr w:type="spellStart"/>
      <w:r w:rsidRPr="00904B73">
        <w:rPr>
          <w:rFonts w:ascii="Times New Roman" w:hAnsi="Times New Roman" w:cs="Times New Roman"/>
          <w:sz w:val="20"/>
          <w:szCs w:val="20"/>
        </w:rPr>
        <w:t>Assefa</w:t>
      </w:r>
      <w:proofErr w:type="spellEnd"/>
      <w:r w:rsidRPr="00904B73">
        <w:rPr>
          <w:rFonts w:ascii="Times New Roman" w:hAnsi="Times New Roman" w:cs="Times New Roman"/>
          <w:sz w:val="20"/>
          <w:szCs w:val="20"/>
        </w:rPr>
        <w:t xml:space="preserve">, A., </w:t>
      </w:r>
      <w:proofErr w:type="spellStart"/>
      <w:r w:rsidRPr="00904B73">
        <w:rPr>
          <w:rFonts w:ascii="Times New Roman" w:hAnsi="Times New Roman" w:cs="Times New Roman"/>
          <w:sz w:val="20"/>
          <w:szCs w:val="20"/>
        </w:rPr>
        <w:t>Mesfin</w:t>
      </w:r>
      <w:proofErr w:type="spellEnd"/>
      <w:r w:rsidRPr="00904B73">
        <w:rPr>
          <w:rFonts w:ascii="Times New Roman" w:hAnsi="Times New Roman" w:cs="Times New Roman"/>
          <w:sz w:val="20"/>
          <w:szCs w:val="20"/>
        </w:rPr>
        <w:t xml:space="preserve">, F., </w:t>
      </w:r>
      <w:proofErr w:type="spellStart"/>
      <w:r w:rsidRPr="00904B73">
        <w:rPr>
          <w:rFonts w:ascii="Times New Roman" w:hAnsi="Times New Roman" w:cs="Times New Roman"/>
          <w:sz w:val="20"/>
          <w:szCs w:val="20"/>
        </w:rPr>
        <w:t>Balcha</w:t>
      </w:r>
      <w:proofErr w:type="spellEnd"/>
      <w:r w:rsidRPr="00904B73">
        <w:rPr>
          <w:rFonts w:ascii="Times New Roman" w:hAnsi="Times New Roman" w:cs="Times New Roman"/>
          <w:sz w:val="20"/>
          <w:szCs w:val="20"/>
        </w:rPr>
        <w:t xml:space="preserve">, A. Distribution status and the impact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sz w:val="20"/>
          <w:szCs w:val="20"/>
        </w:rPr>
        <w:t xml:space="preserve"> weed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 at </w:t>
      </w:r>
      <w:proofErr w:type="spellStart"/>
      <w:r w:rsidRPr="00904B73">
        <w:rPr>
          <w:rFonts w:ascii="Times New Roman" w:hAnsi="Times New Roman" w:cs="Times New Roman"/>
          <w:sz w:val="20"/>
          <w:szCs w:val="20"/>
        </w:rPr>
        <w:t>Gedeo</w:t>
      </w:r>
      <w:proofErr w:type="spellEnd"/>
      <w:r w:rsidRPr="00904B73">
        <w:rPr>
          <w:rFonts w:ascii="Times New Roman" w:hAnsi="Times New Roman" w:cs="Times New Roman"/>
          <w:sz w:val="20"/>
          <w:szCs w:val="20"/>
        </w:rPr>
        <w:t xml:space="preserve"> Zone (Southern Ethiopia).  African Journal o</w:t>
      </w:r>
      <w:r w:rsidR="0052410B" w:rsidRPr="00904B73">
        <w:rPr>
          <w:rFonts w:ascii="Times New Roman" w:hAnsi="Times New Roman" w:cs="Times New Roman"/>
          <w:sz w:val="20"/>
          <w:szCs w:val="20"/>
        </w:rPr>
        <w:t xml:space="preserve">f Agricultural Research (2013) </w:t>
      </w:r>
      <w:r w:rsidRPr="00904B73">
        <w:rPr>
          <w:rFonts w:ascii="Times New Roman" w:hAnsi="Times New Roman" w:cs="Times New Roman"/>
          <w:sz w:val="20"/>
          <w:szCs w:val="20"/>
        </w:rPr>
        <w:t xml:space="preserve">8(4):386-397. </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Shabani</w:t>
      </w:r>
      <w:proofErr w:type="spellEnd"/>
      <w:r w:rsidRPr="00904B73">
        <w:rPr>
          <w:rFonts w:ascii="Times New Roman" w:hAnsi="Times New Roman" w:cs="Times New Roman"/>
          <w:sz w:val="20"/>
          <w:szCs w:val="20"/>
        </w:rPr>
        <w:t xml:space="preserve">, F., </w:t>
      </w:r>
      <w:proofErr w:type="spellStart"/>
      <w:r w:rsidRPr="00904B73">
        <w:rPr>
          <w:rFonts w:ascii="Times New Roman" w:hAnsi="Times New Roman" w:cs="Times New Roman"/>
          <w:sz w:val="20"/>
          <w:szCs w:val="20"/>
        </w:rPr>
        <w:t>Ahmadi</w:t>
      </w:r>
      <w:proofErr w:type="spellEnd"/>
      <w:r w:rsidRPr="00904B73">
        <w:rPr>
          <w:rFonts w:ascii="Times New Roman" w:hAnsi="Times New Roman" w:cs="Times New Roman"/>
          <w:sz w:val="20"/>
          <w:szCs w:val="20"/>
        </w:rPr>
        <w:t xml:space="preserve">, M., Kumar, L., </w:t>
      </w:r>
      <w:proofErr w:type="spellStart"/>
      <w:r w:rsidRPr="00904B73">
        <w:rPr>
          <w:rFonts w:ascii="Times New Roman" w:hAnsi="Times New Roman" w:cs="Times New Roman"/>
          <w:sz w:val="20"/>
          <w:szCs w:val="20"/>
        </w:rPr>
        <w:t>Solhjouy-fard</w:t>
      </w:r>
      <w:proofErr w:type="spellEnd"/>
      <w:r w:rsidRPr="00904B73">
        <w:rPr>
          <w:rFonts w:ascii="Times New Roman" w:hAnsi="Times New Roman" w:cs="Times New Roman"/>
          <w:sz w:val="20"/>
          <w:szCs w:val="20"/>
        </w:rPr>
        <w:t xml:space="preserve">, S., </w:t>
      </w:r>
      <w:proofErr w:type="spellStart"/>
      <w:r w:rsidRPr="00904B73">
        <w:rPr>
          <w:rFonts w:ascii="Times New Roman" w:hAnsi="Times New Roman" w:cs="Times New Roman"/>
          <w:sz w:val="20"/>
          <w:szCs w:val="20"/>
        </w:rPr>
        <w:t>Shafapour</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sz w:val="20"/>
          <w:szCs w:val="20"/>
        </w:rPr>
        <w:t>Tehrany</w:t>
      </w:r>
      <w:proofErr w:type="spellEnd"/>
      <w:r w:rsidRPr="00904B73">
        <w:rPr>
          <w:rFonts w:ascii="Times New Roman" w:hAnsi="Times New Roman" w:cs="Times New Roman"/>
          <w:sz w:val="20"/>
          <w:szCs w:val="20"/>
        </w:rPr>
        <w:t xml:space="preserve">, M., </w:t>
      </w:r>
      <w:proofErr w:type="spellStart"/>
      <w:r w:rsidRPr="00904B73">
        <w:rPr>
          <w:rFonts w:ascii="Times New Roman" w:hAnsi="Times New Roman" w:cs="Times New Roman"/>
          <w:sz w:val="20"/>
          <w:szCs w:val="20"/>
        </w:rPr>
        <w:t>Shabani</w:t>
      </w:r>
      <w:proofErr w:type="spellEnd"/>
      <w:r w:rsidRPr="00904B73">
        <w:rPr>
          <w:rFonts w:ascii="Times New Roman" w:hAnsi="Times New Roman" w:cs="Times New Roman"/>
          <w:sz w:val="20"/>
          <w:szCs w:val="20"/>
        </w:rPr>
        <w:t>, F.,</w:t>
      </w:r>
      <w:proofErr w:type="spellStart"/>
      <w:r w:rsidRPr="00904B73">
        <w:rPr>
          <w:rFonts w:ascii="Times New Roman" w:hAnsi="Times New Roman" w:cs="Times New Roman"/>
          <w:sz w:val="20"/>
          <w:szCs w:val="20"/>
        </w:rPr>
        <w:t>Kalantar</w:t>
      </w:r>
      <w:proofErr w:type="spellEnd"/>
      <w:r w:rsidRPr="00904B73">
        <w:rPr>
          <w:rFonts w:ascii="Times New Roman" w:hAnsi="Times New Roman" w:cs="Times New Roman"/>
          <w:sz w:val="20"/>
          <w:szCs w:val="20"/>
        </w:rPr>
        <w:t xml:space="preserve">, B., </w:t>
      </w:r>
      <w:proofErr w:type="spellStart"/>
      <w:r w:rsidRPr="00904B73">
        <w:rPr>
          <w:rFonts w:ascii="Times New Roman" w:hAnsi="Times New Roman" w:cs="Times New Roman"/>
          <w:sz w:val="20"/>
          <w:szCs w:val="20"/>
        </w:rPr>
        <w:t>Esmaeili</w:t>
      </w:r>
      <w:proofErr w:type="spellEnd"/>
      <w:r w:rsidRPr="00904B73">
        <w:rPr>
          <w:rFonts w:ascii="Times New Roman" w:hAnsi="Times New Roman" w:cs="Times New Roman"/>
          <w:sz w:val="20"/>
          <w:szCs w:val="20"/>
        </w:rPr>
        <w:t xml:space="preserve">, A. Invasive weed species threats to global biodiversity future scenarios of changes in the number of invasive species in a changing climate, (2020). </w:t>
      </w:r>
      <w:proofErr w:type="gramStart"/>
      <w:r w:rsidRPr="00904B73">
        <w:rPr>
          <w:rFonts w:ascii="Times New Roman" w:hAnsi="Times New Roman" w:cs="Times New Roman"/>
          <w:sz w:val="20"/>
          <w:szCs w:val="20"/>
        </w:rPr>
        <w:t>116(106436).</w:t>
      </w:r>
      <w:proofErr w:type="gramEnd"/>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eastAsia="Calibri" w:hAnsi="Times New Roman" w:cs="Times New Roman"/>
          <w:iCs/>
          <w:sz w:val="20"/>
          <w:szCs w:val="20"/>
          <w:shd w:val="clear" w:color="auto" w:fill="FFFFFF"/>
        </w:rPr>
        <w:t>Shiferaw</w:t>
      </w:r>
      <w:proofErr w:type="spellEnd"/>
      <w:r w:rsidRPr="00904B73">
        <w:rPr>
          <w:rFonts w:ascii="Times New Roman" w:eastAsia="Calibri" w:hAnsi="Times New Roman" w:cs="Times New Roman"/>
          <w:iCs/>
          <w:sz w:val="20"/>
          <w:szCs w:val="20"/>
          <w:shd w:val="clear" w:color="auto" w:fill="FFFFFF"/>
        </w:rPr>
        <w:t xml:space="preserve">, W., </w:t>
      </w:r>
      <w:proofErr w:type="spellStart"/>
      <w:r w:rsidRPr="00904B73">
        <w:rPr>
          <w:rFonts w:ascii="Times New Roman" w:eastAsia="Calibri" w:hAnsi="Times New Roman" w:cs="Times New Roman"/>
          <w:iCs/>
          <w:sz w:val="20"/>
          <w:szCs w:val="20"/>
          <w:shd w:val="clear" w:color="auto" w:fill="FFFFFF"/>
        </w:rPr>
        <w:t>Demissew</w:t>
      </w:r>
      <w:proofErr w:type="spellEnd"/>
      <w:r w:rsidRPr="00904B73">
        <w:rPr>
          <w:rFonts w:ascii="Times New Roman" w:eastAsia="Calibri" w:hAnsi="Times New Roman" w:cs="Times New Roman"/>
          <w:iCs/>
          <w:sz w:val="20"/>
          <w:szCs w:val="20"/>
          <w:shd w:val="clear" w:color="auto" w:fill="FFFFFF"/>
        </w:rPr>
        <w:t>, S.</w:t>
      </w:r>
      <w:r w:rsidRPr="00904B73">
        <w:rPr>
          <w:rFonts w:ascii="Times New Roman" w:eastAsia="Calibri" w:hAnsi="Times New Roman" w:cs="Times New Roman"/>
          <w:iCs/>
          <w:sz w:val="20"/>
          <w:szCs w:val="20"/>
        </w:rPr>
        <w:t xml:space="preserve">, </w:t>
      </w:r>
      <w:proofErr w:type="spellStart"/>
      <w:r w:rsidRPr="00904B73">
        <w:rPr>
          <w:rFonts w:ascii="Times New Roman" w:eastAsia="Calibri" w:hAnsi="Times New Roman" w:cs="Times New Roman"/>
          <w:iCs/>
          <w:sz w:val="20"/>
          <w:szCs w:val="20"/>
        </w:rPr>
        <w:t>Bekele</w:t>
      </w:r>
      <w:proofErr w:type="spellEnd"/>
      <w:r w:rsidRPr="00904B73">
        <w:rPr>
          <w:rFonts w:ascii="Times New Roman" w:eastAsia="Calibri" w:hAnsi="Times New Roman" w:cs="Times New Roman"/>
          <w:iCs/>
          <w:sz w:val="20"/>
          <w:szCs w:val="20"/>
        </w:rPr>
        <w:t xml:space="preserve">, T. </w:t>
      </w:r>
      <w:r w:rsidRPr="00904B73">
        <w:rPr>
          <w:rFonts w:ascii="Times New Roman" w:hAnsi="Times New Roman" w:cs="Times New Roman"/>
          <w:sz w:val="20"/>
          <w:szCs w:val="20"/>
        </w:rPr>
        <w:t xml:space="preserve">Invasive alien plant species in Ethiopia: ecological impacts on biodiversity a review paper, </w:t>
      </w:r>
      <w:proofErr w:type="spellStart"/>
      <w:r w:rsidRPr="00904B73">
        <w:rPr>
          <w:rFonts w:ascii="Times New Roman" w:hAnsi="Times New Roman" w:cs="Times New Roman"/>
          <w:sz w:val="20"/>
          <w:szCs w:val="20"/>
        </w:rPr>
        <w:t>Int</w:t>
      </w:r>
      <w:proofErr w:type="spellEnd"/>
      <w:r w:rsidRPr="00904B73">
        <w:rPr>
          <w:rFonts w:ascii="Times New Roman" w:hAnsi="Times New Roman" w:cs="Times New Roman"/>
          <w:sz w:val="20"/>
          <w:szCs w:val="20"/>
        </w:rPr>
        <w:t xml:space="preserve"> J </w:t>
      </w:r>
      <w:proofErr w:type="spellStart"/>
      <w:r w:rsidRPr="00904B73">
        <w:rPr>
          <w:rFonts w:ascii="Times New Roman" w:hAnsi="Times New Roman" w:cs="Times New Roman"/>
          <w:sz w:val="20"/>
          <w:szCs w:val="20"/>
        </w:rPr>
        <w:t>Mol</w:t>
      </w:r>
      <w:proofErr w:type="spellEnd"/>
      <w:r w:rsidRPr="00904B73">
        <w:rPr>
          <w:rFonts w:ascii="Times New Roman" w:hAnsi="Times New Roman" w:cs="Times New Roman"/>
          <w:sz w:val="20"/>
          <w:szCs w:val="20"/>
        </w:rPr>
        <w:t xml:space="preserve"> Biol. </w:t>
      </w:r>
      <w:r w:rsidRPr="00904B73">
        <w:rPr>
          <w:rFonts w:ascii="Times New Roman" w:eastAsia="Calibri" w:hAnsi="Times New Roman" w:cs="Times New Roman"/>
          <w:iCs/>
          <w:sz w:val="20"/>
          <w:szCs w:val="20"/>
        </w:rPr>
        <w:t xml:space="preserve">(2018) </w:t>
      </w:r>
      <w:r w:rsidRPr="00904B73">
        <w:rPr>
          <w:rFonts w:ascii="Times New Roman" w:hAnsi="Times New Roman" w:cs="Times New Roman"/>
          <w:sz w:val="20"/>
          <w:szCs w:val="20"/>
        </w:rPr>
        <w:t xml:space="preserve">3(4):171‒178, </w:t>
      </w:r>
      <w:proofErr w:type="spellStart"/>
      <w:r w:rsidRPr="00904B73">
        <w:rPr>
          <w:rFonts w:ascii="Times New Roman" w:hAnsi="Times New Roman" w:cs="Times New Roman"/>
          <w:sz w:val="20"/>
          <w:szCs w:val="20"/>
        </w:rPr>
        <w:t>Doi</w:t>
      </w:r>
      <w:proofErr w:type="spellEnd"/>
      <w:r w:rsidRPr="00904B73">
        <w:rPr>
          <w:rFonts w:ascii="Times New Roman" w:hAnsi="Times New Roman" w:cs="Times New Roman"/>
          <w:sz w:val="20"/>
          <w:szCs w:val="20"/>
        </w:rPr>
        <w:t xml:space="preserve">: 10.15406/ijmboa.2018.03.00072. </w:t>
      </w:r>
    </w:p>
    <w:p w:rsidR="00184B3E" w:rsidRPr="00904B73" w:rsidRDefault="00184B3E" w:rsidP="0002716E">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Studzi</w:t>
      </w:r>
      <w:proofErr w:type="spellEnd"/>
      <w:r w:rsidRPr="00904B73">
        <w:rPr>
          <w:rFonts w:ascii="Times New Roman" w:hAnsi="Times New Roman" w:cs="Times New Roman"/>
          <w:sz w:val="20"/>
          <w:szCs w:val="20"/>
        </w:rPr>
        <w:t xml:space="preserve"> ´</w:t>
      </w:r>
      <w:proofErr w:type="spellStart"/>
      <w:r w:rsidRPr="00904B73">
        <w:rPr>
          <w:rFonts w:ascii="Times New Roman" w:hAnsi="Times New Roman" w:cs="Times New Roman"/>
          <w:sz w:val="20"/>
          <w:szCs w:val="20"/>
        </w:rPr>
        <w:t>nska-Sroka</w:t>
      </w:r>
      <w:proofErr w:type="spellEnd"/>
      <w:r w:rsidRPr="00904B73">
        <w:rPr>
          <w:rFonts w:ascii="Times New Roman" w:hAnsi="Times New Roman" w:cs="Times New Roman"/>
          <w:sz w:val="20"/>
          <w:szCs w:val="20"/>
        </w:rPr>
        <w:t xml:space="preserve"> E, </w:t>
      </w:r>
      <w:proofErr w:type="spellStart"/>
      <w:r w:rsidRPr="00904B73">
        <w:rPr>
          <w:rFonts w:ascii="Times New Roman" w:hAnsi="Times New Roman" w:cs="Times New Roman"/>
          <w:sz w:val="20"/>
          <w:szCs w:val="20"/>
        </w:rPr>
        <w:t>Dudek-Makuch</w:t>
      </w:r>
      <w:proofErr w:type="spellEnd"/>
      <w:r w:rsidRPr="00904B73">
        <w:rPr>
          <w:rFonts w:ascii="Times New Roman" w:hAnsi="Times New Roman" w:cs="Times New Roman"/>
          <w:sz w:val="20"/>
          <w:szCs w:val="20"/>
        </w:rPr>
        <w:t xml:space="preserve"> M, </w:t>
      </w:r>
      <w:proofErr w:type="spellStart"/>
      <w:r w:rsidRPr="00904B73">
        <w:rPr>
          <w:rFonts w:ascii="Times New Roman" w:hAnsi="Times New Roman" w:cs="Times New Roman"/>
          <w:sz w:val="20"/>
          <w:szCs w:val="20"/>
        </w:rPr>
        <w:t>Chanaj-Kaczmarek</w:t>
      </w:r>
      <w:proofErr w:type="spellEnd"/>
      <w:r w:rsidRPr="00904B73">
        <w:rPr>
          <w:rFonts w:ascii="Times New Roman" w:hAnsi="Times New Roman" w:cs="Times New Roman"/>
          <w:sz w:val="20"/>
          <w:szCs w:val="20"/>
        </w:rPr>
        <w:t xml:space="preserve"> J, </w:t>
      </w:r>
      <w:proofErr w:type="spellStart"/>
      <w:r w:rsidRPr="00904B73">
        <w:rPr>
          <w:rFonts w:ascii="Times New Roman" w:hAnsi="Times New Roman" w:cs="Times New Roman"/>
          <w:sz w:val="20"/>
          <w:szCs w:val="20"/>
        </w:rPr>
        <w:t>Czepulis</w:t>
      </w:r>
      <w:proofErr w:type="spellEnd"/>
      <w:r w:rsidRPr="00904B73">
        <w:rPr>
          <w:rFonts w:ascii="Times New Roman" w:hAnsi="Times New Roman" w:cs="Times New Roman"/>
          <w:sz w:val="20"/>
          <w:szCs w:val="20"/>
        </w:rPr>
        <w:t xml:space="preserve"> N, </w:t>
      </w:r>
      <w:proofErr w:type="spellStart"/>
      <w:r w:rsidRPr="00904B73">
        <w:rPr>
          <w:rFonts w:ascii="Times New Roman" w:hAnsi="Times New Roman" w:cs="Times New Roman"/>
          <w:sz w:val="20"/>
          <w:szCs w:val="20"/>
        </w:rPr>
        <w:t>Korybalska</w:t>
      </w:r>
      <w:proofErr w:type="spellEnd"/>
      <w:r w:rsidRPr="00904B73">
        <w:rPr>
          <w:rFonts w:ascii="Times New Roman" w:hAnsi="Times New Roman" w:cs="Times New Roman"/>
          <w:sz w:val="20"/>
          <w:szCs w:val="20"/>
        </w:rPr>
        <w:t xml:space="preserve"> K, </w:t>
      </w:r>
      <w:proofErr w:type="spellStart"/>
      <w:r w:rsidRPr="00904B73">
        <w:rPr>
          <w:rFonts w:ascii="Times New Roman" w:hAnsi="Times New Roman" w:cs="Times New Roman"/>
          <w:sz w:val="20"/>
          <w:szCs w:val="20"/>
        </w:rPr>
        <w:t>Rutkowski</w:t>
      </w:r>
      <w:proofErr w:type="spellEnd"/>
      <w:r w:rsidRPr="00904B73">
        <w:rPr>
          <w:rFonts w:ascii="Times New Roman" w:hAnsi="Times New Roman" w:cs="Times New Roman"/>
          <w:sz w:val="20"/>
          <w:szCs w:val="20"/>
        </w:rPr>
        <w:t xml:space="preserve"> R , </w:t>
      </w:r>
      <w:proofErr w:type="spellStart"/>
      <w:r w:rsidRPr="00904B73">
        <w:rPr>
          <w:rFonts w:ascii="Times New Roman" w:hAnsi="Times New Roman" w:cs="Times New Roman"/>
          <w:sz w:val="20"/>
          <w:szCs w:val="20"/>
        </w:rPr>
        <w:t>Łuczak</w:t>
      </w:r>
      <w:proofErr w:type="spellEnd"/>
      <w:r w:rsidRPr="00904B73">
        <w:rPr>
          <w:rFonts w:ascii="Times New Roman" w:hAnsi="Times New Roman" w:cs="Times New Roman"/>
          <w:sz w:val="20"/>
          <w:szCs w:val="20"/>
        </w:rPr>
        <w:t xml:space="preserve"> J, </w:t>
      </w:r>
      <w:proofErr w:type="spellStart"/>
      <w:r w:rsidRPr="00904B73">
        <w:rPr>
          <w:rFonts w:ascii="Times New Roman" w:hAnsi="Times New Roman" w:cs="Times New Roman"/>
          <w:sz w:val="20"/>
          <w:szCs w:val="20"/>
        </w:rPr>
        <w:t>Grabowska</w:t>
      </w:r>
      <w:proofErr w:type="spellEnd"/>
      <w:r w:rsidRPr="00904B73">
        <w:rPr>
          <w:rFonts w:ascii="Times New Roman" w:hAnsi="Times New Roman" w:cs="Times New Roman"/>
          <w:sz w:val="20"/>
          <w:szCs w:val="20"/>
        </w:rPr>
        <w:t xml:space="preserve"> K, </w:t>
      </w:r>
      <w:proofErr w:type="spellStart"/>
      <w:r w:rsidRPr="00904B73">
        <w:rPr>
          <w:rFonts w:ascii="Times New Roman" w:hAnsi="Times New Roman" w:cs="Times New Roman"/>
          <w:sz w:val="20"/>
          <w:szCs w:val="20"/>
        </w:rPr>
        <w:t>Bylka</w:t>
      </w:r>
      <w:proofErr w:type="spellEnd"/>
      <w:r w:rsidRPr="00904B73">
        <w:rPr>
          <w:rFonts w:ascii="Times New Roman" w:hAnsi="Times New Roman" w:cs="Times New Roman"/>
          <w:sz w:val="20"/>
          <w:szCs w:val="20"/>
        </w:rPr>
        <w:t xml:space="preserve"> W, </w:t>
      </w:r>
      <w:proofErr w:type="spellStart"/>
      <w:r w:rsidRPr="00904B73">
        <w:rPr>
          <w:rFonts w:ascii="Times New Roman" w:hAnsi="Times New Roman" w:cs="Times New Roman"/>
          <w:sz w:val="20"/>
          <w:szCs w:val="20"/>
        </w:rPr>
        <w:t>Witowski</w:t>
      </w:r>
      <w:proofErr w:type="spellEnd"/>
      <w:r w:rsidRPr="00904B73">
        <w:rPr>
          <w:rFonts w:ascii="Times New Roman" w:hAnsi="Times New Roman" w:cs="Times New Roman"/>
          <w:sz w:val="20"/>
          <w:szCs w:val="20"/>
        </w:rPr>
        <w:t xml:space="preserve"> J.  2Anti-inflammatory Activity and Phytochemical Profile of </w:t>
      </w:r>
      <w:proofErr w:type="spellStart"/>
      <w:r w:rsidRPr="00904B73">
        <w:rPr>
          <w:rFonts w:ascii="Times New Roman" w:hAnsi="Times New Roman" w:cs="Times New Roman"/>
          <w:i/>
          <w:sz w:val="20"/>
          <w:szCs w:val="20"/>
        </w:rPr>
        <w:t>Galinsoga</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Parviflora</w:t>
      </w:r>
      <w:proofErr w:type="spellEnd"/>
      <w:r w:rsidRPr="00904B73">
        <w:rPr>
          <w:rFonts w:ascii="Times New Roman" w:hAnsi="Times New Roman" w:cs="Times New Roman"/>
          <w:sz w:val="20"/>
          <w:szCs w:val="20"/>
        </w:rPr>
        <w:t xml:space="preserve"> Cav. Molecules, 23, 2133; </w:t>
      </w:r>
      <w:proofErr w:type="spellStart"/>
      <w:r w:rsidRPr="00904B73">
        <w:rPr>
          <w:rFonts w:ascii="Times New Roman" w:hAnsi="Times New Roman" w:cs="Times New Roman"/>
          <w:sz w:val="20"/>
          <w:szCs w:val="20"/>
        </w:rPr>
        <w:t>doi</w:t>
      </w:r>
      <w:proofErr w:type="spellEnd"/>
      <w:r w:rsidRPr="00904B73">
        <w:rPr>
          <w:rFonts w:ascii="Times New Roman" w:hAnsi="Times New Roman" w:cs="Times New Roman"/>
          <w:sz w:val="20"/>
          <w:szCs w:val="20"/>
        </w:rPr>
        <w:t>: 10.3390/molecules23092133.</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proofErr w:type="gramStart"/>
      <w:r w:rsidRPr="00904B73">
        <w:rPr>
          <w:rFonts w:ascii="Times New Roman" w:hAnsi="Times New Roman" w:cs="Times New Roman"/>
          <w:sz w:val="20"/>
          <w:szCs w:val="20"/>
        </w:rPr>
        <w:t>Tamado</w:t>
      </w:r>
      <w:proofErr w:type="spellEnd"/>
      <w:r w:rsidRPr="00904B73">
        <w:rPr>
          <w:rFonts w:ascii="Times New Roman" w:hAnsi="Times New Roman" w:cs="Times New Roman"/>
          <w:sz w:val="20"/>
          <w:szCs w:val="20"/>
        </w:rPr>
        <w:t xml:space="preserve">, T., </w:t>
      </w:r>
      <w:proofErr w:type="spellStart"/>
      <w:r w:rsidRPr="00904B73">
        <w:rPr>
          <w:rFonts w:ascii="Times New Roman" w:hAnsi="Times New Roman" w:cs="Times New Roman"/>
          <w:sz w:val="20"/>
          <w:szCs w:val="20"/>
        </w:rPr>
        <w:t>Schütz</w:t>
      </w:r>
      <w:proofErr w:type="spellEnd"/>
      <w:r w:rsidRPr="00904B73">
        <w:rPr>
          <w:rFonts w:ascii="Times New Roman" w:hAnsi="Times New Roman" w:cs="Times New Roman"/>
          <w:sz w:val="20"/>
          <w:szCs w:val="20"/>
        </w:rPr>
        <w:t xml:space="preserve">, W., Milberg, P. Germination ecology of the weed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Eastern Ethiopia.</w:t>
      </w:r>
      <w:proofErr w:type="gramEnd"/>
      <w:r w:rsidRPr="00904B73">
        <w:rPr>
          <w:rFonts w:ascii="Times New Roman" w:hAnsi="Times New Roman" w:cs="Times New Roman"/>
          <w:sz w:val="20"/>
          <w:szCs w:val="20"/>
        </w:rPr>
        <w:t xml:space="preserve"> Annals Applied Biology (2002) 140:263- 270.</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Teklu</w:t>
      </w:r>
      <w:proofErr w:type="spellEnd"/>
      <w:r w:rsidRPr="00904B73">
        <w:rPr>
          <w:rFonts w:ascii="Times New Roman" w:hAnsi="Times New Roman" w:cs="Times New Roman"/>
          <w:sz w:val="20"/>
          <w:szCs w:val="20"/>
        </w:rPr>
        <w:t xml:space="preserve"> HG, </w:t>
      </w:r>
      <w:proofErr w:type="spellStart"/>
      <w:r w:rsidRPr="00904B73">
        <w:rPr>
          <w:rFonts w:ascii="Times New Roman" w:hAnsi="Times New Roman" w:cs="Times New Roman"/>
          <w:sz w:val="20"/>
          <w:szCs w:val="20"/>
        </w:rPr>
        <w:t>Desta</w:t>
      </w:r>
      <w:proofErr w:type="spellEnd"/>
      <w:r w:rsidRPr="00904B73">
        <w:rPr>
          <w:rFonts w:ascii="Times New Roman" w:hAnsi="Times New Roman" w:cs="Times New Roman"/>
          <w:sz w:val="20"/>
          <w:szCs w:val="20"/>
        </w:rPr>
        <w:t xml:space="preserve"> A, </w:t>
      </w:r>
      <w:proofErr w:type="spellStart"/>
      <w:r w:rsidRPr="00904B73">
        <w:rPr>
          <w:rFonts w:ascii="Times New Roman" w:hAnsi="Times New Roman" w:cs="Times New Roman"/>
          <w:sz w:val="20"/>
          <w:szCs w:val="20"/>
        </w:rPr>
        <w:t>Gebrelibanos</w:t>
      </w:r>
      <w:proofErr w:type="spellEnd"/>
      <w:r w:rsidRPr="00904B73">
        <w:rPr>
          <w:rFonts w:ascii="Times New Roman" w:hAnsi="Times New Roman" w:cs="Times New Roman"/>
          <w:sz w:val="20"/>
          <w:szCs w:val="20"/>
        </w:rPr>
        <w:t xml:space="preserve"> M, </w:t>
      </w:r>
      <w:proofErr w:type="spellStart"/>
      <w:r w:rsidRPr="00904B73">
        <w:rPr>
          <w:rFonts w:ascii="Times New Roman" w:hAnsi="Times New Roman" w:cs="Times New Roman"/>
          <w:sz w:val="20"/>
          <w:szCs w:val="20"/>
        </w:rPr>
        <w:t>Hiben</w:t>
      </w:r>
      <w:proofErr w:type="spellEnd"/>
      <w:r w:rsidRPr="00904B73">
        <w:rPr>
          <w:rFonts w:ascii="Times New Roman" w:hAnsi="Times New Roman" w:cs="Times New Roman"/>
          <w:sz w:val="20"/>
          <w:szCs w:val="20"/>
        </w:rPr>
        <w:t xml:space="preserve"> GM, Araya ME (2020). Anti-Nociceptive and Anti-Inflammatory Activity of </w:t>
      </w:r>
      <w:proofErr w:type="spellStart"/>
      <w:r w:rsidRPr="00904B73">
        <w:rPr>
          <w:rFonts w:ascii="Times New Roman" w:hAnsi="Times New Roman" w:cs="Times New Roman"/>
          <w:i/>
          <w:sz w:val="20"/>
          <w:szCs w:val="20"/>
        </w:rPr>
        <w:t>Hygrophila</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schulli</w:t>
      </w:r>
      <w:proofErr w:type="spellEnd"/>
      <w:r w:rsidRPr="00904B73">
        <w:rPr>
          <w:rFonts w:ascii="Times New Roman" w:hAnsi="Times New Roman" w:cs="Times New Roman"/>
          <w:sz w:val="20"/>
          <w:szCs w:val="20"/>
        </w:rPr>
        <w:t xml:space="preserve"> Leaves. Journal of Inflammation Research, 13: 497–505. </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Timsina</w:t>
      </w:r>
      <w:proofErr w:type="spellEnd"/>
      <w:r w:rsidRPr="00904B73">
        <w:rPr>
          <w:rFonts w:ascii="Times New Roman" w:hAnsi="Times New Roman" w:cs="Times New Roman"/>
          <w:sz w:val="20"/>
          <w:szCs w:val="20"/>
        </w:rPr>
        <w:t xml:space="preserve">, B., </w:t>
      </w:r>
      <w:proofErr w:type="spellStart"/>
      <w:r w:rsidRPr="00904B73">
        <w:rPr>
          <w:rFonts w:ascii="Times New Roman" w:hAnsi="Times New Roman" w:cs="Times New Roman"/>
          <w:sz w:val="20"/>
          <w:szCs w:val="20"/>
        </w:rPr>
        <w:t>Shrestha</w:t>
      </w:r>
      <w:proofErr w:type="spellEnd"/>
      <w:r w:rsidRPr="00904B73">
        <w:rPr>
          <w:rFonts w:ascii="Times New Roman" w:hAnsi="Times New Roman" w:cs="Times New Roman"/>
          <w:sz w:val="20"/>
          <w:szCs w:val="20"/>
        </w:rPr>
        <w:t xml:space="preserve">, B.B., </w:t>
      </w:r>
      <w:proofErr w:type="spellStart"/>
      <w:r w:rsidRPr="00904B73">
        <w:rPr>
          <w:rFonts w:ascii="Times New Roman" w:hAnsi="Times New Roman" w:cs="Times New Roman"/>
          <w:sz w:val="20"/>
          <w:szCs w:val="20"/>
        </w:rPr>
        <w:t>Rokaya</w:t>
      </w:r>
      <w:proofErr w:type="spellEnd"/>
      <w:r w:rsidRPr="00904B73">
        <w:rPr>
          <w:rFonts w:ascii="Times New Roman" w:hAnsi="Times New Roman" w:cs="Times New Roman"/>
          <w:sz w:val="20"/>
          <w:szCs w:val="20"/>
        </w:rPr>
        <w:t xml:space="preserve">, M.B., </w:t>
      </w:r>
      <w:proofErr w:type="spellStart"/>
      <w:r w:rsidRPr="00904B73">
        <w:rPr>
          <w:rFonts w:ascii="Times New Roman" w:hAnsi="Times New Roman" w:cs="Times New Roman"/>
          <w:sz w:val="20"/>
          <w:szCs w:val="20"/>
        </w:rPr>
        <w:t>Munzbergova</w:t>
      </w:r>
      <w:proofErr w:type="spellEnd"/>
      <w:r w:rsidRPr="00904B73">
        <w:rPr>
          <w:rFonts w:ascii="Times New Roman" w:hAnsi="Times New Roman" w:cs="Times New Roman"/>
          <w:sz w:val="20"/>
          <w:szCs w:val="20"/>
        </w:rPr>
        <w:t xml:space="preserve">, Z. Impact of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hysterophorus</w:t>
      </w:r>
      <w:proofErr w:type="spellEnd"/>
      <w:r w:rsidRPr="00904B73">
        <w:rPr>
          <w:rFonts w:ascii="Times New Roman" w:hAnsi="Times New Roman" w:cs="Times New Roman"/>
          <w:sz w:val="20"/>
          <w:szCs w:val="20"/>
        </w:rPr>
        <w:t xml:space="preserve"> L. invasion on plant species composition and soil properties of grassland communities. Flora (2011) 206(3):233-240.</w:t>
      </w:r>
    </w:p>
    <w:p w:rsidR="00184B3E" w:rsidRPr="00904B73" w:rsidRDefault="00184B3E" w:rsidP="0002716E">
      <w:pPr>
        <w:spacing w:after="0" w:line="240" w:lineRule="auto"/>
        <w:ind w:left="720" w:hanging="720"/>
        <w:jc w:val="both"/>
        <w:rPr>
          <w:rFonts w:ascii="Times New Roman" w:hAnsi="Times New Roman" w:cs="Times New Roman"/>
          <w:sz w:val="20"/>
          <w:szCs w:val="20"/>
        </w:rPr>
      </w:pPr>
      <w:proofErr w:type="spellStart"/>
      <w:r w:rsidRPr="00904B73">
        <w:rPr>
          <w:rFonts w:ascii="Times New Roman" w:hAnsi="Times New Roman" w:cs="Times New Roman"/>
          <w:sz w:val="20"/>
          <w:szCs w:val="20"/>
        </w:rPr>
        <w:t>Wubneh</w:t>
      </w:r>
      <w:proofErr w:type="spellEnd"/>
      <w:r w:rsidRPr="00904B73">
        <w:rPr>
          <w:rFonts w:ascii="Times New Roman" w:hAnsi="Times New Roman" w:cs="Times New Roman"/>
          <w:sz w:val="20"/>
          <w:szCs w:val="20"/>
        </w:rPr>
        <w:t xml:space="preserve">, Y.W. </w:t>
      </w:r>
      <w:proofErr w:type="spellStart"/>
      <w:r w:rsidRPr="00904B73">
        <w:rPr>
          <w:rFonts w:ascii="Times New Roman" w:hAnsi="Times New Roman" w:cs="Times New Roman"/>
          <w:i/>
          <w:sz w:val="20"/>
          <w:szCs w:val="20"/>
        </w:rPr>
        <w:t>Parthenium</w:t>
      </w:r>
      <w:proofErr w:type="spellEnd"/>
      <w:r w:rsidRPr="00904B73">
        <w:rPr>
          <w:rFonts w:ascii="Times New Roman" w:hAnsi="Times New Roman" w:cs="Times New Roman"/>
          <w:i/>
          <w:sz w:val="20"/>
          <w:szCs w:val="20"/>
        </w:rPr>
        <w:t xml:space="preserve"> </w:t>
      </w:r>
      <w:proofErr w:type="spellStart"/>
      <w:r w:rsidRPr="00904B73">
        <w:rPr>
          <w:rFonts w:ascii="Times New Roman" w:hAnsi="Times New Roman" w:cs="Times New Roman"/>
          <w:i/>
          <w:sz w:val="20"/>
          <w:szCs w:val="20"/>
        </w:rPr>
        <w:t>hystrophorus</w:t>
      </w:r>
      <w:proofErr w:type="spellEnd"/>
      <w:r w:rsidRPr="00904B73">
        <w:rPr>
          <w:rFonts w:ascii="Times New Roman" w:hAnsi="Times New Roman" w:cs="Times New Roman"/>
          <w:sz w:val="20"/>
          <w:szCs w:val="20"/>
        </w:rPr>
        <w:t xml:space="preserve"> in Ethiopia: Distribution, Impact, and Management - A Review. </w:t>
      </w:r>
      <w:proofErr w:type="gramStart"/>
      <w:r w:rsidRPr="00904B73">
        <w:rPr>
          <w:rFonts w:ascii="Times New Roman" w:hAnsi="Times New Roman" w:cs="Times New Roman"/>
          <w:sz w:val="20"/>
          <w:szCs w:val="20"/>
        </w:rPr>
        <w:t xml:space="preserve">World Scientific News </w:t>
      </w:r>
      <w:r w:rsidR="0052410B" w:rsidRPr="00904B73">
        <w:rPr>
          <w:rFonts w:ascii="Times New Roman" w:hAnsi="Times New Roman" w:cs="Times New Roman"/>
          <w:sz w:val="20"/>
          <w:szCs w:val="20"/>
        </w:rPr>
        <w:t xml:space="preserve">(2019) </w:t>
      </w:r>
      <w:r w:rsidRPr="00904B73">
        <w:rPr>
          <w:rFonts w:ascii="Times New Roman" w:hAnsi="Times New Roman" w:cs="Times New Roman"/>
          <w:sz w:val="20"/>
          <w:szCs w:val="20"/>
        </w:rPr>
        <w:t>130: 127-136.</w:t>
      </w:r>
      <w:proofErr w:type="gramEnd"/>
    </w:p>
    <w:p w:rsidR="00920F64" w:rsidRDefault="00FA0327" w:rsidP="0002716E">
      <w:pPr>
        <w:spacing w:line="360" w:lineRule="auto"/>
        <w:jc w:val="both"/>
        <w:rPr>
          <w:rFonts w:ascii="Times New Roman" w:hAnsi="Times New Roman" w:cs="Times New Roman"/>
          <w:sz w:val="20"/>
          <w:szCs w:val="20"/>
        </w:rPr>
      </w:pPr>
      <w:r w:rsidRPr="00904B73">
        <w:rPr>
          <w:rFonts w:ascii="Times New Roman" w:hAnsi="Times New Roman" w:cs="Times New Roman"/>
          <w:sz w:val="20"/>
          <w:szCs w:val="20"/>
        </w:rPr>
        <w:t>Yamane, T. (1967).</w:t>
      </w:r>
      <w:r w:rsidRPr="00904B73">
        <w:rPr>
          <w:rFonts w:ascii="Times New Roman" w:hAnsi="Times New Roman" w:cs="Times New Roman"/>
          <w:i/>
          <w:iCs/>
          <w:sz w:val="20"/>
          <w:szCs w:val="20"/>
        </w:rPr>
        <w:t>Statistics; An Introductory Analysis</w:t>
      </w:r>
      <w:r w:rsidRPr="00904B73">
        <w:rPr>
          <w:rFonts w:ascii="Times New Roman" w:hAnsi="Times New Roman" w:cs="Times New Roman"/>
          <w:sz w:val="20"/>
          <w:szCs w:val="20"/>
        </w:rPr>
        <w:t>, 2nd Ed, New York: Harper and Row.</w:t>
      </w: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Default="009100F4" w:rsidP="0002716E">
      <w:pPr>
        <w:spacing w:line="360" w:lineRule="auto"/>
        <w:jc w:val="both"/>
        <w:rPr>
          <w:rFonts w:ascii="Times New Roman" w:hAnsi="Times New Roman" w:cs="Times New Roman"/>
          <w:sz w:val="20"/>
          <w:szCs w:val="20"/>
        </w:rPr>
      </w:pPr>
    </w:p>
    <w:p w:rsidR="009100F4" w:rsidRPr="00B11DD0" w:rsidRDefault="009100F4" w:rsidP="009100F4">
      <w:pPr>
        <w:widowControl w:val="0"/>
        <w:autoSpaceDE w:val="0"/>
        <w:autoSpaceDN w:val="0"/>
        <w:adjustRightInd w:val="0"/>
        <w:spacing w:before="240" w:after="0" w:line="360" w:lineRule="auto"/>
        <w:jc w:val="both"/>
        <w:rPr>
          <w:rFonts w:ascii="Times New Roman" w:eastAsia="Times New Roman" w:hAnsi="Times New Roman" w:cs="Times New Roman"/>
          <w:b/>
          <w:sz w:val="24"/>
          <w:szCs w:val="20"/>
        </w:rPr>
      </w:pPr>
      <w:r w:rsidRPr="00B11DD0">
        <w:rPr>
          <w:rFonts w:ascii="Times New Roman" w:eastAsia="Times New Roman" w:hAnsi="Times New Roman" w:cs="Times New Roman"/>
          <w:b/>
          <w:sz w:val="24"/>
          <w:szCs w:val="20"/>
        </w:rPr>
        <w:lastRenderedPageBreak/>
        <w:t>Appendices</w:t>
      </w:r>
    </w:p>
    <w:p w:rsidR="009100F4" w:rsidRPr="00B11DD0" w:rsidRDefault="009100F4" w:rsidP="009100F4">
      <w:pPr>
        <w:jc w:val="both"/>
        <w:rPr>
          <w:rFonts w:ascii="Times New Roman" w:hAnsi="Times New Roman" w:cs="Times New Roman"/>
        </w:rPr>
      </w:pPr>
      <w:r w:rsidRPr="00B11DD0">
        <w:rPr>
          <w:rFonts w:ascii="Times New Roman" w:hAnsi="Times New Roman" w:cs="Times New Roman"/>
        </w:rPr>
        <w:t>Table S1. Status of the density of seedlings/m</w:t>
      </w:r>
      <w:r w:rsidRPr="00B11DD0">
        <w:rPr>
          <w:rFonts w:ascii="Times New Roman" w:hAnsi="Times New Roman" w:cs="Times New Roman"/>
          <w:vertAlign w:val="superscript"/>
        </w:rPr>
        <w:t>2</w:t>
      </w:r>
      <w:r w:rsidRPr="00B11DD0">
        <w:rPr>
          <w:rFonts w:ascii="Times New Roman" w:hAnsi="Times New Roman" w:cs="Times New Roman"/>
        </w:rPr>
        <w:t xml:space="preserve"> by land use type, site, and soil depth (seedling densities of </w:t>
      </w:r>
      <w:r w:rsidRPr="00B11DD0">
        <w:rPr>
          <w:rFonts w:ascii="Times New Roman" w:hAnsi="Times New Roman" w:cs="Times New Roman"/>
          <w:i/>
        </w:rPr>
        <w:t xml:space="preserve">P. </w:t>
      </w:r>
      <w:proofErr w:type="spellStart"/>
      <w:r w:rsidRPr="00B11DD0">
        <w:rPr>
          <w:rFonts w:ascii="Times New Roman" w:hAnsi="Times New Roman" w:cs="Times New Roman"/>
          <w:i/>
        </w:rPr>
        <w:t>hytrophorus</w:t>
      </w:r>
      <w:proofErr w:type="spellEnd"/>
      <w:r w:rsidRPr="00B11DD0">
        <w:rPr>
          <w:rFonts w:ascii="Times New Roman" w:hAnsi="Times New Roman" w:cs="Times New Roman"/>
        </w:rPr>
        <w:t xml:space="preserve"> are included in data analysis).</w:t>
      </w:r>
    </w:p>
    <w:tbl>
      <w:tblPr>
        <w:tblStyle w:val="TableGrid"/>
        <w:tblW w:w="47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3069"/>
        <w:gridCol w:w="1602"/>
      </w:tblGrid>
      <w:tr w:rsidR="009100F4" w:rsidRPr="00B11DD0" w:rsidTr="00814611">
        <w:tc>
          <w:tcPr>
            <w:tcW w:w="2405" w:type="pct"/>
            <w:tcBorders>
              <w:top w:val="single" w:sz="4" w:space="0" w:color="auto"/>
              <w:bottom w:val="single" w:sz="4" w:space="0" w:color="auto"/>
            </w:tcBorders>
          </w:tcPr>
          <w:p w:rsidR="009100F4" w:rsidRPr="00B11DD0" w:rsidRDefault="009100F4" w:rsidP="00814611">
            <w:pPr>
              <w:tabs>
                <w:tab w:val="left" w:pos="1457"/>
              </w:tabs>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Independent factor*soil seed bank</w:t>
            </w:r>
          </w:p>
        </w:tc>
        <w:tc>
          <w:tcPr>
            <w:tcW w:w="17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890"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r>
      <w:tr w:rsidR="009100F4" w:rsidRPr="00B11DD0" w:rsidTr="00814611">
        <w:tc>
          <w:tcPr>
            <w:tcW w:w="2405" w:type="pct"/>
            <w:tcBorders>
              <w:top w:val="single" w:sz="4" w:space="0" w:color="auto"/>
              <w:bottom w:val="single" w:sz="4" w:space="0" w:color="auto"/>
            </w:tcBorders>
          </w:tcPr>
          <w:p w:rsidR="009100F4" w:rsidRPr="00B11DD0" w:rsidRDefault="009100F4" w:rsidP="00814611">
            <w:pPr>
              <w:tabs>
                <w:tab w:val="left" w:pos="1457"/>
              </w:tabs>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Land use</w:t>
            </w:r>
            <w:r w:rsidRPr="00B11DD0">
              <w:rPr>
                <w:rFonts w:ascii="Times New Roman" w:hAnsi="Times New Roman"/>
                <w:iCs/>
                <w:sz w:val="20"/>
                <w:szCs w:val="20"/>
              </w:rPr>
              <w:tab/>
            </w:r>
          </w:p>
        </w:tc>
        <w:tc>
          <w:tcPr>
            <w:tcW w:w="17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w:t>
            </w:r>
          </w:p>
        </w:tc>
        <w:tc>
          <w:tcPr>
            <w:tcW w:w="890"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Mean ± SE</w:t>
            </w:r>
          </w:p>
        </w:tc>
      </w:tr>
      <w:tr w:rsidR="009100F4" w:rsidRPr="00B11DD0" w:rsidTr="00814611">
        <w:trPr>
          <w:trHeight w:val="161"/>
        </w:trPr>
        <w:tc>
          <w:tcPr>
            <w:tcW w:w="240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Crop land</w:t>
            </w:r>
          </w:p>
        </w:tc>
        <w:tc>
          <w:tcPr>
            <w:tcW w:w="170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1598</w:t>
            </w:r>
          </w:p>
        </w:tc>
        <w:tc>
          <w:tcPr>
            <w:tcW w:w="890"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78.2±3.93</w:t>
            </w:r>
            <w:r w:rsidRPr="00B11DD0">
              <w:rPr>
                <w:rFonts w:ascii="Times New Roman" w:hAnsi="Times New Roman"/>
                <w:iCs/>
                <w:sz w:val="20"/>
                <w:szCs w:val="20"/>
                <w:vertAlign w:val="superscript"/>
              </w:rPr>
              <w:t>a</w:t>
            </w:r>
          </w:p>
        </w:tc>
      </w:tr>
      <w:tr w:rsidR="009100F4" w:rsidRPr="00B11DD0" w:rsidTr="00814611">
        <w:tc>
          <w:tcPr>
            <w:tcW w:w="24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Grazing land</w:t>
            </w:r>
          </w:p>
        </w:tc>
        <w:tc>
          <w:tcPr>
            <w:tcW w:w="17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1136</w:t>
            </w:r>
          </w:p>
        </w:tc>
        <w:tc>
          <w:tcPr>
            <w:tcW w:w="890"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52</w:t>
            </w:r>
            <w:r w:rsidRPr="00B11DD0">
              <w:rPr>
                <w:rFonts w:ascii="Times New Roman" w:hAnsi="Times New Roman"/>
                <w:iCs/>
                <w:sz w:val="20"/>
                <w:szCs w:val="20"/>
              </w:rPr>
              <w:t>±2.68</w:t>
            </w:r>
            <w:r w:rsidRPr="00B11DD0">
              <w:rPr>
                <w:rFonts w:ascii="Times New Roman" w:hAnsi="Times New Roman"/>
                <w:iCs/>
                <w:sz w:val="20"/>
                <w:szCs w:val="20"/>
                <w:vertAlign w:val="superscript"/>
              </w:rPr>
              <w:t>b</w:t>
            </w:r>
          </w:p>
        </w:tc>
      </w:tr>
      <w:tr w:rsidR="009100F4" w:rsidRPr="00B11DD0" w:rsidTr="00814611">
        <w:tc>
          <w:tcPr>
            <w:tcW w:w="24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Forest land</w:t>
            </w:r>
          </w:p>
        </w:tc>
        <w:tc>
          <w:tcPr>
            <w:tcW w:w="17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1046</w:t>
            </w:r>
          </w:p>
        </w:tc>
        <w:tc>
          <w:tcPr>
            <w:tcW w:w="890"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68.4</w:t>
            </w:r>
            <w:r w:rsidRPr="00B11DD0">
              <w:rPr>
                <w:rFonts w:ascii="Times New Roman" w:hAnsi="Times New Roman"/>
                <w:iCs/>
                <w:sz w:val="20"/>
                <w:szCs w:val="20"/>
              </w:rPr>
              <w:t>±3.29</w:t>
            </w:r>
            <w:r w:rsidRPr="00B11DD0">
              <w:rPr>
                <w:rFonts w:ascii="Times New Roman" w:hAnsi="Times New Roman"/>
                <w:iCs/>
                <w:sz w:val="20"/>
                <w:szCs w:val="20"/>
                <w:vertAlign w:val="superscript"/>
              </w:rPr>
              <w:t>c</w:t>
            </w:r>
          </w:p>
        </w:tc>
      </w:tr>
      <w:tr w:rsidR="009100F4" w:rsidRPr="00B11DD0" w:rsidTr="00814611">
        <w:trPr>
          <w:trHeight w:val="197"/>
        </w:trPr>
        <w:tc>
          <w:tcPr>
            <w:tcW w:w="24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Null hypothesis (</w:t>
            </w:r>
            <w:r w:rsidRPr="00B11DD0">
              <w:rPr>
                <w:rFonts w:ascii="Times New Roman" w:hAnsi="Times New Roman"/>
                <w:i/>
                <w:iCs/>
                <w:sz w:val="20"/>
                <w:szCs w:val="20"/>
              </w:rPr>
              <w:t>P &lt; 0.05</w:t>
            </w:r>
            <w:r w:rsidRPr="00B11DD0">
              <w:rPr>
                <w:rFonts w:ascii="Times New Roman" w:hAnsi="Times New Roman"/>
                <w:iCs/>
                <w:sz w:val="20"/>
                <w:szCs w:val="20"/>
              </w:rPr>
              <w:t>)</w:t>
            </w:r>
          </w:p>
        </w:tc>
        <w:tc>
          <w:tcPr>
            <w:tcW w:w="17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890" w:type="pct"/>
            <w:tcBorders>
              <w:top w:val="single" w:sz="4" w:space="0" w:color="auto"/>
              <w:bottom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 xml:space="preserve">     **</w:t>
            </w:r>
          </w:p>
        </w:tc>
      </w:tr>
      <w:tr w:rsidR="009100F4" w:rsidRPr="00B11DD0" w:rsidTr="00814611">
        <w:tc>
          <w:tcPr>
            <w:tcW w:w="24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Soil depth</w:t>
            </w:r>
          </w:p>
        </w:tc>
        <w:tc>
          <w:tcPr>
            <w:tcW w:w="17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890"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r>
      <w:tr w:rsidR="009100F4" w:rsidRPr="00B11DD0" w:rsidTr="00814611">
        <w:tc>
          <w:tcPr>
            <w:tcW w:w="240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0-5 cm</w:t>
            </w:r>
          </w:p>
        </w:tc>
        <w:tc>
          <w:tcPr>
            <w:tcW w:w="170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sz w:val="20"/>
                <w:szCs w:val="20"/>
              </w:rPr>
              <w:t>1260</w:t>
            </w:r>
          </w:p>
        </w:tc>
        <w:tc>
          <w:tcPr>
            <w:tcW w:w="890" w:type="pct"/>
            <w:tcBorders>
              <w:top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130.3±4.79</w:t>
            </w:r>
            <w:r w:rsidRPr="00B11DD0">
              <w:rPr>
                <w:rFonts w:ascii="Times New Roman" w:hAnsi="Times New Roman"/>
                <w:sz w:val="20"/>
                <w:szCs w:val="20"/>
                <w:vertAlign w:val="superscript"/>
              </w:rPr>
              <w:t>a</w:t>
            </w:r>
          </w:p>
        </w:tc>
      </w:tr>
      <w:tr w:rsidR="009100F4" w:rsidRPr="00B11DD0" w:rsidTr="00814611">
        <w:tc>
          <w:tcPr>
            <w:tcW w:w="24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5-10 cm</w:t>
            </w:r>
          </w:p>
        </w:tc>
        <w:tc>
          <w:tcPr>
            <w:tcW w:w="17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1260</w:t>
            </w:r>
          </w:p>
        </w:tc>
        <w:tc>
          <w:tcPr>
            <w:tcW w:w="890"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51.6±2.90</w:t>
            </w:r>
            <w:r w:rsidRPr="00B11DD0">
              <w:rPr>
                <w:rFonts w:ascii="Times New Roman" w:hAnsi="Times New Roman"/>
                <w:sz w:val="20"/>
                <w:szCs w:val="20"/>
                <w:vertAlign w:val="superscript"/>
              </w:rPr>
              <w:t>b</w:t>
            </w:r>
          </w:p>
        </w:tc>
      </w:tr>
      <w:tr w:rsidR="009100F4" w:rsidRPr="00B11DD0" w:rsidTr="00814611">
        <w:tc>
          <w:tcPr>
            <w:tcW w:w="2405" w:type="pct"/>
            <w:tcBorders>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10-15 cm</w:t>
            </w:r>
          </w:p>
        </w:tc>
        <w:tc>
          <w:tcPr>
            <w:tcW w:w="1705" w:type="pct"/>
            <w:tcBorders>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1260</w:t>
            </w:r>
          </w:p>
        </w:tc>
        <w:tc>
          <w:tcPr>
            <w:tcW w:w="890" w:type="pct"/>
            <w:tcBorders>
              <w:bottom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21.9±1.64</w:t>
            </w:r>
            <w:r w:rsidRPr="00B11DD0">
              <w:rPr>
                <w:rFonts w:ascii="Times New Roman" w:hAnsi="Times New Roman"/>
                <w:sz w:val="20"/>
                <w:szCs w:val="20"/>
                <w:vertAlign w:val="superscript"/>
              </w:rPr>
              <w:t>c</w:t>
            </w:r>
          </w:p>
        </w:tc>
      </w:tr>
      <w:tr w:rsidR="009100F4" w:rsidRPr="00B11DD0" w:rsidTr="00814611">
        <w:tc>
          <w:tcPr>
            <w:tcW w:w="24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Null hypothesis (</w:t>
            </w:r>
            <w:r w:rsidRPr="00B11DD0">
              <w:rPr>
                <w:rFonts w:ascii="Times New Roman" w:hAnsi="Times New Roman"/>
                <w:i/>
                <w:iCs/>
                <w:sz w:val="20"/>
                <w:szCs w:val="20"/>
              </w:rPr>
              <w:t>P &lt; 0.05</w:t>
            </w:r>
            <w:r w:rsidRPr="00B11DD0">
              <w:rPr>
                <w:rFonts w:ascii="Times New Roman" w:hAnsi="Times New Roman"/>
                <w:iCs/>
                <w:sz w:val="20"/>
                <w:szCs w:val="20"/>
              </w:rPr>
              <w:t>)</w:t>
            </w:r>
          </w:p>
        </w:tc>
        <w:tc>
          <w:tcPr>
            <w:tcW w:w="17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890"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sz w:val="20"/>
                <w:szCs w:val="20"/>
              </w:rPr>
              <w:t xml:space="preserve">     **</w:t>
            </w:r>
          </w:p>
        </w:tc>
      </w:tr>
      <w:tr w:rsidR="009100F4" w:rsidRPr="00B11DD0" w:rsidTr="00814611">
        <w:tc>
          <w:tcPr>
            <w:tcW w:w="24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Site</w:t>
            </w:r>
          </w:p>
        </w:tc>
        <w:tc>
          <w:tcPr>
            <w:tcW w:w="17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890"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r>
      <w:tr w:rsidR="009100F4" w:rsidRPr="00B11DD0" w:rsidTr="00814611">
        <w:tc>
          <w:tcPr>
            <w:tcW w:w="240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 xml:space="preserve">Kola </w:t>
            </w:r>
            <w:proofErr w:type="spellStart"/>
            <w:r w:rsidRPr="00B11DD0">
              <w:rPr>
                <w:rFonts w:ascii="Times New Roman" w:hAnsi="Times New Roman"/>
                <w:iCs/>
                <w:sz w:val="20"/>
                <w:szCs w:val="20"/>
              </w:rPr>
              <w:t>Shara</w:t>
            </w:r>
            <w:proofErr w:type="spellEnd"/>
          </w:p>
        </w:tc>
        <w:tc>
          <w:tcPr>
            <w:tcW w:w="170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1620</w:t>
            </w:r>
          </w:p>
        </w:tc>
        <w:tc>
          <w:tcPr>
            <w:tcW w:w="890" w:type="pct"/>
            <w:tcBorders>
              <w:top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52.15±2.62</w:t>
            </w:r>
            <w:r w:rsidRPr="00B11DD0">
              <w:rPr>
                <w:rFonts w:ascii="Times New Roman" w:hAnsi="Times New Roman"/>
                <w:sz w:val="20"/>
                <w:szCs w:val="20"/>
                <w:vertAlign w:val="superscript"/>
              </w:rPr>
              <w:t>a</w:t>
            </w:r>
          </w:p>
        </w:tc>
      </w:tr>
      <w:tr w:rsidR="009100F4" w:rsidRPr="00B11DD0" w:rsidTr="00814611">
        <w:tc>
          <w:tcPr>
            <w:tcW w:w="2405" w:type="pct"/>
          </w:tcPr>
          <w:p w:rsidR="009100F4" w:rsidRPr="00B11DD0" w:rsidRDefault="009100F4" w:rsidP="00814611">
            <w:pPr>
              <w:autoSpaceDE w:val="0"/>
              <w:autoSpaceDN w:val="0"/>
              <w:adjustRightInd w:val="0"/>
              <w:jc w:val="both"/>
              <w:rPr>
                <w:rFonts w:ascii="Times New Roman" w:hAnsi="Times New Roman"/>
                <w:iCs/>
                <w:sz w:val="20"/>
                <w:szCs w:val="20"/>
              </w:rPr>
            </w:pPr>
            <w:proofErr w:type="spellStart"/>
            <w:r w:rsidRPr="00B11DD0">
              <w:rPr>
                <w:rFonts w:ascii="Times New Roman" w:hAnsi="Times New Roman"/>
                <w:iCs/>
                <w:sz w:val="20"/>
                <w:szCs w:val="20"/>
              </w:rPr>
              <w:t>Chano</w:t>
            </w:r>
            <w:proofErr w:type="spellEnd"/>
            <w:r w:rsidRPr="00B11DD0">
              <w:rPr>
                <w:rFonts w:ascii="Times New Roman" w:hAnsi="Times New Roman"/>
                <w:iCs/>
                <w:sz w:val="20"/>
                <w:szCs w:val="20"/>
              </w:rPr>
              <w:t xml:space="preserve"> </w:t>
            </w:r>
            <w:proofErr w:type="spellStart"/>
            <w:r w:rsidRPr="00B11DD0">
              <w:rPr>
                <w:rFonts w:ascii="Times New Roman" w:hAnsi="Times New Roman"/>
                <w:iCs/>
                <w:sz w:val="20"/>
                <w:szCs w:val="20"/>
              </w:rPr>
              <w:t>Dorga</w:t>
            </w:r>
            <w:proofErr w:type="spellEnd"/>
          </w:p>
        </w:tc>
        <w:tc>
          <w:tcPr>
            <w:tcW w:w="17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1620</w:t>
            </w:r>
          </w:p>
        </w:tc>
        <w:tc>
          <w:tcPr>
            <w:tcW w:w="890"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76.08±3.25</w:t>
            </w:r>
            <w:r w:rsidRPr="00B11DD0">
              <w:rPr>
                <w:rFonts w:ascii="Times New Roman" w:hAnsi="Times New Roman"/>
                <w:sz w:val="20"/>
                <w:szCs w:val="20"/>
                <w:vertAlign w:val="superscript"/>
              </w:rPr>
              <w:t>b</w:t>
            </w:r>
          </w:p>
        </w:tc>
      </w:tr>
      <w:tr w:rsidR="009100F4" w:rsidRPr="00B11DD0" w:rsidTr="00814611">
        <w:tc>
          <w:tcPr>
            <w:tcW w:w="2405" w:type="pct"/>
          </w:tcPr>
          <w:p w:rsidR="009100F4" w:rsidRPr="00B11DD0" w:rsidRDefault="009100F4" w:rsidP="00814611">
            <w:pPr>
              <w:autoSpaceDE w:val="0"/>
              <w:autoSpaceDN w:val="0"/>
              <w:adjustRightInd w:val="0"/>
              <w:jc w:val="both"/>
              <w:rPr>
                <w:rFonts w:ascii="Times New Roman" w:hAnsi="Times New Roman"/>
                <w:iCs/>
                <w:sz w:val="20"/>
                <w:szCs w:val="20"/>
              </w:rPr>
            </w:pPr>
            <w:proofErr w:type="spellStart"/>
            <w:r w:rsidRPr="00B11DD0">
              <w:rPr>
                <w:rFonts w:ascii="Times New Roman" w:hAnsi="Times New Roman"/>
                <w:iCs/>
                <w:sz w:val="20"/>
                <w:szCs w:val="20"/>
              </w:rPr>
              <w:t>Chano</w:t>
            </w:r>
            <w:proofErr w:type="spellEnd"/>
            <w:r w:rsidRPr="00B11DD0">
              <w:rPr>
                <w:rFonts w:ascii="Times New Roman" w:hAnsi="Times New Roman"/>
                <w:iCs/>
                <w:sz w:val="20"/>
                <w:szCs w:val="20"/>
              </w:rPr>
              <w:t xml:space="preserve"> </w:t>
            </w:r>
            <w:proofErr w:type="spellStart"/>
            <w:r w:rsidRPr="00B11DD0">
              <w:rPr>
                <w:rFonts w:ascii="Times New Roman" w:hAnsi="Times New Roman"/>
                <w:iCs/>
                <w:sz w:val="20"/>
                <w:szCs w:val="20"/>
              </w:rPr>
              <w:t>Chalba</w:t>
            </w:r>
            <w:proofErr w:type="spellEnd"/>
          </w:p>
        </w:tc>
        <w:tc>
          <w:tcPr>
            <w:tcW w:w="170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540</w:t>
            </w:r>
          </w:p>
        </w:tc>
        <w:tc>
          <w:tcPr>
            <w:tcW w:w="890"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90.9±7.29</w:t>
            </w:r>
            <w:r w:rsidRPr="00B11DD0">
              <w:rPr>
                <w:rFonts w:ascii="Times New Roman" w:hAnsi="Times New Roman"/>
                <w:sz w:val="20"/>
                <w:szCs w:val="20"/>
                <w:vertAlign w:val="superscript"/>
              </w:rPr>
              <w:t>c</w:t>
            </w:r>
          </w:p>
        </w:tc>
      </w:tr>
      <w:tr w:rsidR="009100F4" w:rsidRPr="00B11DD0" w:rsidTr="00814611">
        <w:trPr>
          <w:trHeight w:val="79"/>
        </w:trPr>
        <w:tc>
          <w:tcPr>
            <w:tcW w:w="24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Null hypothesis (</w:t>
            </w:r>
            <w:r w:rsidRPr="00B11DD0">
              <w:rPr>
                <w:rFonts w:ascii="Times New Roman" w:hAnsi="Times New Roman"/>
                <w:i/>
                <w:iCs/>
                <w:sz w:val="20"/>
                <w:szCs w:val="20"/>
              </w:rPr>
              <w:t>P &lt; 0.05</w:t>
            </w:r>
            <w:r w:rsidRPr="00B11DD0">
              <w:rPr>
                <w:rFonts w:ascii="Times New Roman" w:hAnsi="Times New Roman"/>
                <w:iCs/>
                <w:sz w:val="20"/>
                <w:szCs w:val="20"/>
              </w:rPr>
              <w:t>)</w:t>
            </w:r>
          </w:p>
        </w:tc>
        <w:tc>
          <w:tcPr>
            <w:tcW w:w="170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890" w:type="pct"/>
            <w:tcBorders>
              <w:top w:val="single" w:sz="4" w:space="0" w:color="auto"/>
              <w:bottom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 xml:space="preserve">     **</w:t>
            </w:r>
          </w:p>
        </w:tc>
      </w:tr>
    </w:tbl>
    <w:p w:rsidR="009100F4" w:rsidRPr="00B11DD0" w:rsidRDefault="009100F4" w:rsidP="009100F4">
      <w:pPr>
        <w:spacing w:before="240"/>
        <w:jc w:val="both"/>
        <w:rPr>
          <w:rFonts w:ascii="Times New Roman" w:hAnsi="Times New Roman" w:cs="Times New Roman"/>
        </w:rPr>
      </w:pPr>
      <w:r w:rsidRPr="00B11DD0">
        <w:rPr>
          <w:rFonts w:ascii="Times New Roman" w:hAnsi="Times New Roman" w:cs="Times New Roman"/>
          <w:b/>
        </w:rPr>
        <w:t>Table S2</w:t>
      </w:r>
      <w:r w:rsidRPr="00B11DD0">
        <w:rPr>
          <w:rFonts w:ascii="Times New Roman" w:hAnsi="Times New Roman" w:cs="Times New Roman"/>
        </w:rPr>
        <w:t xml:space="preserve">. Effect of </w:t>
      </w:r>
      <w:r w:rsidRPr="00B11DD0">
        <w:rPr>
          <w:rFonts w:ascii="Times New Roman" w:hAnsi="Times New Roman" w:cs="Times New Roman"/>
          <w:i/>
        </w:rPr>
        <w:t xml:space="preserve">P. </w:t>
      </w:r>
      <w:proofErr w:type="spellStart"/>
      <w:r w:rsidRPr="00B11DD0">
        <w:rPr>
          <w:rFonts w:ascii="Times New Roman" w:hAnsi="Times New Roman" w:cs="Times New Roman"/>
          <w:i/>
        </w:rPr>
        <w:t>hytrophorus</w:t>
      </w:r>
      <w:proofErr w:type="spellEnd"/>
      <w:r w:rsidRPr="00B11DD0">
        <w:rPr>
          <w:rFonts w:ascii="Times New Roman" w:hAnsi="Times New Roman" w:cs="Times New Roman"/>
        </w:rPr>
        <w:t xml:space="preserve"> on soil seed banks of native plant species (seedlings/m</w:t>
      </w:r>
      <w:r w:rsidRPr="00B11DD0">
        <w:rPr>
          <w:rFonts w:ascii="Times New Roman" w:hAnsi="Times New Roman" w:cs="Times New Roman"/>
          <w:vertAlign w:val="superscript"/>
        </w:rPr>
        <w:t>2</w:t>
      </w:r>
      <w:r w:rsidRPr="00B11DD0">
        <w:rPr>
          <w:rFonts w:ascii="Times New Roman" w:hAnsi="Times New Roman" w:cs="Times New Roman"/>
        </w:rPr>
        <w:t xml:space="preserve">) (seedling densities of </w:t>
      </w:r>
      <w:r w:rsidRPr="00B11DD0">
        <w:rPr>
          <w:rFonts w:ascii="Times New Roman" w:hAnsi="Times New Roman" w:cs="Times New Roman"/>
          <w:i/>
        </w:rPr>
        <w:t xml:space="preserve">P. </w:t>
      </w:r>
      <w:proofErr w:type="spellStart"/>
      <w:r w:rsidRPr="00B11DD0">
        <w:rPr>
          <w:rFonts w:ascii="Times New Roman" w:hAnsi="Times New Roman" w:cs="Times New Roman"/>
          <w:i/>
        </w:rPr>
        <w:t>hytrophorus</w:t>
      </w:r>
      <w:proofErr w:type="spellEnd"/>
      <w:r w:rsidRPr="00B11DD0">
        <w:rPr>
          <w:rFonts w:ascii="Times New Roman" w:hAnsi="Times New Roman" w:cs="Times New Roman"/>
        </w:rPr>
        <w:t xml:space="preserve"> are excluded from data analysis).</w:t>
      </w:r>
    </w:p>
    <w:tbl>
      <w:tblPr>
        <w:tblStyle w:val="TableGrid"/>
        <w:tblW w:w="47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1593"/>
        <w:gridCol w:w="3080"/>
      </w:tblGrid>
      <w:tr w:rsidR="009100F4" w:rsidRPr="00B11DD0" w:rsidTr="00814611">
        <w:tc>
          <w:tcPr>
            <w:tcW w:w="2404" w:type="pct"/>
            <w:tcBorders>
              <w:top w:val="single" w:sz="4" w:space="0" w:color="auto"/>
              <w:bottom w:val="single" w:sz="4" w:space="0" w:color="auto"/>
            </w:tcBorders>
          </w:tcPr>
          <w:p w:rsidR="009100F4" w:rsidRPr="00B11DD0" w:rsidRDefault="009100F4" w:rsidP="00814611">
            <w:pPr>
              <w:tabs>
                <w:tab w:val="left" w:pos="1457"/>
              </w:tabs>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Independent factor*Soil seed bank</w:t>
            </w:r>
          </w:p>
        </w:tc>
        <w:tc>
          <w:tcPr>
            <w:tcW w:w="88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1711"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r>
      <w:tr w:rsidR="009100F4" w:rsidRPr="00B11DD0" w:rsidTr="00814611">
        <w:tc>
          <w:tcPr>
            <w:tcW w:w="2404" w:type="pct"/>
            <w:tcBorders>
              <w:top w:val="single" w:sz="4" w:space="0" w:color="auto"/>
              <w:bottom w:val="single" w:sz="4" w:space="0" w:color="auto"/>
            </w:tcBorders>
          </w:tcPr>
          <w:p w:rsidR="009100F4" w:rsidRPr="00B11DD0" w:rsidRDefault="009100F4" w:rsidP="00814611">
            <w:pPr>
              <w:tabs>
                <w:tab w:val="left" w:pos="1457"/>
              </w:tabs>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Land use</w:t>
            </w:r>
            <w:r w:rsidRPr="00B11DD0">
              <w:rPr>
                <w:rFonts w:ascii="Times New Roman" w:hAnsi="Times New Roman"/>
                <w:iCs/>
                <w:sz w:val="20"/>
                <w:szCs w:val="20"/>
              </w:rPr>
              <w:tab/>
            </w:r>
          </w:p>
        </w:tc>
        <w:tc>
          <w:tcPr>
            <w:tcW w:w="88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w:t>
            </w:r>
          </w:p>
        </w:tc>
        <w:tc>
          <w:tcPr>
            <w:tcW w:w="1711"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Mean ± SE</w:t>
            </w:r>
          </w:p>
        </w:tc>
      </w:tr>
      <w:tr w:rsidR="009100F4" w:rsidRPr="00B11DD0" w:rsidTr="00814611">
        <w:trPr>
          <w:trHeight w:val="161"/>
        </w:trPr>
        <w:tc>
          <w:tcPr>
            <w:tcW w:w="2404"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Crop land</w:t>
            </w:r>
          </w:p>
        </w:tc>
        <w:tc>
          <w:tcPr>
            <w:tcW w:w="88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1530</w:t>
            </w:r>
          </w:p>
        </w:tc>
        <w:tc>
          <w:tcPr>
            <w:tcW w:w="1711" w:type="pct"/>
            <w:tcBorders>
              <w:top w:val="single" w:sz="4" w:space="0" w:color="auto"/>
            </w:tcBorders>
          </w:tcPr>
          <w:p w:rsidR="009100F4" w:rsidRPr="00B11DD0" w:rsidRDefault="009100F4" w:rsidP="00814611">
            <w:pPr>
              <w:jc w:val="both"/>
            </w:pPr>
            <w:r w:rsidRPr="00B11DD0">
              <w:t>54.9</w:t>
            </w:r>
            <w:r w:rsidRPr="00B11DD0">
              <w:rPr>
                <w:rFonts w:ascii="Times New Roman" w:hAnsi="Times New Roman"/>
                <w:iCs/>
                <w:sz w:val="20"/>
                <w:szCs w:val="20"/>
              </w:rPr>
              <w:t>±2.7</w:t>
            </w:r>
            <w:r w:rsidRPr="00B11DD0">
              <w:rPr>
                <w:rFonts w:ascii="Times New Roman" w:hAnsi="Times New Roman"/>
                <w:iCs/>
                <w:sz w:val="20"/>
                <w:szCs w:val="20"/>
                <w:vertAlign w:val="superscript"/>
              </w:rPr>
              <w:t>a</w:t>
            </w:r>
          </w:p>
        </w:tc>
      </w:tr>
      <w:tr w:rsidR="009100F4" w:rsidRPr="00B11DD0" w:rsidTr="00814611">
        <w:tc>
          <w:tcPr>
            <w:tcW w:w="2404"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Grazing land</w:t>
            </w:r>
          </w:p>
        </w:tc>
        <w:tc>
          <w:tcPr>
            <w:tcW w:w="88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1020</w:t>
            </w:r>
          </w:p>
        </w:tc>
        <w:tc>
          <w:tcPr>
            <w:tcW w:w="1711"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52.9</w:t>
            </w:r>
            <w:r w:rsidRPr="00B11DD0">
              <w:rPr>
                <w:rFonts w:ascii="Times New Roman" w:hAnsi="Times New Roman"/>
                <w:iCs/>
                <w:sz w:val="20"/>
                <w:szCs w:val="20"/>
              </w:rPr>
              <w:t>±2.8</w:t>
            </w:r>
            <w:r w:rsidRPr="00B11DD0">
              <w:rPr>
                <w:rFonts w:ascii="Times New Roman" w:hAnsi="Times New Roman"/>
                <w:iCs/>
                <w:sz w:val="20"/>
                <w:szCs w:val="20"/>
                <w:vertAlign w:val="superscript"/>
              </w:rPr>
              <w:t>b</w:t>
            </w:r>
          </w:p>
        </w:tc>
      </w:tr>
      <w:tr w:rsidR="009100F4" w:rsidRPr="00B11DD0" w:rsidTr="00814611">
        <w:tc>
          <w:tcPr>
            <w:tcW w:w="2404"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Forest land</w:t>
            </w:r>
          </w:p>
        </w:tc>
        <w:tc>
          <w:tcPr>
            <w:tcW w:w="88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1020</w:t>
            </w:r>
          </w:p>
        </w:tc>
        <w:tc>
          <w:tcPr>
            <w:tcW w:w="1711"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62.4</w:t>
            </w:r>
            <w:r w:rsidRPr="00B11DD0">
              <w:rPr>
                <w:rFonts w:ascii="Times New Roman" w:hAnsi="Times New Roman"/>
                <w:iCs/>
                <w:sz w:val="20"/>
                <w:szCs w:val="20"/>
              </w:rPr>
              <w:t>±3.1</w:t>
            </w:r>
            <w:r w:rsidRPr="00B11DD0">
              <w:rPr>
                <w:rFonts w:ascii="Times New Roman" w:hAnsi="Times New Roman"/>
                <w:iCs/>
                <w:sz w:val="20"/>
                <w:szCs w:val="20"/>
                <w:vertAlign w:val="superscript"/>
              </w:rPr>
              <w:t>c</w:t>
            </w:r>
          </w:p>
        </w:tc>
      </w:tr>
      <w:tr w:rsidR="009100F4" w:rsidRPr="00B11DD0" w:rsidTr="00814611">
        <w:trPr>
          <w:trHeight w:val="197"/>
        </w:trPr>
        <w:tc>
          <w:tcPr>
            <w:tcW w:w="2404"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Null hypothesis (</w:t>
            </w:r>
            <w:r w:rsidRPr="00B11DD0">
              <w:rPr>
                <w:rFonts w:ascii="Times New Roman" w:hAnsi="Times New Roman"/>
                <w:i/>
                <w:iCs/>
                <w:sz w:val="20"/>
                <w:szCs w:val="20"/>
              </w:rPr>
              <w:t>P &lt; 0.05</w:t>
            </w:r>
            <w:r w:rsidRPr="00B11DD0">
              <w:rPr>
                <w:rFonts w:ascii="Times New Roman" w:hAnsi="Times New Roman"/>
                <w:iCs/>
                <w:sz w:val="20"/>
                <w:szCs w:val="20"/>
              </w:rPr>
              <w:t>)</w:t>
            </w:r>
          </w:p>
        </w:tc>
        <w:tc>
          <w:tcPr>
            <w:tcW w:w="88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1711" w:type="pct"/>
            <w:tcBorders>
              <w:top w:val="single" w:sz="4" w:space="0" w:color="auto"/>
              <w:bottom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 xml:space="preserve">      **</w:t>
            </w:r>
          </w:p>
        </w:tc>
      </w:tr>
      <w:tr w:rsidR="009100F4" w:rsidRPr="00B11DD0" w:rsidTr="00814611">
        <w:tc>
          <w:tcPr>
            <w:tcW w:w="2404"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Soil depth</w:t>
            </w:r>
          </w:p>
        </w:tc>
        <w:tc>
          <w:tcPr>
            <w:tcW w:w="88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1711"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r>
      <w:tr w:rsidR="009100F4" w:rsidRPr="00B11DD0" w:rsidTr="00814611">
        <w:tc>
          <w:tcPr>
            <w:tcW w:w="2404"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0-5 cm</w:t>
            </w:r>
          </w:p>
        </w:tc>
        <w:tc>
          <w:tcPr>
            <w:tcW w:w="88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sz w:val="20"/>
                <w:szCs w:val="20"/>
              </w:rPr>
              <w:t>1190</w:t>
            </w:r>
          </w:p>
        </w:tc>
        <w:tc>
          <w:tcPr>
            <w:tcW w:w="1711" w:type="pct"/>
            <w:tcBorders>
              <w:top w:val="single" w:sz="4" w:space="0" w:color="auto"/>
            </w:tcBorders>
          </w:tcPr>
          <w:p w:rsidR="009100F4" w:rsidRPr="00B11DD0" w:rsidRDefault="009100F4" w:rsidP="00814611">
            <w:pPr>
              <w:jc w:val="both"/>
            </w:pPr>
            <w:r w:rsidRPr="00B11DD0">
              <w:t>111.9</w:t>
            </w:r>
            <w:r w:rsidRPr="00B11DD0">
              <w:rPr>
                <w:rFonts w:ascii="Times New Roman" w:hAnsi="Times New Roman"/>
                <w:sz w:val="20"/>
                <w:szCs w:val="20"/>
              </w:rPr>
              <w:t>±3.8</w:t>
            </w:r>
            <w:r w:rsidRPr="00B11DD0">
              <w:rPr>
                <w:rFonts w:ascii="Times New Roman" w:hAnsi="Times New Roman"/>
                <w:sz w:val="20"/>
                <w:szCs w:val="20"/>
                <w:vertAlign w:val="superscript"/>
              </w:rPr>
              <w:t>a</w:t>
            </w:r>
          </w:p>
        </w:tc>
      </w:tr>
      <w:tr w:rsidR="009100F4" w:rsidRPr="00B11DD0" w:rsidTr="00814611">
        <w:tc>
          <w:tcPr>
            <w:tcW w:w="2404"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5-10 cm</w:t>
            </w:r>
          </w:p>
        </w:tc>
        <w:tc>
          <w:tcPr>
            <w:tcW w:w="88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1190</w:t>
            </w:r>
          </w:p>
        </w:tc>
        <w:tc>
          <w:tcPr>
            <w:tcW w:w="1711"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43.4±2.3</w:t>
            </w:r>
            <w:r w:rsidRPr="00B11DD0">
              <w:rPr>
                <w:rFonts w:ascii="Times New Roman" w:hAnsi="Times New Roman"/>
                <w:sz w:val="20"/>
                <w:szCs w:val="20"/>
                <w:vertAlign w:val="superscript"/>
              </w:rPr>
              <w:t>b</w:t>
            </w:r>
          </w:p>
        </w:tc>
      </w:tr>
      <w:tr w:rsidR="009100F4" w:rsidRPr="00B11DD0" w:rsidTr="00814611">
        <w:tc>
          <w:tcPr>
            <w:tcW w:w="2404" w:type="pct"/>
            <w:tcBorders>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10-15 cm</w:t>
            </w:r>
          </w:p>
        </w:tc>
        <w:tc>
          <w:tcPr>
            <w:tcW w:w="885" w:type="pct"/>
            <w:tcBorders>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1190</w:t>
            </w:r>
          </w:p>
        </w:tc>
        <w:tc>
          <w:tcPr>
            <w:tcW w:w="1711" w:type="pct"/>
            <w:tcBorders>
              <w:bottom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13.9±0.8</w:t>
            </w:r>
            <w:r w:rsidRPr="00B11DD0">
              <w:rPr>
                <w:rFonts w:ascii="Times New Roman" w:hAnsi="Times New Roman"/>
                <w:sz w:val="20"/>
                <w:szCs w:val="20"/>
                <w:vertAlign w:val="superscript"/>
              </w:rPr>
              <w:t>c</w:t>
            </w:r>
          </w:p>
        </w:tc>
      </w:tr>
      <w:tr w:rsidR="009100F4" w:rsidRPr="00B11DD0" w:rsidTr="00814611">
        <w:tc>
          <w:tcPr>
            <w:tcW w:w="2404"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Null hypothesis (</w:t>
            </w:r>
            <w:r w:rsidRPr="00B11DD0">
              <w:rPr>
                <w:rFonts w:ascii="Times New Roman" w:hAnsi="Times New Roman"/>
                <w:i/>
                <w:iCs/>
                <w:sz w:val="20"/>
                <w:szCs w:val="20"/>
              </w:rPr>
              <w:t>P &lt; 0.05</w:t>
            </w:r>
            <w:r w:rsidRPr="00B11DD0">
              <w:rPr>
                <w:rFonts w:ascii="Times New Roman" w:hAnsi="Times New Roman"/>
                <w:iCs/>
                <w:sz w:val="20"/>
                <w:szCs w:val="20"/>
              </w:rPr>
              <w:t>)</w:t>
            </w:r>
          </w:p>
        </w:tc>
        <w:tc>
          <w:tcPr>
            <w:tcW w:w="88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1711" w:type="pct"/>
            <w:tcBorders>
              <w:top w:val="single" w:sz="4" w:space="0" w:color="auto"/>
              <w:bottom w:val="single" w:sz="4" w:space="0" w:color="auto"/>
            </w:tcBorders>
          </w:tcPr>
          <w:p w:rsidR="009100F4" w:rsidRPr="00B11DD0" w:rsidRDefault="009100F4" w:rsidP="00814611">
            <w:pPr>
              <w:autoSpaceDE w:val="0"/>
              <w:autoSpaceDN w:val="0"/>
              <w:adjustRightInd w:val="0"/>
              <w:rPr>
                <w:rFonts w:ascii="Times New Roman" w:hAnsi="Times New Roman"/>
                <w:iCs/>
                <w:sz w:val="20"/>
                <w:szCs w:val="20"/>
              </w:rPr>
            </w:pPr>
            <w:r w:rsidRPr="00B11DD0">
              <w:rPr>
                <w:rFonts w:ascii="Times New Roman" w:hAnsi="Times New Roman"/>
                <w:iCs/>
                <w:sz w:val="20"/>
                <w:szCs w:val="20"/>
              </w:rPr>
              <w:t xml:space="preserve">     **</w:t>
            </w:r>
          </w:p>
        </w:tc>
      </w:tr>
      <w:tr w:rsidR="009100F4" w:rsidRPr="00B11DD0" w:rsidTr="00814611">
        <w:tc>
          <w:tcPr>
            <w:tcW w:w="2404"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Site</w:t>
            </w:r>
          </w:p>
        </w:tc>
        <w:tc>
          <w:tcPr>
            <w:tcW w:w="88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1711"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r>
      <w:tr w:rsidR="009100F4" w:rsidRPr="00B11DD0" w:rsidTr="00814611">
        <w:tc>
          <w:tcPr>
            <w:tcW w:w="2404"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 xml:space="preserve">Kola </w:t>
            </w:r>
            <w:proofErr w:type="spellStart"/>
            <w:r w:rsidRPr="00B11DD0">
              <w:rPr>
                <w:rFonts w:ascii="Times New Roman" w:hAnsi="Times New Roman"/>
                <w:iCs/>
                <w:sz w:val="20"/>
                <w:szCs w:val="20"/>
              </w:rPr>
              <w:t>Shara</w:t>
            </w:r>
            <w:proofErr w:type="spellEnd"/>
          </w:p>
        </w:tc>
        <w:tc>
          <w:tcPr>
            <w:tcW w:w="885" w:type="pct"/>
            <w:tcBorders>
              <w:top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1530</w:t>
            </w:r>
          </w:p>
        </w:tc>
        <w:tc>
          <w:tcPr>
            <w:tcW w:w="1711" w:type="pct"/>
            <w:tcBorders>
              <w:top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45.3±2.23</w:t>
            </w:r>
            <w:r w:rsidRPr="00B11DD0">
              <w:rPr>
                <w:rFonts w:ascii="Times New Roman" w:hAnsi="Times New Roman"/>
                <w:sz w:val="20"/>
                <w:szCs w:val="20"/>
                <w:vertAlign w:val="superscript"/>
              </w:rPr>
              <w:t>a</w:t>
            </w:r>
          </w:p>
        </w:tc>
      </w:tr>
      <w:tr w:rsidR="009100F4" w:rsidRPr="00B11DD0" w:rsidTr="00814611">
        <w:tc>
          <w:tcPr>
            <w:tcW w:w="2404" w:type="pct"/>
          </w:tcPr>
          <w:p w:rsidR="009100F4" w:rsidRPr="00B11DD0" w:rsidRDefault="009100F4" w:rsidP="00814611">
            <w:pPr>
              <w:autoSpaceDE w:val="0"/>
              <w:autoSpaceDN w:val="0"/>
              <w:adjustRightInd w:val="0"/>
              <w:jc w:val="both"/>
              <w:rPr>
                <w:rFonts w:ascii="Times New Roman" w:hAnsi="Times New Roman"/>
                <w:iCs/>
                <w:sz w:val="20"/>
                <w:szCs w:val="20"/>
              </w:rPr>
            </w:pPr>
            <w:proofErr w:type="spellStart"/>
            <w:r w:rsidRPr="00B11DD0">
              <w:rPr>
                <w:rFonts w:ascii="Times New Roman" w:hAnsi="Times New Roman"/>
                <w:iCs/>
                <w:sz w:val="20"/>
                <w:szCs w:val="20"/>
              </w:rPr>
              <w:t>Chano</w:t>
            </w:r>
            <w:proofErr w:type="spellEnd"/>
            <w:r w:rsidRPr="00B11DD0">
              <w:rPr>
                <w:rFonts w:ascii="Times New Roman" w:hAnsi="Times New Roman"/>
                <w:iCs/>
                <w:sz w:val="20"/>
                <w:szCs w:val="20"/>
              </w:rPr>
              <w:t xml:space="preserve"> </w:t>
            </w:r>
            <w:proofErr w:type="spellStart"/>
            <w:r w:rsidRPr="00B11DD0">
              <w:rPr>
                <w:rFonts w:ascii="Times New Roman" w:hAnsi="Times New Roman"/>
                <w:iCs/>
                <w:sz w:val="20"/>
                <w:szCs w:val="20"/>
              </w:rPr>
              <w:t>Dorga</w:t>
            </w:r>
            <w:proofErr w:type="spellEnd"/>
          </w:p>
        </w:tc>
        <w:tc>
          <w:tcPr>
            <w:tcW w:w="88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1530</w:t>
            </w:r>
          </w:p>
        </w:tc>
        <w:tc>
          <w:tcPr>
            <w:tcW w:w="1711"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65.2±2.7</w:t>
            </w:r>
            <w:r w:rsidRPr="00B11DD0">
              <w:rPr>
                <w:rFonts w:ascii="Times New Roman" w:hAnsi="Times New Roman"/>
                <w:sz w:val="20"/>
                <w:szCs w:val="20"/>
                <w:vertAlign w:val="superscript"/>
              </w:rPr>
              <w:t>b</w:t>
            </w:r>
          </w:p>
        </w:tc>
      </w:tr>
      <w:tr w:rsidR="009100F4" w:rsidRPr="00B11DD0" w:rsidTr="00814611">
        <w:tc>
          <w:tcPr>
            <w:tcW w:w="2404" w:type="pct"/>
          </w:tcPr>
          <w:p w:rsidR="009100F4" w:rsidRPr="00B11DD0" w:rsidRDefault="009100F4" w:rsidP="00814611">
            <w:pPr>
              <w:autoSpaceDE w:val="0"/>
              <w:autoSpaceDN w:val="0"/>
              <w:adjustRightInd w:val="0"/>
              <w:jc w:val="both"/>
              <w:rPr>
                <w:rFonts w:ascii="Times New Roman" w:hAnsi="Times New Roman"/>
                <w:iCs/>
                <w:sz w:val="20"/>
                <w:szCs w:val="20"/>
              </w:rPr>
            </w:pPr>
            <w:proofErr w:type="spellStart"/>
            <w:r w:rsidRPr="00B11DD0">
              <w:rPr>
                <w:rFonts w:ascii="Times New Roman" w:hAnsi="Times New Roman"/>
                <w:iCs/>
                <w:sz w:val="20"/>
                <w:szCs w:val="20"/>
              </w:rPr>
              <w:t>Chano</w:t>
            </w:r>
            <w:proofErr w:type="spellEnd"/>
            <w:r w:rsidRPr="00B11DD0">
              <w:rPr>
                <w:rFonts w:ascii="Times New Roman" w:hAnsi="Times New Roman"/>
                <w:iCs/>
                <w:sz w:val="20"/>
                <w:szCs w:val="20"/>
              </w:rPr>
              <w:t xml:space="preserve"> </w:t>
            </w:r>
            <w:proofErr w:type="spellStart"/>
            <w:r w:rsidRPr="00B11DD0">
              <w:rPr>
                <w:rFonts w:ascii="Times New Roman" w:hAnsi="Times New Roman"/>
                <w:iCs/>
                <w:sz w:val="20"/>
                <w:szCs w:val="20"/>
              </w:rPr>
              <w:t>Chalba</w:t>
            </w:r>
            <w:proofErr w:type="spellEnd"/>
          </w:p>
        </w:tc>
        <w:tc>
          <w:tcPr>
            <w:tcW w:w="885" w:type="pct"/>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510</w:t>
            </w:r>
          </w:p>
        </w:tc>
        <w:tc>
          <w:tcPr>
            <w:tcW w:w="1711" w:type="pct"/>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63.4±4.9</w:t>
            </w:r>
            <w:r w:rsidRPr="00B11DD0">
              <w:rPr>
                <w:rFonts w:ascii="Times New Roman" w:hAnsi="Times New Roman"/>
                <w:sz w:val="20"/>
                <w:szCs w:val="20"/>
                <w:vertAlign w:val="superscript"/>
              </w:rPr>
              <w:t>c</w:t>
            </w:r>
          </w:p>
        </w:tc>
      </w:tr>
      <w:tr w:rsidR="009100F4" w:rsidRPr="00B11DD0" w:rsidTr="00814611">
        <w:trPr>
          <w:trHeight w:val="79"/>
        </w:trPr>
        <w:tc>
          <w:tcPr>
            <w:tcW w:w="2404"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r w:rsidRPr="00B11DD0">
              <w:rPr>
                <w:rFonts w:ascii="Times New Roman" w:hAnsi="Times New Roman"/>
                <w:iCs/>
                <w:sz w:val="20"/>
                <w:szCs w:val="20"/>
              </w:rPr>
              <w:t>Null hypothesis (</w:t>
            </w:r>
            <w:r w:rsidRPr="00B11DD0">
              <w:rPr>
                <w:rFonts w:ascii="Times New Roman" w:hAnsi="Times New Roman"/>
                <w:i/>
                <w:iCs/>
                <w:sz w:val="20"/>
                <w:szCs w:val="20"/>
              </w:rPr>
              <w:t>P &lt; 0.05</w:t>
            </w:r>
            <w:r w:rsidRPr="00B11DD0">
              <w:rPr>
                <w:rFonts w:ascii="Times New Roman" w:hAnsi="Times New Roman"/>
                <w:iCs/>
                <w:sz w:val="20"/>
                <w:szCs w:val="20"/>
              </w:rPr>
              <w:t>)</w:t>
            </w:r>
          </w:p>
        </w:tc>
        <w:tc>
          <w:tcPr>
            <w:tcW w:w="885" w:type="pct"/>
            <w:tcBorders>
              <w:top w:val="single" w:sz="4" w:space="0" w:color="auto"/>
              <w:bottom w:val="single" w:sz="4" w:space="0" w:color="auto"/>
            </w:tcBorders>
          </w:tcPr>
          <w:p w:rsidR="009100F4" w:rsidRPr="00B11DD0" w:rsidRDefault="009100F4" w:rsidP="00814611">
            <w:pPr>
              <w:autoSpaceDE w:val="0"/>
              <w:autoSpaceDN w:val="0"/>
              <w:adjustRightInd w:val="0"/>
              <w:jc w:val="both"/>
              <w:rPr>
                <w:rFonts w:ascii="Times New Roman" w:hAnsi="Times New Roman"/>
                <w:iCs/>
                <w:sz w:val="20"/>
                <w:szCs w:val="20"/>
              </w:rPr>
            </w:pPr>
          </w:p>
        </w:tc>
        <w:tc>
          <w:tcPr>
            <w:tcW w:w="1711" w:type="pct"/>
            <w:tcBorders>
              <w:top w:val="single" w:sz="4" w:space="0" w:color="auto"/>
              <w:bottom w:val="single" w:sz="4" w:space="0" w:color="auto"/>
            </w:tcBorders>
          </w:tcPr>
          <w:p w:rsidR="009100F4" w:rsidRPr="00B11DD0" w:rsidRDefault="009100F4" w:rsidP="00814611">
            <w:pPr>
              <w:jc w:val="both"/>
              <w:rPr>
                <w:rFonts w:ascii="Times New Roman" w:hAnsi="Times New Roman"/>
                <w:sz w:val="20"/>
                <w:szCs w:val="20"/>
              </w:rPr>
            </w:pPr>
            <w:r w:rsidRPr="00B11DD0">
              <w:rPr>
                <w:rFonts w:ascii="Times New Roman" w:hAnsi="Times New Roman"/>
                <w:sz w:val="20"/>
                <w:szCs w:val="20"/>
              </w:rPr>
              <w:t xml:space="preserve">     **</w:t>
            </w:r>
          </w:p>
        </w:tc>
      </w:tr>
    </w:tbl>
    <w:p w:rsidR="009100F4" w:rsidRPr="00904B73" w:rsidRDefault="009100F4" w:rsidP="0002716E">
      <w:pPr>
        <w:spacing w:line="360" w:lineRule="auto"/>
        <w:jc w:val="both"/>
        <w:rPr>
          <w:rFonts w:ascii="Times New Roman" w:hAnsi="Times New Roman" w:cs="Times New Roman"/>
          <w:sz w:val="20"/>
          <w:szCs w:val="20"/>
        </w:rPr>
      </w:pPr>
      <w:bookmarkStart w:id="3" w:name="_GoBack"/>
      <w:bookmarkEnd w:id="3"/>
    </w:p>
    <w:sectPr w:rsidR="009100F4" w:rsidRPr="00904B73" w:rsidSect="0002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00000007" w:usb1="00000000" w:usb2="00000000" w:usb3="00000000" w:csb0="00000093" w:csb1="00000000"/>
  </w:font>
  <w:font w:name="CIDFont+F2">
    <w:altName w:val="Arial Unicode MS"/>
    <w:panose1 w:val="00000000000000000000"/>
    <w:charset w:val="81"/>
    <w:family w:val="auto"/>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42"/>
    <w:rsid w:val="00016515"/>
    <w:rsid w:val="00026D4C"/>
    <w:rsid w:val="0002716E"/>
    <w:rsid w:val="00032C09"/>
    <w:rsid w:val="000351D6"/>
    <w:rsid w:val="000402BF"/>
    <w:rsid w:val="00041B2E"/>
    <w:rsid w:val="0004216D"/>
    <w:rsid w:val="0004416E"/>
    <w:rsid w:val="0005756A"/>
    <w:rsid w:val="0006575E"/>
    <w:rsid w:val="000744FF"/>
    <w:rsid w:val="000760FD"/>
    <w:rsid w:val="00077A01"/>
    <w:rsid w:val="000869D6"/>
    <w:rsid w:val="00087A76"/>
    <w:rsid w:val="00096999"/>
    <w:rsid w:val="00097DAA"/>
    <w:rsid w:val="000A665D"/>
    <w:rsid w:val="000B1106"/>
    <w:rsid w:val="000B1809"/>
    <w:rsid w:val="000D02B5"/>
    <w:rsid w:val="000D3009"/>
    <w:rsid w:val="000D3E8F"/>
    <w:rsid w:val="000E44F8"/>
    <w:rsid w:val="000E6E0C"/>
    <w:rsid w:val="000F40C2"/>
    <w:rsid w:val="000F4466"/>
    <w:rsid w:val="000F68D7"/>
    <w:rsid w:val="00100780"/>
    <w:rsid w:val="00103591"/>
    <w:rsid w:val="00103B21"/>
    <w:rsid w:val="00106946"/>
    <w:rsid w:val="00110C1B"/>
    <w:rsid w:val="001118CA"/>
    <w:rsid w:val="00131A67"/>
    <w:rsid w:val="00143D8D"/>
    <w:rsid w:val="0016313C"/>
    <w:rsid w:val="001655E6"/>
    <w:rsid w:val="0016565F"/>
    <w:rsid w:val="00176661"/>
    <w:rsid w:val="00184B3E"/>
    <w:rsid w:val="00187313"/>
    <w:rsid w:val="00195931"/>
    <w:rsid w:val="001A2CFF"/>
    <w:rsid w:val="001A34DD"/>
    <w:rsid w:val="001A4158"/>
    <w:rsid w:val="001A750E"/>
    <w:rsid w:val="001B79BC"/>
    <w:rsid w:val="001D5AB8"/>
    <w:rsid w:val="001D7F07"/>
    <w:rsid w:val="001E26C7"/>
    <w:rsid w:val="001E2E18"/>
    <w:rsid w:val="001E3A97"/>
    <w:rsid w:val="001F3B9D"/>
    <w:rsid w:val="00214C75"/>
    <w:rsid w:val="0022204D"/>
    <w:rsid w:val="002349E3"/>
    <w:rsid w:val="0023656F"/>
    <w:rsid w:val="00237808"/>
    <w:rsid w:val="00243254"/>
    <w:rsid w:val="0024338C"/>
    <w:rsid w:val="00252F2F"/>
    <w:rsid w:val="00255B31"/>
    <w:rsid w:val="002569E7"/>
    <w:rsid w:val="00263550"/>
    <w:rsid w:val="00270297"/>
    <w:rsid w:val="00284B4E"/>
    <w:rsid w:val="00285169"/>
    <w:rsid w:val="0028768F"/>
    <w:rsid w:val="002A0E74"/>
    <w:rsid w:val="002A29A6"/>
    <w:rsid w:val="002B2C9F"/>
    <w:rsid w:val="002D21C6"/>
    <w:rsid w:val="002D4BC5"/>
    <w:rsid w:val="002D5325"/>
    <w:rsid w:val="002F335C"/>
    <w:rsid w:val="002F47C6"/>
    <w:rsid w:val="003001CA"/>
    <w:rsid w:val="003016A0"/>
    <w:rsid w:val="00305EA9"/>
    <w:rsid w:val="0030633A"/>
    <w:rsid w:val="00306B1D"/>
    <w:rsid w:val="00307798"/>
    <w:rsid w:val="00317F4B"/>
    <w:rsid w:val="0033508D"/>
    <w:rsid w:val="00343753"/>
    <w:rsid w:val="00344273"/>
    <w:rsid w:val="00345FB4"/>
    <w:rsid w:val="0034736F"/>
    <w:rsid w:val="0037198C"/>
    <w:rsid w:val="00376EAD"/>
    <w:rsid w:val="00377FE4"/>
    <w:rsid w:val="003875A9"/>
    <w:rsid w:val="003946D7"/>
    <w:rsid w:val="003A414E"/>
    <w:rsid w:val="003B1076"/>
    <w:rsid w:val="003B695C"/>
    <w:rsid w:val="003C3E12"/>
    <w:rsid w:val="003C3E44"/>
    <w:rsid w:val="003D18D3"/>
    <w:rsid w:val="003D7160"/>
    <w:rsid w:val="003E152E"/>
    <w:rsid w:val="003E6E6F"/>
    <w:rsid w:val="003E6EE1"/>
    <w:rsid w:val="003E7D55"/>
    <w:rsid w:val="003F506A"/>
    <w:rsid w:val="003F5D72"/>
    <w:rsid w:val="00401E37"/>
    <w:rsid w:val="0041537C"/>
    <w:rsid w:val="004170A8"/>
    <w:rsid w:val="0042619F"/>
    <w:rsid w:val="00426A22"/>
    <w:rsid w:val="00433523"/>
    <w:rsid w:val="004428B6"/>
    <w:rsid w:val="00445473"/>
    <w:rsid w:val="00457262"/>
    <w:rsid w:val="004639F9"/>
    <w:rsid w:val="004642E4"/>
    <w:rsid w:val="00466804"/>
    <w:rsid w:val="0046722C"/>
    <w:rsid w:val="004724F7"/>
    <w:rsid w:val="00482132"/>
    <w:rsid w:val="00483CE1"/>
    <w:rsid w:val="00484619"/>
    <w:rsid w:val="004953E8"/>
    <w:rsid w:val="004B5312"/>
    <w:rsid w:val="004B59B6"/>
    <w:rsid w:val="004B737A"/>
    <w:rsid w:val="004D1DE7"/>
    <w:rsid w:val="004F331D"/>
    <w:rsid w:val="004F3C7E"/>
    <w:rsid w:val="0050189D"/>
    <w:rsid w:val="00513038"/>
    <w:rsid w:val="005130BA"/>
    <w:rsid w:val="005161AF"/>
    <w:rsid w:val="0052161E"/>
    <w:rsid w:val="0052410B"/>
    <w:rsid w:val="00526FBC"/>
    <w:rsid w:val="005318EC"/>
    <w:rsid w:val="00540A20"/>
    <w:rsid w:val="00542CEA"/>
    <w:rsid w:val="00555A25"/>
    <w:rsid w:val="00557601"/>
    <w:rsid w:val="00563900"/>
    <w:rsid w:val="005651D6"/>
    <w:rsid w:val="00574053"/>
    <w:rsid w:val="00583773"/>
    <w:rsid w:val="00585BE4"/>
    <w:rsid w:val="005A3A74"/>
    <w:rsid w:val="005C4175"/>
    <w:rsid w:val="005C4A18"/>
    <w:rsid w:val="005D2978"/>
    <w:rsid w:val="005D2ACF"/>
    <w:rsid w:val="005F5501"/>
    <w:rsid w:val="00604523"/>
    <w:rsid w:val="00604F0B"/>
    <w:rsid w:val="00606E1C"/>
    <w:rsid w:val="006174F3"/>
    <w:rsid w:val="00623851"/>
    <w:rsid w:val="00624AC7"/>
    <w:rsid w:val="00631A62"/>
    <w:rsid w:val="00635330"/>
    <w:rsid w:val="00637F48"/>
    <w:rsid w:val="006400B7"/>
    <w:rsid w:val="00646992"/>
    <w:rsid w:val="00656CAA"/>
    <w:rsid w:val="00662FCC"/>
    <w:rsid w:val="00673A05"/>
    <w:rsid w:val="0068706D"/>
    <w:rsid w:val="0069448E"/>
    <w:rsid w:val="006A78F5"/>
    <w:rsid w:val="006B4A1D"/>
    <w:rsid w:val="006B7ED7"/>
    <w:rsid w:val="006D001E"/>
    <w:rsid w:val="006D0456"/>
    <w:rsid w:val="006D60B8"/>
    <w:rsid w:val="006D7366"/>
    <w:rsid w:val="006E325D"/>
    <w:rsid w:val="006E5A6D"/>
    <w:rsid w:val="006F59A2"/>
    <w:rsid w:val="006F5B4C"/>
    <w:rsid w:val="00705065"/>
    <w:rsid w:val="00714C29"/>
    <w:rsid w:val="007245D6"/>
    <w:rsid w:val="00727791"/>
    <w:rsid w:val="00731F5E"/>
    <w:rsid w:val="007352D5"/>
    <w:rsid w:val="00742BCA"/>
    <w:rsid w:val="00755169"/>
    <w:rsid w:val="007678CA"/>
    <w:rsid w:val="007707FD"/>
    <w:rsid w:val="0077088F"/>
    <w:rsid w:val="00782550"/>
    <w:rsid w:val="00787A9B"/>
    <w:rsid w:val="00791922"/>
    <w:rsid w:val="0079767A"/>
    <w:rsid w:val="007A032E"/>
    <w:rsid w:val="007A25E4"/>
    <w:rsid w:val="007B6F4C"/>
    <w:rsid w:val="007C2F7B"/>
    <w:rsid w:val="007C4661"/>
    <w:rsid w:val="007D250C"/>
    <w:rsid w:val="007E1EB5"/>
    <w:rsid w:val="007E57D8"/>
    <w:rsid w:val="007F14AA"/>
    <w:rsid w:val="00813F70"/>
    <w:rsid w:val="00815E08"/>
    <w:rsid w:val="008269A7"/>
    <w:rsid w:val="008361C6"/>
    <w:rsid w:val="0083752B"/>
    <w:rsid w:val="0085087F"/>
    <w:rsid w:val="008550CE"/>
    <w:rsid w:val="00873BDA"/>
    <w:rsid w:val="008923A1"/>
    <w:rsid w:val="008948A7"/>
    <w:rsid w:val="008A0F76"/>
    <w:rsid w:val="008A2F65"/>
    <w:rsid w:val="008B14EA"/>
    <w:rsid w:val="008B1D32"/>
    <w:rsid w:val="008C024B"/>
    <w:rsid w:val="008C3BB5"/>
    <w:rsid w:val="008D0189"/>
    <w:rsid w:val="008D7D86"/>
    <w:rsid w:val="008E00DD"/>
    <w:rsid w:val="008F09B6"/>
    <w:rsid w:val="008F4E79"/>
    <w:rsid w:val="008F79CB"/>
    <w:rsid w:val="00904B73"/>
    <w:rsid w:val="009100F4"/>
    <w:rsid w:val="00920F64"/>
    <w:rsid w:val="0092506C"/>
    <w:rsid w:val="00934636"/>
    <w:rsid w:val="00937B15"/>
    <w:rsid w:val="009436D3"/>
    <w:rsid w:val="00945629"/>
    <w:rsid w:val="009462E9"/>
    <w:rsid w:val="00946DCF"/>
    <w:rsid w:val="009510E1"/>
    <w:rsid w:val="009566F6"/>
    <w:rsid w:val="00960364"/>
    <w:rsid w:val="009645F2"/>
    <w:rsid w:val="00965ED2"/>
    <w:rsid w:val="0096686B"/>
    <w:rsid w:val="00983E7D"/>
    <w:rsid w:val="00987347"/>
    <w:rsid w:val="009C7B3A"/>
    <w:rsid w:val="009D5E72"/>
    <w:rsid w:val="009E110B"/>
    <w:rsid w:val="009E68B4"/>
    <w:rsid w:val="00A03F38"/>
    <w:rsid w:val="00A14292"/>
    <w:rsid w:val="00A160A1"/>
    <w:rsid w:val="00A26A39"/>
    <w:rsid w:val="00A4373B"/>
    <w:rsid w:val="00A46279"/>
    <w:rsid w:val="00A5098E"/>
    <w:rsid w:val="00A5493F"/>
    <w:rsid w:val="00A62B57"/>
    <w:rsid w:val="00A63A10"/>
    <w:rsid w:val="00A746D4"/>
    <w:rsid w:val="00A85A6B"/>
    <w:rsid w:val="00A92CCF"/>
    <w:rsid w:val="00AA2307"/>
    <w:rsid w:val="00AA3500"/>
    <w:rsid w:val="00AB10B3"/>
    <w:rsid w:val="00AB10F7"/>
    <w:rsid w:val="00AC2DB2"/>
    <w:rsid w:val="00AC6934"/>
    <w:rsid w:val="00AD00A3"/>
    <w:rsid w:val="00AD2074"/>
    <w:rsid w:val="00AD4F89"/>
    <w:rsid w:val="00AE6A0C"/>
    <w:rsid w:val="00AF16F8"/>
    <w:rsid w:val="00B057AF"/>
    <w:rsid w:val="00B26ACD"/>
    <w:rsid w:val="00B27FFE"/>
    <w:rsid w:val="00B31BC2"/>
    <w:rsid w:val="00B31EE0"/>
    <w:rsid w:val="00B3351A"/>
    <w:rsid w:val="00B4228D"/>
    <w:rsid w:val="00B4630F"/>
    <w:rsid w:val="00B51F7B"/>
    <w:rsid w:val="00B53839"/>
    <w:rsid w:val="00B5604D"/>
    <w:rsid w:val="00B62F67"/>
    <w:rsid w:val="00B663C8"/>
    <w:rsid w:val="00B704A0"/>
    <w:rsid w:val="00B72218"/>
    <w:rsid w:val="00B72F5E"/>
    <w:rsid w:val="00B7323F"/>
    <w:rsid w:val="00B732B7"/>
    <w:rsid w:val="00B80E2C"/>
    <w:rsid w:val="00B863CE"/>
    <w:rsid w:val="00BA7290"/>
    <w:rsid w:val="00BB1541"/>
    <w:rsid w:val="00BB229F"/>
    <w:rsid w:val="00BB3CC8"/>
    <w:rsid w:val="00BC2AC6"/>
    <w:rsid w:val="00BE5488"/>
    <w:rsid w:val="00BF096D"/>
    <w:rsid w:val="00BF3B8A"/>
    <w:rsid w:val="00BF3C41"/>
    <w:rsid w:val="00C068BF"/>
    <w:rsid w:val="00C13FB7"/>
    <w:rsid w:val="00C31CD6"/>
    <w:rsid w:val="00C34782"/>
    <w:rsid w:val="00C35E88"/>
    <w:rsid w:val="00C40EDB"/>
    <w:rsid w:val="00C46B6F"/>
    <w:rsid w:val="00C52B37"/>
    <w:rsid w:val="00C566AB"/>
    <w:rsid w:val="00C62D9D"/>
    <w:rsid w:val="00C6409D"/>
    <w:rsid w:val="00C66F0E"/>
    <w:rsid w:val="00C674CB"/>
    <w:rsid w:val="00C724B0"/>
    <w:rsid w:val="00C82BB1"/>
    <w:rsid w:val="00C96D11"/>
    <w:rsid w:val="00C97357"/>
    <w:rsid w:val="00CB4F11"/>
    <w:rsid w:val="00CD26CF"/>
    <w:rsid w:val="00CD2D79"/>
    <w:rsid w:val="00CD3A52"/>
    <w:rsid w:val="00CE260B"/>
    <w:rsid w:val="00CE70A0"/>
    <w:rsid w:val="00CF1828"/>
    <w:rsid w:val="00D01089"/>
    <w:rsid w:val="00D0516B"/>
    <w:rsid w:val="00D10875"/>
    <w:rsid w:val="00D108B0"/>
    <w:rsid w:val="00D236C0"/>
    <w:rsid w:val="00D25C97"/>
    <w:rsid w:val="00D35B2F"/>
    <w:rsid w:val="00D40A30"/>
    <w:rsid w:val="00D41459"/>
    <w:rsid w:val="00D47960"/>
    <w:rsid w:val="00D51841"/>
    <w:rsid w:val="00D813C9"/>
    <w:rsid w:val="00D906EF"/>
    <w:rsid w:val="00D91D24"/>
    <w:rsid w:val="00D943F8"/>
    <w:rsid w:val="00D94924"/>
    <w:rsid w:val="00D957DC"/>
    <w:rsid w:val="00DA79F7"/>
    <w:rsid w:val="00DB332F"/>
    <w:rsid w:val="00DB363F"/>
    <w:rsid w:val="00DC65FE"/>
    <w:rsid w:val="00DE34D3"/>
    <w:rsid w:val="00DF0EDE"/>
    <w:rsid w:val="00DF2D6D"/>
    <w:rsid w:val="00E00817"/>
    <w:rsid w:val="00E22DB1"/>
    <w:rsid w:val="00E253B5"/>
    <w:rsid w:val="00E3373F"/>
    <w:rsid w:val="00E45C5A"/>
    <w:rsid w:val="00E50049"/>
    <w:rsid w:val="00E57A10"/>
    <w:rsid w:val="00E61807"/>
    <w:rsid w:val="00E65DC9"/>
    <w:rsid w:val="00E673A7"/>
    <w:rsid w:val="00E741A7"/>
    <w:rsid w:val="00E74D59"/>
    <w:rsid w:val="00E756E6"/>
    <w:rsid w:val="00E86BF1"/>
    <w:rsid w:val="00E93104"/>
    <w:rsid w:val="00E956F0"/>
    <w:rsid w:val="00E97C42"/>
    <w:rsid w:val="00EA5F03"/>
    <w:rsid w:val="00EA6F95"/>
    <w:rsid w:val="00EB1AB3"/>
    <w:rsid w:val="00EB2659"/>
    <w:rsid w:val="00ED0320"/>
    <w:rsid w:val="00F06341"/>
    <w:rsid w:val="00F13CDC"/>
    <w:rsid w:val="00F16C05"/>
    <w:rsid w:val="00F20B19"/>
    <w:rsid w:val="00F21C2A"/>
    <w:rsid w:val="00F25A30"/>
    <w:rsid w:val="00F26FBE"/>
    <w:rsid w:val="00F30DFA"/>
    <w:rsid w:val="00F42BAE"/>
    <w:rsid w:val="00F430C1"/>
    <w:rsid w:val="00F5639E"/>
    <w:rsid w:val="00F5676B"/>
    <w:rsid w:val="00F6489A"/>
    <w:rsid w:val="00F7206A"/>
    <w:rsid w:val="00F731C8"/>
    <w:rsid w:val="00F776DF"/>
    <w:rsid w:val="00F8269B"/>
    <w:rsid w:val="00FA0327"/>
    <w:rsid w:val="00FA0954"/>
    <w:rsid w:val="00FA398E"/>
    <w:rsid w:val="00FA6BAF"/>
    <w:rsid w:val="00FC0F26"/>
    <w:rsid w:val="00FD0F0F"/>
    <w:rsid w:val="00FD382D"/>
    <w:rsid w:val="00FD58DD"/>
    <w:rsid w:val="00FD67F4"/>
    <w:rsid w:val="00FF0D3C"/>
    <w:rsid w:val="00FF20D7"/>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B5"/>
  </w:style>
  <w:style w:type="paragraph" w:styleId="Heading1">
    <w:name w:val="heading 1"/>
    <w:basedOn w:val="Normal"/>
    <w:next w:val="Normal"/>
    <w:link w:val="Heading1Char"/>
    <w:uiPriority w:val="9"/>
    <w:qFormat/>
    <w:rsid w:val="00FA0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20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64"/>
    <w:rPr>
      <w:rFonts w:ascii="Tahoma" w:hAnsi="Tahoma" w:cs="Tahoma"/>
      <w:sz w:val="16"/>
      <w:szCs w:val="16"/>
    </w:rPr>
  </w:style>
  <w:style w:type="paragraph" w:styleId="Caption">
    <w:name w:val="caption"/>
    <w:basedOn w:val="Normal"/>
    <w:next w:val="Normal"/>
    <w:uiPriority w:val="35"/>
    <w:unhideWhenUsed/>
    <w:qFormat/>
    <w:rsid w:val="00920F64"/>
    <w:pPr>
      <w:spacing w:line="240" w:lineRule="auto"/>
    </w:pPr>
    <w:rPr>
      <w:b/>
      <w:bCs/>
      <w:color w:val="4F81BD" w:themeColor="accent1"/>
      <w:sz w:val="18"/>
      <w:szCs w:val="18"/>
    </w:rPr>
  </w:style>
  <w:style w:type="table" w:styleId="TableGrid">
    <w:name w:val="Table Grid"/>
    <w:basedOn w:val="TableNormal"/>
    <w:uiPriority w:val="59"/>
    <w:rsid w:val="00920F6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20F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A03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0327"/>
    <w:rPr>
      <w:color w:val="0000FF"/>
      <w:u w:val="single"/>
    </w:rPr>
  </w:style>
  <w:style w:type="character" w:styleId="Emphasis">
    <w:name w:val="Emphasis"/>
    <w:basedOn w:val="DefaultParagraphFont"/>
    <w:uiPriority w:val="20"/>
    <w:qFormat/>
    <w:rsid w:val="00FA0327"/>
    <w:rPr>
      <w:i/>
      <w:iCs/>
    </w:rPr>
  </w:style>
  <w:style w:type="character" w:customStyle="1" w:styleId="cit">
    <w:name w:val="cit"/>
    <w:basedOn w:val="DefaultParagraphFont"/>
    <w:rsid w:val="00FA0327"/>
  </w:style>
  <w:style w:type="character" w:customStyle="1" w:styleId="citation-doi">
    <w:name w:val="citation-doi"/>
    <w:basedOn w:val="DefaultParagraphFont"/>
    <w:rsid w:val="00FA0327"/>
  </w:style>
  <w:style w:type="character" w:customStyle="1" w:styleId="authors-list-item">
    <w:name w:val="authors-list-item"/>
    <w:basedOn w:val="DefaultParagraphFont"/>
    <w:rsid w:val="00FA0327"/>
  </w:style>
  <w:style w:type="character" w:customStyle="1" w:styleId="author-sup-separator">
    <w:name w:val="author-sup-separator"/>
    <w:basedOn w:val="DefaultParagraphFont"/>
    <w:rsid w:val="00FA0327"/>
  </w:style>
  <w:style w:type="character" w:customStyle="1" w:styleId="nlmarticle-title">
    <w:name w:val="nlm_article-title"/>
    <w:basedOn w:val="DefaultParagraphFont"/>
    <w:rsid w:val="00FA0327"/>
  </w:style>
  <w:style w:type="character" w:customStyle="1" w:styleId="doi">
    <w:name w:val="doi"/>
    <w:basedOn w:val="DefaultParagraphFont"/>
    <w:rsid w:val="00FA0327"/>
  </w:style>
  <w:style w:type="character" w:customStyle="1" w:styleId="comma">
    <w:name w:val="comma"/>
    <w:basedOn w:val="DefaultParagraphFont"/>
    <w:rsid w:val="00FA0327"/>
  </w:style>
  <w:style w:type="character" w:styleId="LineNumber">
    <w:name w:val="line number"/>
    <w:basedOn w:val="DefaultParagraphFont"/>
    <w:uiPriority w:val="99"/>
    <w:semiHidden/>
    <w:unhideWhenUsed/>
    <w:rsid w:val="00AD00A3"/>
  </w:style>
  <w:style w:type="character" w:customStyle="1" w:styleId="title-text">
    <w:name w:val="title-text"/>
    <w:basedOn w:val="DefaultParagraphFont"/>
    <w:rsid w:val="007A032E"/>
  </w:style>
  <w:style w:type="paragraph" w:styleId="NormalWeb">
    <w:name w:val="Normal (Web)"/>
    <w:basedOn w:val="Normal"/>
    <w:uiPriority w:val="99"/>
    <w:unhideWhenUsed/>
    <w:rsid w:val="00965E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B5"/>
  </w:style>
  <w:style w:type="paragraph" w:styleId="Heading1">
    <w:name w:val="heading 1"/>
    <w:basedOn w:val="Normal"/>
    <w:next w:val="Normal"/>
    <w:link w:val="Heading1Char"/>
    <w:uiPriority w:val="9"/>
    <w:qFormat/>
    <w:rsid w:val="00FA0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20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64"/>
    <w:rPr>
      <w:rFonts w:ascii="Tahoma" w:hAnsi="Tahoma" w:cs="Tahoma"/>
      <w:sz w:val="16"/>
      <w:szCs w:val="16"/>
    </w:rPr>
  </w:style>
  <w:style w:type="paragraph" w:styleId="Caption">
    <w:name w:val="caption"/>
    <w:basedOn w:val="Normal"/>
    <w:next w:val="Normal"/>
    <w:uiPriority w:val="35"/>
    <w:unhideWhenUsed/>
    <w:qFormat/>
    <w:rsid w:val="00920F64"/>
    <w:pPr>
      <w:spacing w:line="240" w:lineRule="auto"/>
    </w:pPr>
    <w:rPr>
      <w:b/>
      <w:bCs/>
      <w:color w:val="4F81BD" w:themeColor="accent1"/>
      <w:sz w:val="18"/>
      <w:szCs w:val="18"/>
    </w:rPr>
  </w:style>
  <w:style w:type="table" w:styleId="TableGrid">
    <w:name w:val="Table Grid"/>
    <w:basedOn w:val="TableNormal"/>
    <w:uiPriority w:val="59"/>
    <w:rsid w:val="00920F6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20F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A03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0327"/>
    <w:rPr>
      <w:color w:val="0000FF"/>
      <w:u w:val="single"/>
    </w:rPr>
  </w:style>
  <w:style w:type="character" w:styleId="Emphasis">
    <w:name w:val="Emphasis"/>
    <w:basedOn w:val="DefaultParagraphFont"/>
    <w:uiPriority w:val="20"/>
    <w:qFormat/>
    <w:rsid w:val="00FA0327"/>
    <w:rPr>
      <w:i/>
      <w:iCs/>
    </w:rPr>
  </w:style>
  <w:style w:type="character" w:customStyle="1" w:styleId="cit">
    <w:name w:val="cit"/>
    <w:basedOn w:val="DefaultParagraphFont"/>
    <w:rsid w:val="00FA0327"/>
  </w:style>
  <w:style w:type="character" w:customStyle="1" w:styleId="citation-doi">
    <w:name w:val="citation-doi"/>
    <w:basedOn w:val="DefaultParagraphFont"/>
    <w:rsid w:val="00FA0327"/>
  </w:style>
  <w:style w:type="character" w:customStyle="1" w:styleId="authors-list-item">
    <w:name w:val="authors-list-item"/>
    <w:basedOn w:val="DefaultParagraphFont"/>
    <w:rsid w:val="00FA0327"/>
  </w:style>
  <w:style w:type="character" w:customStyle="1" w:styleId="author-sup-separator">
    <w:name w:val="author-sup-separator"/>
    <w:basedOn w:val="DefaultParagraphFont"/>
    <w:rsid w:val="00FA0327"/>
  </w:style>
  <w:style w:type="character" w:customStyle="1" w:styleId="nlmarticle-title">
    <w:name w:val="nlm_article-title"/>
    <w:basedOn w:val="DefaultParagraphFont"/>
    <w:rsid w:val="00FA0327"/>
  </w:style>
  <w:style w:type="character" w:customStyle="1" w:styleId="doi">
    <w:name w:val="doi"/>
    <w:basedOn w:val="DefaultParagraphFont"/>
    <w:rsid w:val="00FA0327"/>
  </w:style>
  <w:style w:type="character" w:customStyle="1" w:styleId="comma">
    <w:name w:val="comma"/>
    <w:basedOn w:val="DefaultParagraphFont"/>
    <w:rsid w:val="00FA0327"/>
  </w:style>
  <w:style w:type="character" w:styleId="LineNumber">
    <w:name w:val="line number"/>
    <w:basedOn w:val="DefaultParagraphFont"/>
    <w:uiPriority w:val="99"/>
    <w:semiHidden/>
    <w:unhideWhenUsed/>
    <w:rsid w:val="00AD00A3"/>
  </w:style>
  <w:style w:type="character" w:customStyle="1" w:styleId="title-text">
    <w:name w:val="title-text"/>
    <w:basedOn w:val="DefaultParagraphFont"/>
    <w:rsid w:val="007A032E"/>
  </w:style>
  <w:style w:type="paragraph" w:styleId="NormalWeb">
    <w:name w:val="Normal (Web)"/>
    <w:basedOn w:val="Normal"/>
    <w:uiPriority w:val="99"/>
    <w:unhideWhenUsed/>
    <w:rsid w:val="00965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onlinelibrary.wiley.com/action/doSearch?ContribAuthorRaw=Osunkoya%2C+Olusegun+O" TargetMode="External"/><Relationship Id="rId26" Type="http://schemas.openxmlformats.org/officeDocument/2006/relationships/hyperlink" Target="https://pubmed.ncbi.nlm.nih.gov/?term=Pirzada+AM&amp;cauthor_id=26297840" TargetMode="External"/><Relationship Id="rId3" Type="http://schemas.openxmlformats.org/officeDocument/2006/relationships/settings" Target="settings.xml"/><Relationship Id="rId21" Type="http://schemas.openxmlformats.org/officeDocument/2006/relationships/hyperlink" Target="http://links.email.frontiersin.org/ls/click?upn=AAaFa03elZRFPXQ6ShiKwLLtKTX34eD-2Bp0XmRRJeLCBxm4OYwHIZeRQhE7bPHzyaNyQ-_0sAJI3FS66ZvIVSZAqfbMFcZyxf7Bv9Ro3icZDrBFRlg91yQIRdVaZscHL99QqBdvwGrkKdJA22b29O8D653ISm5W9cjvmfto-2F-2Fgvl6JaAlWZbCaUxsDgEFcwyvbCbLNUcZgm5VuWz9VV7YOU1tY7T5FqVMYFbgxtxSDYZSLqPUFrwA-2BR-2FFJMQyyO1N4IBea3abH7mgiIKkhdxHXjNXWyrwgll8OOE-2Fn0ohQrlCQdtba46F7pnXCYGfRWLjeIKEHdiFyX61hUHa9zuMULHm2QZHVnj6G2YF8pYklNLr-2FQ7Nx2l-2Bw3Xfr6WtWwh4Vk6ukglbzPsneRZ-2B8cYuXFJUect4jcipO6DDoDwH-2F2KDryFE-3D"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onlinelibrary.wiley.com/action/doSearch?ContribAuthorRaw=Mao%2C+Runping" TargetMode="External"/><Relationship Id="rId25" Type="http://schemas.openxmlformats.org/officeDocument/2006/relationships/hyperlink" Target="https://www.tandfonline.com/journals/idct20" TargetMode="External"/><Relationship Id="rId2" Type="http://schemas.microsoft.com/office/2007/relationships/stylesWithEffects" Target="stylesWithEffects.xml"/><Relationship Id="rId16" Type="http://schemas.openxmlformats.org/officeDocument/2006/relationships/hyperlink" Target="https://doi.org/10.5141/jee.21.00083" TargetMode="External"/><Relationship Id="rId20" Type="http://schemas.openxmlformats.org/officeDocument/2006/relationships/hyperlink" Target="http://links.email.frontiersin.org/ls/click?upn=AAaFa03elZRFPXQ6ShiKwOoUyMrgbvG6qy7IvB9OISQI8Nx604uvSvs8e6LoAsI4QnX4q1Gq6wPIDkMAw-2F3R-2Fg-3D-3DKZZY_0sAJI3FS66ZvIVSZAqfbMFcZyxf7Bv9Ro3icZDrBFRlg91yQIRdVaZscHL99QqBdvwGrkKdJA22b29O8D653ISm5W9cjvmfto-2F-2Fgvl6JaAli4U9JagvhdwrM-2BJRyVCVg-2BYA75oMPfNBM1XLW3rCinqv-2Fzs9qcgyI5CO7eFoFblgiCsiCCEblDAdZjKyrzEHJDLDrqpWx-2FDI3qm-2FLBKOgtpJ6g-2BnGtiosH6xGkCPK4ZN-2Fgz7t8W-2FfxHxCrs-2F1cCvwicri-2BSrVuxnuQzXIvWuXbJs5-2F3mbEPiUxuKY1Skgj8wfHSXULq7o-2F2NOsnKsd2q4-2FUZpYLSQsxo4c1QMkIPnL76Pq4FYEozORKdTDzFwvIQ-3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0009-0004-6946-3975" TargetMode="External"/><Relationship Id="rId11" Type="http://schemas.openxmlformats.org/officeDocument/2006/relationships/image" Target="media/image5.jpeg"/><Relationship Id="rId24" Type="http://schemas.openxmlformats.org/officeDocument/2006/relationships/hyperlink" Target="https://www.tandfonline.com/author/Islam%2C+MdShahidul" TargetMode="External"/><Relationship Id="rId5" Type="http://schemas.openxmlformats.org/officeDocument/2006/relationships/hyperlink" Target="mailto:minasietademe@gmail.com" TargetMode="External"/><Relationship Id="rId15" Type="http://schemas.openxmlformats.org/officeDocument/2006/relationships/hyperlink" Target="http://dx.doi.org/10.1155/2014/368647" TargetMode="External"/><Relationship Id="rId23" Type="http://schemas.openxmlformats.org/officeDocument/2006/relationships/hyperlink" Target="https://www.tandfonline.com/author/Sanni%2C+Olakunle"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onlinelibrary.wiley.com/action/doSearch?ContribAuthorRaw=Campbell%2C+Shan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i.org/10.3390/molecules24020359" TargetMode="External"/><Relationship Id="rId22" Type="http://schemas.openxmlformats.org/officeDocument/2006/relationships/hyperlink" Target="https://www.researchgate.net/journal/Plant-and-Soil-1573-5036?_sg=gIXrER7eoOpNfiSQQBaqHTzuEOmFN5SwSjISzchKDPY1Y6UPI-2XeDWwX428ThATkjs6U5aRp-OkkRjR-TBKHuBXd_4OLK4.geslgPosmswk7MEhzTu_HoHUK2m6SQAeEiedElQDuZUE9poy11mXmR0ZNh2Stjw74023CSqFD0U9wbrIixXIwA" TargetMode="External"/><Relationship Id="rId27" Type="http://schemas.openxmlformats.org/officeDocument/2006/relationships/hyperlink" Target="https://pubmed.ncbi.nlm.nih.gov/?term=Naeem+M&amp;cauthor_id=26297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20</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Alem</cp:lastModifiedBy>
  <cp:revision>78</cp:revision>
  <cp:lastPrinted>2023-05-07T19:49:00Z</cp:lastPrinted>
  <dcterms:created xsi:type="dcterms:W3CDTF">2023-05-07T17:07:00Z</dcterms:created>
  <dcterms:modified xsi:type="dcterms:W3CDTF">2024-02-28T05:08:00Z</dcterms:modified>
</cp:coreProperties>
</file>