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F5" w:rsidRPr="00D3747E" w:rsidRDefault="00E901E9" w:rsidP="00400908">
      <w:pPr>
        <w:pStyle w:val="Heading1"/>
        <w:spacing w:line="240" w:lineRule="auto"/>
        <w:rPr>
          <w:sz w:val="24"/>
        </w:rPr>
      </w:pPr>
      <w:r w:rsidRPr="00D3747E">
        <w:rPr>
          <w:sz w:val="24"/>
        </w:rPr>
        <w:t xml:space="preserve">Morphological and biomass </w:t>
      </w:r>
      <w:r w:rsidR="005A47F5" w:rsidRPr="00D3747E">
        <w:rPr>
          <w:sz w:val="24"/>
        </w:rPr>
        <w:t xml:space="preserve">performance </w:t>
      </w:r>
      <w:r w:rsidR="00375ECB" w:rsidRPr="00D3747E">
        <w:rPr>
          <w:sz w:val="24"/>
        </w:rPr>
        <w:t xml:space="preserve">of indigenous </w:t>
      </w:r>
      <w:r w:rsidR="00264882" w:rsidRPr="00D3747E">
        <w:rPr>
          <w:sz w:val="24"/>
        </w:rPr>
        <w:t>a</w:t>
      </w:r>
      <w:r w:rsidR="008D2D0E" w:rsidRPr="00D3747E">
        <w:rPr>
          <w:sz w:val="24"/>
        </w:rPr>
        <w:t>groforestry</w:t>
      </w:r>
      <w:r w:rsidR="00375ECB" w:rsidRPr="00D3747E">
        <w:rPr>
          <w:sz w:val="24"/>
        </w:rPr>
        <w:t xml:space="preserve"> tree species Seedlings under</w:t>
      </w:r>
      <w:r w:rsidR="005A47F5" w:rsidRPr="00D3747E">
        <w:rPr>
          <w:sz w:val="24"/>
        </w:rPr>
        <w:t xml:space="preserve"> different provenances </w:t>
      </w:r>
      <w:r w:rsidR="00EA401B" w:rsidRPr="00D3747E">
        <w:rPr>
          <w:sz w:val="24"/>
        </w:rPr>
        <w:t>at nursery level</w:t>
      </w:r>
      <w:r w:rsidR="005A47F5" w:rsidRPr="00D3747E">
        <w:rPr>
          <w:sz w:val="24"/>
        </w:rPr>
        <w:t xml:space="preserve">, </w:t>
      </w:r>
      <w:r w:rsidR="006160E9" w:rsidRPr="00D3747E">
        <w:rPr>
          <w:sz w:val="24"/>
        </w:rPr>
        <w:t>in central Ethiopia</w:t>
      </w:r>
    </w:p>
    <w:p w:rsidR="005A47F5" w:rsidRPr="00D3747E" w:rsidRDefault="00EF570E" w:rsidP="00400908">
      <w:pPr>
        <w:pStyle w:val="Heading1"/>
        <w:spacing w:line="240" w:lineRule="auto"/>
        <w:rPr>
          <w:sz w:val="24"/>
        </w:rPr>
      </w:pPr>
      <w:bookmarkStart w:id="0" w:name="_Toc340103491"/>
      <w:proofErr w:type="spellStart"/>
      <w:r w:rsidRPr="00D3747E">
        <w:rPr>
          <w:sz w:val="24"/>
        </w:rPr>
        <w:t>Begashaw</w:t>
      </w:r>
      <w:proofErr w:type="spellEnd"/>
      <w:r w:rsidRPr="00D3747E">
        <w:rPr>
          <w:sz w:val="24"/>
        </w:rPr>
        <w:t xml:space="preserve"> M</w:t>
      </w:r>
      <w:r w:rsidR="00834BD4" w:rsidRPr="00D3747E">
        <w:rPr>
          <w:sz w:val="24"/>
        </w:rPr>
        <w:t>.</w:t>
      </w:r>
      <w:r w:rsidR="00FE6D45" w:rsidRPr="00D3747E">
        <w:rPr>
          <w:sz w:val="24"/>
        </w:rPr>
        <w:t>*</w:t>
      </w:r>
      <w:r w:rsidRPr="00D3747E">
        <w:rPr>
          <w:sz w:val="20"/>
          <w:vertAlign w:val="superscript"/>
        </w:rPr>
        <w:t>1</w:t>
      </w:r>
      <w:r w:rsidR="00D9347B" w:rsidRPr="00D3747E">
        <w:rPr>
          <w:sz w:val="24"/>
        </w:rPr>
        <w:t xml:space="preserve"> </w:t>
      </w:r>
      <w:r w:rsidR="00834BD4" w:rsidRPr="00D3747E">
        <w:rPr>
          <w:sz w:val="24"/>
        </w:rPr>
        <w:t xml:space="preserve">and </w:t>
      </w:r>
      <w:proofErr w:type="spellStart"/>
      <w:r w:rsidRPr="00D3747E">
        <w:rPr>
          <w:sz w:val="24"/>
        </w:rPr>
        <w:t>Fikiru</w:t>
      </w:r>
      <w:proofErr w:type="spellEnd"/>
      <w:r w:rsidRPr="00D3747E">
        <w:rPr>
          <w:sz w:val="24"/>
        </w:rPr>
        <w:t xml:space="preserve"> B.</w:t>
      </w:r>
      <w:r w:rsidRPr="00D3747E">
        <w:rPr>
          <w:sz w:val="20"/>
          <w:vertAlign w:val="superscript"/>
        </w:rPr>
        <w:t>1</w:t>
      </w:r>
      <w:r w:rsidRPr="00D3747E">
        <w:rPr>
          <w:sz w:val="24"/>
        </w:rPr>
        <w:t xml:space="preserve">, </w:t>
      </w:r>
    </w:p>
    <w:p w:rsidR="00834BD4" w:rsidRPr="00D3747E" w:rsidRDefault="00E023AB" w:rsidP="00400908">
      <w:pPr>
        <w:pStyle w:val="ListParagraph"/>
        <w:autoSpaceDE w:val="0"/>
        <w:autoSpaceDN w:val="0"/>
        <w:adjustRightInd w:val="0"/>
        <w:spacing w:after="100" w:afterAutospacing="1" w:line="240" w:lineRule="auto"/>
        <w:rPr>
          <w:rFonts w:cs="Times New Roman"/>
          <w:sz w:val="22"/>
          <w:szCs w:val="24"/>
        </w:rPr>
      </w:pPr>
      <w:r w:rsidRPr="00D3747E">
        <w:rPr>
          <w:rFonts w:cs="Times New Roman"/>
          <w:sz w:val="22"/>
          <w:szCs w:val="24"/>
          <w:vertAlign w:val="superscript"/>
        </w:rPr>
        <w:t>1</w:t>
      </w:r>
      <w:r w:rsidR="00834BD4" w:rsidRPr="00D3747E">
        <w:rPr>
          <w:rFonts w:cs="Times New Roman"/>
          <w:sz w:val="22"/>
          <w:szCs w:val="24"/>
        </w:rPr>
        <w:t xml:space="preserve">Southern Agricultural Research Institute, </w:t>
      </w:r>
      <w:proofErr w:type="spellStart"/>
      <w:r w:rsidR="00834BD4" w:rsidRPr="00D3747E">
        <w:rPr>
          <w:rFonts w:cs="Times New Roman"/>
          <w:sz w:val="22"/>
          <w:szCs w:val="24"/>
        </w:rPr>
        <w:t>Werabe</w:t>
      </w:r>
      <w:proofErr w:type="spellEnd"/>
      <w:r w:rsidR="00834BD4" w:rsidRPr="00D3747E">
        <w:rPr>
          <w:rFonts w:cs="Times New Roman"/>
          <w:sz w:val="22"/>
          <w:szCs w:val="24"/>
        </w:rPr>
        <w:t xml:space="preserve"> Agricultural Research center </w:t>
      </w:r>
    </w:p>
    <w:p w:rsidR="00F94049" w:rsidRPr="00D3747E" w:rsidRDefault="00400908" w:rsidP="00400908">
      <w:pPr>
        <w:autoSpaceDE w:val="0"/>
        <w:autoSpaceDN w:val="0"/>
        <w:adjustRightInd w:val="0"/>
        <w:spacing w:after="0" w:line="240" w:lineRule="auto"/>
        <w:rPr>
          <w:rFonts w:ascii="Times New Roman" w:hAnsi="Times New Roman" w:cs="Times New Roman"/>
          <w:szCs w:val="24"/>
        </w:rPr>
      </w:pPr>
      <w:r w:rsidRPr="00D3747E">
        <w:rPr>
          <w:rFonts w:ascii="Times New Roman" w:hAnsi="Times New Roman" w:cs="Times New Roman"/>
          <w:szCs w:val="24"/>
        </w:rPr>
        <w:t>*</w:t>
      </w:r>
      <w:r w:rsidR="00F94049" w:rsidRPr="00D3747E">
        <w:rPr>
          <w:rFonts w:ascii="Times New Roman" w:hAnsi="Times New Roman" w:cs="Times New Roman"/>
          <w:szCs w:val="24"/>
        </w:rPr>
        <w:t xml:space="preserve">Corresponding Author: </w:t>
      </w:r>
      <w:proofErr w:type="spellStart"/>
      <w:r w:rsidR="00C96068" w:rsidRPr="00D3747E">
        <w:rPr>
          <w:rFonts w:ascii="Times New Roman" w:hAnsi="Times New Roman" w:cs="Times New Roman"/>
          <w:szCs w:val="24"/>
        </w:rPr>
        <w:t>Begashaw</w:t>
      </w:r>
      <w:proofErr w:type="spellEnd"/>
      <w:r w:rsidR="00F94049" w:rsidRPr="00D3747E">
        <w:rPr>
          <w:rFonts w:ascii="Times New Roman" w:hAnsi="Times New Roman" w:cs="Times New Roman"/>
          <w:szCs w:val="24"/>
        </w:rPr>
        <w:t xml:space="preserve"> M</w:t>
      </w:r>
      <w:r w:rsidR="00C96068" w:rsidRPr="00D3747E">
        <w:rPr>
          <w:rFonts w:ascii="Times New Roman" w:hAnsi="Times New Roman" w:cs="Times New Roman"/>
          <w:szCs w:val="24"/>
        </w:rPr>
        <w:t>.</w:t>
      </w:r>
      <w:r w:rsidR="0044314E" w:rsidRPr="00D3747E">
        <w:rPr>
          <w:rFonts w:ascii="Times New Roman" w:hAnsi="Times New Roman" w:cs="Times New Roman"/>
          <w:szCs w:val="24"/>
        </w:rPr>
        <w:t xml:space="preserve"> </w:t>
      </w:r>
    </w:p>
    <w:p w:rsidR="00F94049" w:rsidRPr="00D3747E" w:rsidRDefault="00F94049" w:rsidP="00400908">
      <w:pPr>
        <w:pStyle w:val="ListParagraph"/>
        <w:autoSpaceDE w:val="0"/>
        <w:autoSpaceDN w:val="0"/>
        <w:adjustRightInd w:val="0"/>
        <w:spacing w:after="0" w:line="240" w:lineRule="auto"/>
        <w:rPr>
          <w:rFonts w:cs="Times New Roman"/>
          <w:i/>
          <w:sz w:val="22"/>
          <w:szCs w:val="24"/>
        </w:rPr>
      </w:pPr>
      <w:r w:rsidRPr="00D3747E">
        <w:rPr>
          <w:rFonts w:cs="Times New Roman"/>
          <w:sz w:val="22"/>
          <w:szCs w:val="24"/>
        </w:rPr>
        <w:t xml:space="preserve">Email: </w:t>
      </w:r>
      <w:hyperlink r:id="rId6" w:history="1">
        <w:r w:rsidR="0044314E" w:rsidRPr="00D3747E">
          <w:rPr>
            <w:rStyle w:val="Hyperlink"/>
            <w:rFonts w:cs="Times New Roman"/>
            <w:i/>
            <w:sz w:val="22"/>
            <w:szCs w:val="24"/>
          </w:rPr>
          <w:t>begmitiku@gmail.com</w:t>
        </w:r>
      </w:hyperlink>
    </w:p>
    <w:p w:rsidR="005A47F5" w:rsidRPr="00D3747E" w:rsidRDefault="005A47F5" w:rsidP="00400908">
      <w:pPr>
        <w:pStyle w:val="Heading1"/>
        <w:spacing w:line="240" w:lineRule="auto"/>
        <w:rPr>
          <w:sz w:val="24"/>
        </w:rPr>
      </w:pPr>
      <w:r w:rsidRPr="00D3747E">
        <w:rPr>
          <w:sz w:val="24"/>
        </w:rPr>
        <w:t>Abstract</w:t>
      </w:r>
      <w:bookmarkEnd w:id="0"/>
    </w:p>
    <w:p w:rsidR="005A47F5" w:rsidRPr="00D3747E" w:rsidRDefault="00712A06" w:rsidP="00400908">
      <w:pPr>
        <w:pBdr>
          <w:bottom w:val="single" w:sz="4" w:space="1" w:color="auto"/>
        </w:pBdr>
        <w:autoSpaceDE w:val="0"/>
        <w:autoSpaceDN w:val="0"/>
        <w:adjustRightInd w:val="0"/>
        <w:spacing w:after="0" w:line="240" w:lineRule="auto"/>
        <w:jc w:val="both"/>
        <w:rPr>
          <w:rFonts w:ascii="Times New Roman" w:hAnsi="Times New Roman" w:cs="Times New Roman"/>
          <w:b/>
          <w:i/>
          <w:sz w:val="20"/>
          <w:szCs w:val="24"/>
        </w:rPr>
      </w:pPr>
      <w:r w:rsidRPr="00D3747E">
        <w:rPr>
          <w:rFonts w:ascii="Times New Roman" w:hAnsi="Times New Roman" w:cs="Times New Roman"/>
          <w:i/>
          <w:sz w:val="20"/>
          <w:szCs w:val="24"/>
        </w:rPr>
        <w:t xml:space="preserve">Multipurpose tree are significantly important for climate change resistance by in such way that climate change adaptation and mitigation. </w:t>
      </w:r>
      <w:r w:rsidR="005A47F5" w:rsidRPr="00D3747E">
        <w:rPr>
          <w:rFonts w:ascii="Times New Roman" w:hAnsi="Times New Roman" w:cs="Times New Roman"/>
          <w:i/>
          <w:sz w:val="20"/>
          <w:szCs w:val="24"/>
        </w:rPr>
        <w:t xml:space="preserve">In addition they have an important economic, social and livelihood of farmers and also considerable effect on the GDO of the country. In this context, the intra-specific variability in plant functional traits can be determinant to improve species’ fitness. Therefore, this research aimed to select better provenance for indigenous tree. Indigenous </w:t>
      </w:r>
      <w:r w:rsidR="00AC4570" w:rsidRPr="00D3747E">
        <w:rPr>
          <w:rFonts w:ascii="Times New Roman" w:hAnsi="Times New Roman" w:cs="Times New Roman"/>
          <w:i/>
          <w:sz w:val="20"/>
          <w:szCs w:val="24"/>
        </w:rPr>
        <w:t xml:space="preserve">multipurpose </w:t>
      </w:r>
      <w:r w:rsidR="005A47F5" w:rsidRPr="00D3747E">
        <w:rPr>
          <w:rFonts w:ascii="Times New Roman" w:hAnsi="Times New Roman" w:cs="Times New Roman"/>
          <w:i/>
          <w:sz w:val="20"/>
          <w:szCs w:val="24"/>
        </w:rPr>
        <w:t>trees those are more common, important and have multipurpose were identified and their seeds were collected from different area and sowed in nursery</w:t>
      </w:r>
      <w:r w:rsidR="0031285D" w:rsidRPr="00D3747E">
        <w:rPr>
          <w:rFonts w:ascii="Times New Roman" w:hAnsi="Times New Roman" w:cs="Times New Roman"/>
          <w:i/>
          <w:sz w:val="20"/>
          <w:szCs w:val="24"/>
        </w:rPr>
        <w:t>, 10cm</w:t>
      </w:r>
      <w:r w:rsidR="005A47F5" w:rsidRPr="00D3747E">
        <w:rPr>
          <w:rFonts w:ascii="Times New Roman" w:hAnsi="Times New Roman" w:cs="Times New Roman"/>
          <w:i/>
          <w:sz w:val="20"/>
          <w:szCs w:val="24"/>
        </w:rPr>
        <w:t xml:space="preserve"> by 8cm (Height and Diameter</w:t>
      </w:r>
      <w:r w:rsidR="0031285D" w:rsidRPr="00D3747E">
        <w:rPr>
          <w:rFonts w:ascii="Times New Roman" w:hAnsi="Times New Roman" w:cs="Times New Roman"/>
          <w:i/>
          <w:sz w:val="20"/>
          <w:szCs w:val="24"/>
        </w:rPr>
        <w:t>) that</w:t>
      </w:r>
      <w:r w:rsidR="005A47F5" w:rsidRPr="00D3747E">
        <w:rPr>
          <w:rFonts w:ascii="Times New Roman" w:hAnsi="Times New Roman" w:cs="Times New Roman"/>
          <w:i/>
          <w:sz w:val="20"/>
          <w:szCs w:val="24"/>
        </w:rPr>
        <w:t xml:space="preserve"> filled with soil 2:1:1 ratio of (normal soil,</w:t>
      </w:r>
      <w:r w:rsidR="0031285D" w:rsidRPr="00D3747E">
        <w:rPr>
          <w:rFonts w:ascii="Times New Roman" w:hAnsi="Times New Roman" w:cs="Times New Roman"/>
          <w:i/>
          <w:sz w:val="20"/>
          <w:szCs w:val="24"/>
        </w:rPr>
        <w:t xml:space="preserve"> </w:t>
      </w:r>
      <w:r w:rsidR="005A47F5" w:rsidRPr="00D3747E">
        <w:rPr>
          <w:rFonts w:ascii="Times New Roman" w:hAnsi="Times New Roman" w:cs="Times New Roman"/>
          <w:i/>
          <w:sz w:val="20"/>
          <w:szCs w:val="24"/>
        </w:rPr>
        <w:t xml:space="preserve">organic soil and sand soil) and </w:t>
      </w:r>
      <w:r w:rsidR="004F7F22" w:rsidRPr="00D3747E">
        <w:rPr>
          <w:rFonts w:ascii="Times New Roman" w:hAnsi="Times New Roman" w:cs="Times New Roman"/>
          <w:i/>
          <w:sz w:val="20"/>
          <w:szCs w:val="24"/>
        </w:rPr>
        <w:t>growth parameter like Germination (%), survival after germination at nursery</w:t>
      </w:r>
      <w:r w:rsidR="00187E35" w:rsidRPr="00D3747E">
        <w:rPr>
          <w:rFonts w:ascii="Times New Roman" w:hAnsi="Times New Roman" w:cs="Times New Roman"/>
          <w:i/>
          <w:sz w:val="20"/>
          <w:szCs w:val="24"/>
        </w:rPr>
        <w:t xml:space="preserve">, </w:t>
      </w:r>
      <w:r w:rsidR="004F7F22" w:rsidRPr="00D3747E">
        <w:rPr>
          <w:rFonts w:ascii="Times New Roman" w:hAnsi="Times New Roman" w:cs="Times New Roman"/>
          <w:i/>
          <w:sz w:val="20"/>
          <w:szCs w:val="24"/>
        </w:rPr>
        <w:t xml:space="preserve">height, RCD (root collar diameter) and branch </w:t>
      </w:r>
      <w:r w:rsidR="0031285D" w:rsidRPr="00D3747E">
        <w:rPr>
          <w:rFonts w:ascii="Times New Roman" w:hAnsi="Times New Roman" w:cs="Times New Roman"/>
          <w:i/>
          <w:sz w:val="20"/>
          <w:szCs w:val="24"/>
        </w:rPr>
        <w:t>number (</w:t>
      </w:r>
      <w:r w:rsidR="00187E35" w:rsidRPr="00D3747E">
        <w:rPr>
          <w:rFonts w:ascii="Times New Roman" w:hAnsi="Times New Roman" w:cs="Times New Roman"/>
          <w:i/>
          <w:sz w:val="20"/>
          <w:szCs w:val="24"/>
        </w:rPr>
        <w:t>leaf number</w:t>
      </w:r>
      <w:r w:rsidR="006C226D" w:rsidRPr="00D3747E">
        <w:rPr>
          <w:rFonts w:ascii="Times New Roman" w:hAnsi="Times New Roman" w:cs="Times New Roman"/>
          <w:i/>
          <w:sz w:val="20"/>
          <w:szCs w:val="24"/>
        </w:rPr>
        <w:t xml:space="preserve">) </w:t>
      </w:r>
      <w:r w:rsidR="005A47F5" w:rsidRPr="00D3747E">
        <w:rPr>
          <w:rFonts w:ascii="Times New Roman" w:hAnsi="Times New Roman" w:cs="Times New Roman"/>
          <w:i/>
          <w:sz w:val="20"/>
          <w:szCs w:val="24"/>
        </w:rPr>
        <w:t xml:space="preserve">seedlings </w:t>
      </w:r>
      <w:r w:rsidR="00187E35" w:rsidRPr="00D3747E">
        <w:rPr>
          <w:rFonts w:ascii="Times New Roman" w:hAnsi="Times New Roman" w:cs="Times New Roman"/>
          <w:i/>
          <w:sz w:val="20"/>
          <w:szCs w:val="24"/>
        </w:rPr>
        <w:t xml:space="preserve">and Above and below ground biomass </w:t>
      </w:r>
      <w:r w:rsidR="005A47F5" w:rsidRPr="00D3747E">
        <w:rPr>
          <w:rFonts w:ascii="Times New Roman" w:hAnsi="Times New Roman" w:cs="Times New Roman"/>
          <w:i/>
          <w:sz w:val="20"/>
          <w:szCs w:val="24"/>
        </w:rPr>
        <w:t xml:space="preserve">were measured. The result shows that </w:t>
      </w:r>
      <w:r w:rsidR="00187E35" w:rsidRPr="00D3747E">
        <w:rPr>
          <w:rFonts w:ascii="Times New Roman" w:hAnsi="Times New Roman" w:cs="Times New Roman"/>
          <w:i/>
          <w:sz w:val="20"/>
          <w:szCs w:val="24"/>
        </w:rPr>
        <w:t xml:space="preserve">in growth parameter </w:t>
      </w:r>
      <w:r w:rsidR="005A47F5" w:rsidRPr="00D3747E">
        <w:rPr>
          <w:rFonts w:ascii="Times New Roman" w:hAnsi="Times New Roman" w:cs="Times New Roman"/>
          <w:i/>
          <w:sz w:val="20"/>
          <w:szCs w:val="24"/>
        </w:rPr>
        <w:t>Wondo gen</w:t>
      </w:r>
      <w:r w:rsidR="00422B14" w:rsidRPr="00D3747E">
        <w:rPr>
          <w:rFonts w:ascii="Times New Roman" w:hAnsi="Times New Roman" w:cs="Times New Roman"/>
          <w:i/>
          <w:sz w:val="20"/>
          <w:szCs w:val="24"/>
        </w:rPr>
        <w:t>et</w:t>
      </w:r>
      <w:r w:rsidR="00123177" w:rsidRPr="00D3747E">
        <w:rPr>
          <w:rFonts w:ascii="Times New Roman" w:hAnsi="Times New Roman" w:cs="Times New Roman"/>
          <w:i/>
          <w:sz w:val="20"/>
          <w:szCs w:val="24"/>
        </w:rPr>
        <w:t xml:space="preserve"> and </w:t>
      </w:r>
      <w:proofErr w:type="spellStart"/>
      <w:r w:rsidR="00123177" w:rsidRPr="00D3747E">
        <w:rPr>
          <w:rFonts w:ascii="Times New Roman" w:hAnsi="Times New Roman" w:cs="Times New Roman"/>
          <w:i/>
          <w:sz w:val="20"/>
          <w:szCs w:val="24"/>
        </w:rPr>
        <w:t>Halaba</w:t>
      </w:r>
      <w:proofErr w:type="spellEnd"/>
      <w:r w:rsidR="00123177" w:rsidRPr="00D3747E">
        <w:rPr>
          <w:rFonts w:ascii="Times New Roman" w:hAnsi="Times New Roman" w:cs="Times New Roman"/>
          <w:i/>
          <w:sz w:val="20"/>
          <w:szCs w:val="24"/>
        </w:rPr>
        <w:t xml:space="preserve"> provenance for </w:t>
      </w:r>
      <w:proofErr w:type="spellStart"/>
      <w:r w:rsidR="00123177" w:rsidRPr="00D3747E">
        <w:rPr>
          <w:rFonts w:ascii="Times New Roman" w:hAnsi="Times New Roman" w:cs="Times New Roman"/>
          <w:b/>
          <w:i/>
          <w:sz w:val="20"/>
          <w:szCs w:val="24"/>
        </w:rPr>
        <w:t>Cordia</w:t>
      </w:r>
      <w:proofErr w:type="spellEnd"/>
      <w:r w:rsidR="00123177" w:rsidRPr="00D3747E">
        <w:rPr>
          <w:rFonts w:ascii="Times New Roman" w:hAnsi="Times New Roman" w:cs="Times New Roman"/>
          <w:b/>
          <w:i/>
          <w:sz w:val="20"/>
          <w:szCs w:val="24"/>
        </w:rPr>
        <w:t xml:space="preserve"> </w:t>
      </w:r>
      <w:proofErr w:type="spellStart"/>
      <w:r w:rsidR="00123177" w:rsidRPr="00D3747E">
        <w:rPr>
          <w:rFonts w:ascii="Times New Roman" w:hAnsi="Times New Roman" w:cs="Times New Roman"/>
          <w:b/>
          <w:i/>
          <w:sz w:val="20"/>
          <w:szCs w:val="24"/>
        </w:rPr>
        <w:t>africana</w:t>
      </w:r>
      <w:proofErr w:type="spellEnd"/>
      <w:r w:rsidR="00123177" w:rsidRPr="00D3747E">
        <w:rPr>
          <w:rFonts w:ascii="Times New Roman" w:hAnsi="Times New Roman" w:cs="Times New Roman"/>
          <w:b/>
          <w:i/>
          <w:sz w:val="20"/>
          <w:szCs w:val="24"/>
        </w:rPr>
        <w:t xml:space="preserve"> Lam.</w:t>
      </w:r>
      <w:r w:rsidR="00422B14" w:rsidRPr="00D3747E">
        <w:rPr>
          <w:rFonts w:ascii="Times New Roman" w:hAnsi="Times New Roman" w:cs="Times New Roman"/>
          <w:i/>
          <w:sz w:val="20"/>
          <w:szCs w:val="24"/>
        </w:rPr>
        <w:t xml:space="preserve">, Arbaminch </w:t>
      </w:r>
      <w:proofErr w:type="spellStart"/>
      <w:r w:rsidR="00422B14" w:rsidRPr="00D3747E">
        <w:rPr>
          <w:rFonts w:ascii="Times New Roman" w:hAnsi="Times New Roman" w:cs="Times New Roman"/>
          <w:i/>
          <w:sz w:val="20"/>
          <w:szCs w:val="24"/>
        </w:rPr>
        <w:t>Zuria</w:t>
      </w:r>
      <w:proofErr w:type="spellEnd"/>
      <w:r w:rsidR="00422B14" w:rsidRPr="00D3747E">
        <w:rPr>
          <w:rFonts w:ascii="Times New Roman" w:hAnsi="Times New Roman" w:cs="Times New Roman"/>
          <w:i/>
          <w:sz w:val="20"/>
          <w:szCs w:val="24"/>
        </w:rPr>
        <w:t xml:space="preserve"> </w:t>
      </w:r>
      <w:r w:rsidR="00123177" w:rsidRPr="00D3747E">
        <w:rPr>
          <w:rFonts w:ascii="Times New Roman" w:hAnsi="Times New Roman" w:cs="Times New Roman"/>
          <w:i/>
          <w:sz w:val="20"/>
          <w:szCs w:val="24"/>
        </w:rPr>
        <w:t xml:space="preserve">provenance for </w:t>
      </w:r>
      <w:r w:rsidR="00123177" w:rsidRPr="00D3747E">
        <w:rPr>
          <w:rFonts w:ascii="Times New Roman" w:hAnsi="Times New Roman" w:cs="Times New Roman"/>
          <w:b/>
          <w:i/>
          <w:sz w:val="20"/>
          <w:szCs w:val="24"/>
        </w:rPr>
        <w:t xml:space="preserve">Acacia </w:t>
      </w:r>
      <w:proofErr w:type="spellStart"/>
      <w:r w:rsidR="00123177" w:rsidRPr="00D3747E">
        <w:rPr>
          <w:rFonts w:ascii="Times New Roman" w:hAnsi="Times New Roman" w:cs="Times New Roman"/>
          <w:b/>
          <w:i/>
          <w:sz w:val="20"/>
          <w:szCs w:val="24"/>
        </w:rPr>
        <w:t>abyssinica</w:t>
      </w:r>
      <w:proofErr w:type="spellEnd"/>
      <w:r w:rsidR="00123177" w:rsidRPr="00D3747E">
        <w:rPr>
          <w:rFonts w:ascii="Times New Roman" w:hAnsi="Times New Roman" w:cs="Times New Roman"/>
          <w:i/>
          <w:sz w:val="20"/>
          <w:szCs w:val="24"/>
        </w:rPr>
        <w:t xml:space="preserve"> </w:t>
      </w:r>
      <w:r w:rsidR="00422B14" w:rsidRPr="00D3747E">
        <w:rPr>
          <w:rFonts w:ascii="Times New Roman" w:hAnsi="Times New Roman" w:cs="Times New Roman"/>
          <w:i/>
          <w:sz w:val="20"/>
          <w:szCs w:val="24"/>
        </w:rPr>
        <w:t xml:space="preserve">and </w:t>
      </w:r>
      <w:proofErr w:type="spellStart"/>
      <w:r w:rsidR="00123177" w:rsidRPr="00D3747E">
        <w:rPr>
          <w:rFonts w:ascii="Times New Roman" w:hAnsi="Times New Roman" w:cs="Times New Roman"/>
          <w:i/>
          <w:sz w:val="20"/>
          <w:szCs w:val="24"/>
        </w:rPr>
        <w:t>Dembi</w:t>
      </w:r>
      <w:proofErr w:type="spellEnd"/>
      <w:r w:rsidR="00123177" w:rsidRPr="00D3747E">
        <w:rPr>
          <w:rFonts w:ascii="Times New Roman" w:hAnsi="Times New Roman" w:cs="Times New Roman"/>
          <w:i/>
          <w:sz w:val="20"/>
          <w:szCs w:val="24"/>
        </w:rPr>
        <w:t xml:space="preserve"> provenance for</w:t>
      </w:r>
      <w:r w:rsidR="00422B14" w:rsidRPr="00D3747E">
        <w:rPr>
          <w:rFonts w:ascii="Times New Roman" w:hAnsi="Times New Roman" w:cs="Times New Roman"/>
          <w:i/>
          <w:sz w:val="20"/>
          <w:szCs w:val="24"/>
        </w:rPr>
        <w:t xml:space="preserve"> </w:t>
      </w:r>
      <w:proofErr w:type="spellStart"/>
      <w:r w:rsidR="00123177" w:rsidRPr="00D3747E">
        <w:rPr>
          <w:rFonts w:ascii="Times New Roman" w:hAnsi="Times New Roman" w:cs="Times New Roman"/>
          <w:b/>
          <w:i/>
          <w:sz w:val="20"/>
          <w:szCs w:val="24"/>
        </w:rPr>
        <w:t>Faidherbia</w:t>
      </w:r>
      <w:proofErr w:type="spellEnd"/>
      <w:r w:rsidR="00123177" w:rsidRPr="00D3747E">
        <w:rPr>
          <w:rFonts w:ascii="Times New Roman" w:hAnsi="Times New Roman" w:cs="Times New Roman"/>
          <w:b/>
          <w:i/>
          <w:sz w:val="20"/>
          <w:szCs w:val="24"/>
        </w:rPr>
        <w:t xml:space="preserve"> </w:t>
      </w:r>
      <w:proofErr w:type="spellStart"/>
      <w:r w:rsidR="00123177" w:rsidRPr="00D3747E">
        <w:rPr>
          <w:rFonts w:ascii="Times New Roman" w:hAnsi="Times New Roman" w:cs="Times New Roman"/>
          <w:b/>
          <w:i/>
          <w:sz w:val="20"/>
          <w:szCs w:val="24"/>
        </w:rPr>
        <w:t>albida</w:t>
      </w:r>
      <w:proofErr w:type="spellEnd"/>
      <w:r w:rsidR="00123177" w:rsidRPr="00D3747E">
        <w:rPr>
          <w:rFonts w:ascii="Times New Roman" w:hAnsi="Times New Roman" w:cs="Times New Roman"/>
          <w:b/>
          <w:i/>
          <w:sz w:val="20"/>
          <w:szCs w:val="24"/>
        </w:rPr>
        <w:t xml:space="preserve"> </w:t>
      </w:r>
      <w:r w:rsidR="005A47F5" w:rsidRPr="00D3747E">
        <w:rPr>
          <w:rFonts w:ascii="Times New Roman" w:hAnsi="Times New Roman" w:cs="Times New Roman"/>
          <w:i/>
          <w:sz w:val="20"/>
          <w:szCs w:val="24"/>
        </w:rPr>
        <w:t xml:space="preserve">were performed significantly higher in two following years, respectively. </w:t>
      </w:r>
      <w:r w:rsidR="00123177" w:rsidRPr="00D3747E">
        <w:rPr>
          <w:rFonts w:ascii="Times New Roman" w:hAnsi="Times New Roman" w:cs="Times New Roman"/>
          <w:i/>
          <w:sz w:val="20"/>
          <w:szCs w:val="24"/>
        </w:rPr>
        <w:t xml:space="preserve">Similarly in above and below ground biomass of </w:t>
      </w:r>
      <w:r w:rsidR="0031285D" w:rsidRPr="00D3747E">
        <w:rPr>
          <w:rFonts w:ascii="Times New Roman" w:hAnsi="Times New Roman" w:cs="Times New Roman"/>
          <w:i/>
          <w:sz w:val="20"/>
          <w:szCs w:val="24"/>
        </w:rPr>
        <w:t>indigenous</w:t>
      </w:r>
      <w:r w:rsidR="00123177" w:rsidRPr="00D3747E">
        <w:rPr>
          <w:rFonts w:ascii="Times New Roman" w:hAnsi="Times New Roman" w:cs="Times New Roman"/>
          <w:i/>
          <w:sz w:val="20"/>
          <w:szCs w:val="24"/>
        </w:rPr>
        <w:t xml:space="preserve"> mu</w:t>
      </w:r>
      <w:r w:rsidR="00E13321" w:rsidRPr="00D3747E">
        <w:rPr>
          <w:rFonts w:ascii="Times New Roman" w:hAnsi="Times New Roman" w:cs="Times New Roman"/>
          <w:i/>
          <w:sz w:val="20"/>
          <w:szCs w:val="24"/>
        </w:rPr>
        <w:t xml:space="preserve">ltipurpose tree Arbaminch </w:t>
      </w:r>
      <w:proofErr w:type="spellStart"/>
      <w:r w:rsidR="00E13321" w:rsidRPr="00D3747E">
        <w:rPr>
          <w:rFonts w:ascii="Times New Roman" w:hAnsi="Times New Roman" w:cs="Times New Roman"/>
          <w:i/>
          <w:sz w:val="20"/>
          <w:szCs w:val="24"/>
        </w:rPr>
        <w:t>zuria</w:t>
      </w:r>
      <w:proofErr w:type="spellEnd"/>
      <w:r w:rsidR="00E13321" w:rsidRPr="00D3747E">
        <w:rPr>
          <w:rFonts w:ascii="Times New Roman" w:hAnsi="Times New Roman" w:cs="Times New Roman"/>
          <w:i/>
          <w:sz w:val="20"/>
          <w:szCs w:val="24"/>
        </w:rPr>
        <w:t xml:space="preserve">, </w:t>
      </w:r>
      <w:proofErr w:type="spellStart"/>
      <w:r w:rsidR="00123177" w:rsidRPr="00D3747E">
        <w:rPr>
          <w:rFonts w:ascii="Times New Roman" w:hAnsi="Times New Roman" w:cs="Times New Roman"/>
          <w:i/>
          <w:sz w:val="20"/>
          <w:szCs w:val="24"/>
        </w:rPr>
        <w:t>wondogent</w:t>
      </w:r>
      <w:proofErr w:type="spellEnd"/>
      <w:r w:rsidR="00123177" w:rsidRPr="00D3747E">
        <w:rPr>
          <w:rFonts w:ascii="Times New Roman" w:hAnsi="Times New Roman" w:cs="Times New Roman"/>
          <w:i/>
          <w:sz w:val="20"/>
          <w:szCs w:val="24"/>
        </w:rPr>
        <w:t xml:space="preserve"> and </w:t>
      </w:r>
      <w:proofErr w:type="spellStart"/>
      <w:r w:rsidR="00123177" w:rsidRPr="00D3747E">
        <w:rPr>
          <w:rFonts w:ascii="Times New Roman" w:hAnsi="Times New Roman" w:cs="Times New Roman"/>
          <w:i/>
          <w:sz w:val="20"/>
          <w:szCs w:val="24"/>
        </w:rPr>
        <w:t>Dembi</w:t>
      </w:r>
      <w:proofErr w:type="spellEnd"/>
      <w:r w:rsidR="00123177" w:rsidRPr="00D3747E">
        <w:rPr>
          <w:rFonts w:ascii="Times New Roman" w:hAnsi="Times New Roman" w:cs="Times New Roman"/>
          <w:i/>
          <w:sz w:val="20"/>
          <w:szCs w:val="24"/>
        </w:rPr>
        <w:t xml:space="preserve"> </w:t>
      </w:r>
      <w:r w:rsidR="0031285D" w:rsidRPr="00D3747E">
        <w:rPr>
          <w:rFonts w:ascii="Times New Roman" w:hAnsi="Times New Roman" w:cs="Times New Roman"/>
          <w:i/>
          <w:sz w:val="20"/>
          <w:szCs w:val="24"/>
        </w:rPr>
        <w:t>provenances</w:t>
      </w:r>
      <w:r w:rsidR="00123177" w:rsidRPr="00D3747E">
        <w:rPr>
          <w:rFonts w:ascii="Times New Roman" w:hAnsi="Times New Roman" w:cs="Times New Roman"/>
          <w:i/>
          <w:sz w:val="20"/>
          <w:szCs w:val="24"/>
        </w:rPr>
        <w:t xml:space="preserve"> were</w:t>
      </w:r>
      <w:r w:rsidR="005D3790" w:rsidRPr="00D3747E">
        <w:rPr>
          <w:rFonts w:ascii="Times New Roman" w:hAnsi="Times New Roman" w:cs="Times New Roman"/>
          <w:i/>
          <w:sz w:val="20"/>
          <w:szCs w:val="24"/>
        </w:rPr>
        <w:t xml:space="preserve"> shows</w:t>
      </w:r>
      <w:r w:rsidR="00123177" w:rsidRPr="00D3747E">
        <w:rPr>
          <w:rFonts w:ascii="Times New Roman" w:hAnsi="Times New Roman" w:cs="Times New Roman"/>
          <w:i/>
          <w:sz w:val="20"/>
          <w:szCs w:val="24"/>
        </w:rPr>
        <w:t xml:space="preserve"> significant </w:t>
      </w:r>
      <w:r w:rsidR="004E750C" w:rsidRPr="00D3747E">
        <w:rPr>
          <w:rFonts w:ascii="Times New Roman" w:hAnsi="Times New Roman" w:cs="Times New Roman"/>
          <w:i/>
          <w:sz w:val="20"/>
          <w:szCs w:val="24"/>
        </w:rPr>
        <w:t>performance for</w:t>
      </w:r>
      <w:r w:rsidR="00123177" w:rsidRPr="00D3747E">
        <w:rPr>
          <w:rFonts w:ascii="Times New Roman" w:hAnsi="Times New Roman" w:cs="Times New Roman"/>
          <w:i/>
          <w:sz w:val="20"/>
          <w:szCs w:val="24"/>
        </w:rPr>
        <w:t xml:space="preserve"> </w:t>
      </w:r>
      <w:r w:rsidR="004E750C" w:rsidRPr="00D3747E">
        <w:rPr>
          <w:rFonts w:ascii="Times New Roman" w:hAnsi="Times New Roman" w:cs="Times New Roman"/>
          <w:b/>
          <w:i/>
          <w:sz w:val="20"/>
          <w:szCs w:val="24"/>
        </w:rPr>
        <w:t>Aca</w:t>
      </w:r>
      <w:r w:rsidR="00097038" w:rsidRPr="00D3747E">
        <w:rPr>
          <w:rFonts w:ascii="Times New Roman" w:hAnsi="Times New Roman" w:cs="Times New Roman"/>
          <w:b/>
          <w:i/>
          <w:sz w:val="20"/>
          <w:szCs w:val="24"/>
        </w:rPr>
        <w:t>c</w:t>
      </w:r>
      <w:r w:rsidR="004E750C" w:rsidRPr="00D3747E">
        <w:rPr>
          <w:rFonts w:ascii="Times New Roman" w:hAnsi="Times New Roman" w:cs="Times New Roman"/>
          <w:b/>
          <w:i/>
          <w:sz w:val="20"/>
          <w:szCs w:val="24"/>
        </w:rPr>
        <w:t xml:space="preserve">ia abysinica, </w:t>
      </w:r>
      <w:proofErr w:type="spellStart"/>
      <w:r w:rsidR="004E750C" w:rsidRPr="00D3747E">
        <w:rPr>
          <w:rFonts w:ascii="Times New Roman" w:hAnsi="Times New Roman" w:cs="Times New Roman"/>
          <w:b/>
          <w:i/>
          <w:sz w:val="20"/>
          <w:szCs w:val="24"/>
        </w:rPr>
        <w:t>Cordia</w:t>
      </w:r>
      <w:proofErr w:type="spellEnd"/>
      <w:r w:rsidR="004E750C" w:rsidRPr="00D3747E">
        <w:rPr>
          <w:rFonts w:ascii="Times New Roman" w:hAnsi="Times New Roman" w:cs="Times New Roman"/>
          <w:b/>
          <w:i/>
          <w:sz w:val="20"/>
          <w:szCs w:val="24"/>
        </w:rPr>
        <w:t xml:space="preserve"> Africana</w:t>
      </w:r>
      <w:r w:rsidR="004E750C" w:rsidRPr="00D3747E">
        <w:rPr>
          <w:rFonts w:ascii="Times New Roman" w:hAnsi="Times New Roman" w:cs="Times New Roman"/>
          <w:i/>
          <w:sz w:val="20"/>
          <w:szCs w:val="24"/>
        </w:rPr>
        <w:t xml:space="preserve"> </w:t>
      </w:r>
      <w:r w:rsidR="00123177" w:rsidRPr="00D3747E">
        <w:rPr>
          <w:rFonts w:ascii="Times New Roman" w:hAnsi="Times New Roman" w:cs="Times New Roman"/>
          <w:i/>
          <w:sz w:val="20"/>
          <w:szCs w:val="24"/>
        </w:rPr>
        <w:t xml:space="preserve">and </w:t>
      </w:r>
      <w:proofErr w:type="spellStart"/>
      <w:r w:rsidR="004E750C" w:rsidRPr="00D3747E">
        <w:rPr>
          <w:rFonts w:ascii="Times New Roman" w:hAnsi="Times New Roman" w:cs="Times New Roman"/>
          <w:b/>
          <w:i/>
          <w:sz w:val="20"/>
          <w:szCs w:val="24"/>
        </w:rPr>
        <w:t>Faidherbia</w:t>
      </w:r>
      <w:proofErr w:type="spellEnd"/>
      <w:r w:rsidR="004E750C" w:rsidRPr="00D3747E">
        <w:rPr>
          <w:rFonts w:ascii="Times New Roman" w:hAnsi="Times New Roman" w:cs="Times New Roman"/>
          <w:b/>
          <w:i/>
          <w:sz w:val="20"/>
          <w:szCs w:val="24"/>
        </w:rPr>
        <w:t xml:space="preserve"> </w:t>
      </w:r>
      <w:proofErr w:type="spellStart"/>
      <w:r w:rsidR="004E750C" w:rsidRPr="00D3747E">
        <w:rPr>
          <w:rFonts w:ascii="Times New Roman" w:hAnsi="Times New Roman" w:cs="Times New Roman"/>
          <w:b/>
          <w:i/>
          <w:sz w:val="20"/>
          <w:szCs w:val="24"/>
        </w:rPr>
        <w:t>albida</w:t>
      </w:r>
      <w:proofErr w:type="spellEnd"/>
      <w:r w:rsidR="005D3790" w:rsidRPr="00D3747E">
        <w:rPr>
          <w:rFonts w:ascii="Times New Roman" w:hAnsi="Times New Roman" w:cs="Times New Roman"/>
          <w:b/>
          <w:i/>
          <w:sz w:val="20"/>
          <w:szCs w:val="24"/>
        </w:rPr>
        <w:t xml:space="preserve"> tree species.</w:t>
      </w:r>
      <w:r w:rsidR="004E750C" w:rsidRPr="00D3747E">
        <w:rPr>
          <w:rFonts w:ascii="Times New Roman" w:hAnsi="Times New Roman" w:cs="Times New Roman"/>
          <w:b/>
          <w:i/>
          <w:sz w:val="20"/>
          <w:szCs w:val="24"/>
        </w:rPr>
        <w:t xml:space="preserve"> </w:t>
      </w:r>
      <w:r w:rsidR="005A47F5" w:rsidRPr="00D3747E">
        <w:rPr>
          <w:rFonts w:ascii="Times New Roman" w:hAnsi="Times New Roman" w:cs="Times New Roman"/>
          <w:i/>
          <w:sz w:val="20"/>
          <w:szCs w:val="24"/>
        </w:rPr>
        <w:t>According to the above result provenance variation have important effect on growth performance of those indigenous tree species. As result, to improve the germination potential selection seed source from different agro ecology is important. In spite of this Wondo gen</w:t>
      </w:r>
      <w:r w:rsidR="00422B14" w:rsidRPr="00D3747E">
        <w:rPr>
          <w:rFonts w:ascii="Times New Roman" w:hAnsi="Times New Roman" w:cs="Times New Roman"/>
          <w:i/>
          <w:sz w:val="20"/>
          <w:szCs w:val="24"/>
        </w:rPr>
        <w:t xml:space="preserve">et, Arbaminch </w:t>
      </w:r>
      <w:proofErr w:type="spellStart"/>
      <w:r w:rsidR="00422B14" w:rsidRPr="00D3747E">
        <w:rPr>
          <w:rFonts w:ascii="Times New Roman" w:hAnsi="Times New Roman" w:cs="Times New Roman"/>
          <w:i/>
          <w:sz w:val="20"/>
          <w:szCs w:val="24"/>
        </w:rPr>
        <w:t>Zuria</w:t>
      </w:r>
      <w:proofErr w:type="spellEnd"/>
      <w:r w:rsidR="00422B14" w:rsidRPr="00D3747E">
        <w:rPr>
          <w:rFonts w:ascii="Times New Roman" w:hAnsi="Times New Roman" w:cs="Times New Roman"/>
          <w:i/>
          <w:sz w:val="20"/>
          <w:szCs w:val="24"/>
        </w:rPr>
        <w:t xml:space="preserve"> and </w:t>
      </w:r>
      <w:proofErr w:type="spellStart"/>
      <w:r w:rsidR="00422B14" w:rsidRPr="00D3747E">
        <w:rPr>
          <w:rFonts w:ascii="Times New Roman" w:hAnsi="Times New Roman" w:cs="Times New Roman"/>
          <w:i/>
          <w:sz w:val="20"/>
          <w:szCs w:val="24"/>
        </w:rPr>
        <w:t>Halaba</w:t>
      </w:r>
      <w:proofErr w:type="spellEnd"/>
      <w:r w:rsidR="00422B14" w:rsidRPr="00D3747E">
        <w:rPr>
          <w:rFonts w:ascii="Times New Roman" w:hAnsi="Times New Roman" w:cs="Times New Roman"/>
          <w:i/>
          <w:sz w:val="20"/>
          <w:szCs w:val="24"/>
        </w:rPr>
        <w:t xml:space="preserve"> </w:t>
      </w:r>
      <w:r w:rsidR="005A47F5" w:rsidRPr="00D3747E">
        <w:rPr>
          <w:rFonts w:ascii="Times New Roman" w:hAnsi="Times New Roman" w:cs="Times New Roman"/>
          <w:i/>
          <w:sz w:val="20"/>
          <w:szCs w:val="24"/>
        </w:rPr>
        <w:t>are</w:t>
      </w:r>
      <w:r w:rsidR="005A47F5" w:rsidRPr="00D3747E">
        <w:rPr>
          <w:rFonts w:ascii="Times New Roman" w:hAnsi="Times New Roman" w:cs="Times New Roman"/>
          <w:b/>
          <w:i/>
          <w:sz w:val="20"/>
          <w:szCs w:val="24"/>
        </w:rPr>
        <w:t xml:space="preserve"> </w:t>
      </w:r>
      <w:r w:rsidR="005A47F5" w:rsidRPr="00D3747E">
        <w:rPr>
          <w:rFonts w:ascii="Times New Roman" w:hAnsi="Times New Roman" w:cs="Times New Roman"/>
          <w:i/>
          <w:sz w:val="20"/>
          <w:szCs w:val="24"/>
        </w:rPr>
        <w:t>seed source for</w:t>
      </w:r>
      <w:r w:rsidR="005A47F5" w:rsidRPr="00D3747E">
        <w:rPr>
          <w:rFonts w:ascii="Times New Roman" w:hAnsi="Times New Roman" w:cs="Times New Roman"/>
          <w:b/>
          <w:i/>
          <w:sz w:val="20"/>
          <w:szCs w:val="24"/>
        </w:rPr>
        <w:t xml:space="preserve"> </w:t>
      </w:r>
      <w:proofErr w:type="spellStart"/>
      <w:r w:rsidR="005A47F5" w:rsidRPr="00D3747E">
        <w:rPr>
          <w:rFonts w:ascii="Times New Roman" w:hAnsi="Times New Roman" w:cs="Times New Roman"/>
          <w:b/>
          <w:i/>
          <w:sz w:val="20"/>
          <w:szCs w:val="24"/>
        </w:rPr>
        <w:t>Cordia</w:t>
      </w:r>
      <w:proofErr w:type="spellEnd"/>
      <w:r w:rsidR="005A47F5" w:rsidRPr="00D3747E">
        <w:rPr>
          <w:rFonts w:ascii="Times New Roman" w:hAnsi="Times New Roman" w:cs="Times New Roman"/>
          <w:b/>
          <w:i/>
          <w:sz w:val="20"/>
          <w:szCs w:val="24"/>
        </w:rPr>
        <w:t xml:space="preserve"> </w:t>
      </w:r>
      <w:proofErr w:type="spellStart"/>
      <w:r w:rsidR="005A47F5" w:rsidRPr="00D3747E">
        <w:rPr>
          <w:rFonts w:ascii="Times New Roman" w:hAnsi="Times New Roman" w:cs="Times New Roman"/>
          <w:b/>
          <w:i/>
          <w:sz w:val="20"/>
          <w:szCs w:val="24"/>
        </w:rPr>
        <w:t>a</w:t>
      </w:r>
      <w:r w:rsidR="00422B14" w:rsidRPr="00D3747E">
        <w:rPr>
          <w:rFonts w:ascii="Times New Roman" w:hAnsi="Times New Roman" w:cs="Times New Roman"/>
          <w:b/>
          <w:i/>
          <w:sz w:val="20"/>
          <w:szCs w:val="24"/>
        </w:rPr>
        <w:t>fricana</w:t>
      </w:r>
      <w:proofErr w:type="spellEnd"/>
      <w:r w:rsidR="00422B14" w:rsidRPr="00D3747E">
        <w:rPr>
          <w:rFonts w:ascii="Times New Roman" w:hAnsi="Times New Roman" w:cs="Times New Roman"/>
          <w:b/>
          <w:i/>
          <w:sz w:val="20"/>
          <w:szCs w:val="24"/>
        </w:rPr>
        <w:t xml:space="preserve"> Lam., Acacia </w:t>
      </w:r>
      <w:proofErr w:type="spellStart"/>
      <w:r w:rsidR="00422B14" w:rsidRPr="00D3747E">
        <w:rPr>
          <w:rFonts w:ascii="Times New Roman" w:hAnsi="Times New Roman" w:cs="Times New Roman"/>
          <w:b/>
          <w:i/>
          <w:sz w:val="20"/>
          <w:szCs w:val="24"/>
        </w:rPr>
        <w:t>abyssinica</w:t>
      </w:r>
      <w:proofErr w:type="spellEnd"/>
      <w:r w:rsidR="005A47F5" w:rsidRPr="00D3747E">
        <w:rPr>
          <w:rFonts w:ascii="Times New Roman" w:hAnsi="Times New Roman" w:cs="Times New Roman"/>
          <w:b/>
          <w:i/>
          <w:sz w:val="20"/>
          <w:szCs w:val="24"/>
        </w:rPr>
        <w:t xml:space="preserve"> </w:t>
      </w:r>
      <w:r w:rsidR="00422B14" w:rsidRPr="00D3747E">
        <w:rPr>
          <w:rFonts w:ascii="Times New Roman" w:hAnsi="Times New Roman" w:cs="Times New Roman"/>
          <w:b/>
          <w:i/>
          <w:sz w:val="20"/>
          <w:szCs w:val="24"/>
        </w:rPr>
        <w:t xml:space="preserve">and </w:t>
      </w:r>
      <w:proofErr w:type="spellStart"/>
      <w:r w:rsidR="005A47F5" w:rsidRPr="00D3747E">
        <w:rPr>
          <w:rFonts w:ascii="Times New Roman" w:hAnsi="Times New Roman" w:cs="Times New Roman"/>
          <w:b/>
          <w:i/>
          <w:sz w:val="20"/>
          <w:szCs w:val="24"/>
        </w:rPr>
        <w:t>Faidherbia</w:t>
      </w:r>
      <w:proofErr w:type="spellEnd"/>
      <w:r w:rsidR="005A47F5" w:rsidRPr="00D3747E">
        <w:rPr>
          <w:rFonts w:ascii="Times New Roman" w:hAnsi="Times New Roman" w:cs="Times New Roman"/>
          <w:b/>
          <w:i/>
          <w:sz w:val="20"/>
          <w:szCs w:val="24"/>
        </w:rPr>
        <w:t xml:space="preserve"> </w:t>
      </w:r>
      <w:proofErr w:type="spellStart"/>
      <w:r w:rsidR="005A47F5" w:rsidRPr="00D3747E">
        <w:rPr>
          <w:rFonts w:ascii="Times New Roman" w:hAnsi="Times New Roman" w:cs="Times New Roman"/>
          <w:b/>
          <w:i/>
          <w:sz w:val="20"/>
          <w:szCs w:val="24"/>
        </w:rPr>
        <w:t>albida</w:t>
      </w:r>
      <w:proofErr w:type="spellEnd"/>
      <w:r w:rsidR="005A47F5" w:rsidRPr="00D3747E">
        <w:rPr>
          <w:rFonts w:ascii="Times New Roman" w:hAnsi="Times New Roman" w:cs="Times New Roman"/>
          <w:b/>
          <w:i/>
          <w:sz w:val="20"/>
          <w:szCs w:val="24"/>
        </w:rPr>
        <w:t xml:space="preserve"> </w:t>
      </w:r>
      <w:r w:rsidR="005A47F5" w:rsidRPr="00D3747E">
        <w:rPr>
          <w:rFonts w:ascii="Times New Roman" w:hAnsi="Times New Roman" w:cs="Times New Roman"/>
          <w:i/>
          <w:sz w:val="20"/>
          <w:szCs w:val="24"/>
        </w:rPr>
        <w:t xml:space="preserve">respectively to produce seedling in </w:t>
      </w:r>
      <w:proofErr w:type="spellStart"/>
      <w:r w:rsidR="005A47F5" w:rsidRPr="00D3747E">
        <w:rPr>
          <w:rFonts w:ascii="Times New Roman" w:hAnsi="Times New Roman" w:cs="Times New Roman"/>
          <w:i/>
          <w:sz w:val="20"/>
          <w:szCs w:val="24"/>
        </w:rPr>
        <w:t>meskan</w:t>
      </w:r>
      <w:proofErr w:type="spellEnd"/>
      <w:r w:rsidR="005A47F5" w:rsidRPr="00D3747E">
        <w:rPr>
          <w:rFonts w:ascii="Times New Roman" w:hAnsi="Times New Roman" w:cs="Times New Roman"/>
          <w:i/>
          <w:sz w:val="20"/>
          <w:szCs w:val="24"/>
        </w:rPr>
        <w:t xml:space="preserve"> wereda were recommended</w:t>
      </w:r>
      <w:r w:rsidR="005A47F5" w:rsidRPr="00D3747E">
        <w:rPr>
          <w:rFonts w:ascii="Times New Roman" w:hAnsi="Times New Roman" w:cs="Times New Roman"/>
          <w:b/>
          <w:i/>
          <w:sz w:val="20"/>
          <w:szCs w:val="24"/>
        </w:rPr>
        <w:t>.</w:t>
      </w:r>
      <w:r w:rsidR="005A47F5" w:rsidRPr="00D3747E">
        <w:rPr>
          <w:rFonts w:ascii="Times New Roman" w:hAnsi="Times New Roman" w:cs="Times New Roman"/>
          <w:i/>
          <w:sz w:val="20"/>
          <w:szCs w:val="24"/>
        </w:rPr>
        <w:t xml:space="preserve"> This work is equally important for other area with similar and different tree species by considering outfield planting in addition to nursery level.</w:t>
      </w:r>
    </w:p>
    <w:p w:rsidR="005A47F5" w:rsidRPr="00D3747E" w:rsidRDefault="005A47F5" w:rsidP="00400908">
      <w:pPr>
        <w:pBdr>
          <w:bottom w:val="single" w:sz="4" w:space="1" w:color="auto"/>
        </w:pBdr>
        <w:autoSpaceDE w:val="0"/>
        <w:autoSpaceDN w:val="0"/>
        <w:adjustRightInd w:val="0"/>
        <w:spacing w:before="100" w:beforeAutospacing="1" w:after="100" w:afterAutospacing="1" w:line="240" w:lineRule="auto"/>
        <w:jc w:val="both"/>
        <w:rPr>
          <w:rFonts w:ascii="Times New Roman" w:hAnsi="Times New Roman" w:cs="Times New Roman"/>
          <w:b/>
          <w:szCs w:val="24"/>
        </w:rPr>
      </w:pPr>
      <w:r w:rsidRPr="00D3747E">
        <w:rPr>
          <w:rFonts w:ascii="Times New Roman" w:hAnsi="Times New Roman" w:cs="Times New Roman"/>
          <w:b/>
          <w:szCs w:val="24"/>
        </w:rPr>
        <w:t xml:space="preserve">Key words: </w:t>
      </w:r>
      <w:r w:rsidRPr="00D3747E">
        <w:rPr>
          <w:rFonts w:ascii="Times New Roman" w:hAnsi="Times New Roman" w:cs="Times New Roman"/>
          <w:szCs w:val="24"/>
        </w:rPr>
        <w:t xml:space="preserve">Agro ecology, Biomass, Forestry, Genetic variation and parameters </w:t>
      </w:r>
    </w:p>
    <w:p w:rsidR="00947986" w:rsidRPr="00D3747E" w:rsidRDefault="00947986" w:rsidP="00400908">
      <w:pPr>
        <w:spacing w:after="0" w:line="240" w:lineRule="auto"/>
        <w:rPr>
          <w:rFonts w:ascii="Times New Roman" w:hAnsi="Times New Roman" w:cs="Times New Roman"/>
          <w:b/>
        </w:rPr>
        <w:sectPr w:rsidR="00947986" w:rsidRPr="00D3747E" w:rsidSect="00FE09ED">
          <w:pgSz w:w="12240" w:h="15840"/>
          <w:pgMar w:top="1440" w:right="1440" w:bottom="1440" w:left="1440" w:header="720" w:footer="720" w:gutter="0"/>
          <w:cols w:space="720"/>
          <w:docGrid w:linePitch="360"/>
        </w:sectPr>
      </w:pPr>
      <w:bookmarkStart w:id="1" w:name="_Toc340103492"/>
    </w:p>
    <w:p w:rsidR="005A47F5" w:rsidRPr="00D3747E" w:rsidRDefault="005A47F5" w:rsidP="00400908">
      <w:pPr>
        <w:spacing w:after="0" w:line="240" w:lineRule="auto"/>
        <w:rPr>
          <w:rFonts w:ascii="Times New Roman" w:eastAsiaTheme="majorEastAsia" w:hAnsi="Times New Roman" w:cs="Times New Roman"/>
          <w:b/>
          <w:bCs/>
          <w:sz w:val="24"/>
          <w:szCs w:val="24"/>
        </w:rPr>
      </w:pPr>
      <w:r w:rsidRPr="00D3747E">
        <w:rPr>
          <w:rFonts w:ascii="Times New Roman" w:hAnsi="Times New Roman" w:cs="Times New Roman"/>
          <w:b/>
        </w:rPr>
        <w:lastRenderedPageBreak/>
        <w:t>Introduction</w:t>
      </w:r>
      <w:bookmarkEnd w:id="1"/>
    </w:p>
    <w:p w:rsidR="005A47F5" w:rsidRPr="00D3747E" w:rsidRDefault="005A47F5" w:rsidP="00400908">
      <w:pPr>
        <w:autoSpaceDE w:val="0"/>
        <w:autoSpaceDN w:val="0"/>
        <w:adjustRightInd w:val="0"/>
        <w:spacing w:after="0" w:line="240" w:lineRule="auto"/>
        <w:jc w:val="both"/>
        <w:rPr>
          <w:rFonts w:ascii="Times New Roman" w:hAnsi="Times New Roman" w:cs="Times New Roman"/>
          <w:szCs w:val="24"/>
        </w:rPr>
      </w:pPr>
      <w:r w:rsidRPr="00D3747E">
        <w:rPr>
          <w:rFonts w:ascii="Times New Roman" w:hAnsi="Times New Roman" w:cs="Times New Roman"/>
          <w:szCs w:val="24"/>
        </w:rPr>
        <w:t xml:space="preserve">Indigenous </w:t>
      </w:r>
      <w:r w:rsidR="006248FF" w:rsidRPr="00D3747E">
        <w:rPr>
          <w:rFonts w:ascii="Times New Roman" w:hAnsi="Times New Roman" w:cs="Times New Roman"/>
          <w:szCs w:val="24"/>
        </w:rPr>
        <w:t xml:space="preserve">Multipurpose </w:t>
      </w:r>
      <w:r w:rsidRPr="00D3747E">
        <w:rPr>
          <w:rFonts w:ascii="Times New Roman" w:hAnsi="Times New Roman" w:cs="Times New Roman"/>
          <w:szCs w:val="24"/>
        </w:rPr>
        <w:t xml:space="preserve">tree species play a key role in ecosystem resilience under climate change scenarios. According to </w:t>
      </w:r>
      <w:proofErr w:type="spellStart"/>
      <w:r w:rsidRPr="00D3747E">
        <w:rPr>
          <w:rFonts w:ascii="Times New Roman" w:hAnsi="Times New Roman" w:cs="Times New Roman"/>
          <w:szCs w:val="24"/>
        </w:rPr>
        <w:t>Reta</w:t>
      </w:r>
      <w:proofErr w:type="spellEnd"/>
      <w:r w:rsidRPr="00D3747E">
        <w:rPr>
          <w:rFonts w:ascii="Times New Roman" w:hAnsi="Times New Roman" w:cs="Times New Roman"/>
          <w:szCs w:val="24"/>
        </w:rPr>
        <w:t xml:space="preserve"> </w:t>
      </w:r>
      <w:proofErr w:type="spellStart"/>
      <w:r w:rsidRPr="00D3747E">
        <w:rPr>
          <w:rFonts w:ascii="Times New Roman" w:hAnsi="Times New Roman" w:cs="Times New Roman"/>
          <w:szCs w:val="24"/>
        </w:rPr>
        <w:t>Regasa</w:t>
      </w:r>
      <w:proofErr w:type="spellEnd"/>
      <w:r w:rsidRPr="00D3747E">
        <w:rPr>
          <w:rFonts w:ascii="Times New Roman" w:hAnsi="Times New Roman" w:cs="Times New Roman"/>
          <w:szCs w:val="24"/>
        </w:rPr>
        <w:t xml:space="preserve">, (2013) done in </w:t>
      </w:r>
      <w:proofErr w:type="spellStart"/>
      <w:r w:rsidRPr="00D3747E">
        <w:rPr>
          <w:rFonts w:ascii="Times New Roman" w:hAnsi="Times New Roman" w:cs="Times New Roman"/>
          <w:szCs w:val="24"/>
        </w:rPr>
        <w:t>Hawasa</w:t>
      </w:r>
      <w:proofErr w:type="spellEnd"/>
      <w:r w:rsidRPr="00D3747E">
        <w:rPr>
          <w:rFonts w:ascii="Times New Roman" w:hAnsi="Times New Roman" w:cs="Times New Roman"/>
          <w:szCs w:val="24"/>
        </w:rPr>
        <w:t xml:space="preserve"> assessed that indigenous tree species importance </w:t>
      </w:r>
      <w:r w:rsidR="00D517B2" w:rsidRPr="00D3747E">
        <w:rPr>
          <w:rFonts w:ascii="Times New Roman" w:hAnsi="Times New Roman" w:cs="Times New Roman"/>
          <w:szCs w:val="24"/>
        </w:rPr>
        <w:t>for</w:t>
      </w:r>
      <w:r w:rsidRPr="00D3747E">
        <w:rPr>
          <w:rFonts w:ascii="Times New Roman" w:hAnsi="Times New Roman" w:cs="Times New Roman"/>
          <w:szCs w:val="24"/>
        </w:rPr>
        <w:t xml:space="preserve"> farmer in terms of timber, fuel wood, medicinal and construction. Those indigenous trees were had considerable value in human day to</w:t>
      </w:r>
      <w:r w:rsidR="00B52701" w:rsidRPr="00D3747E">
        <w:rPr>
          <w:rFonts w:ascii="Times New Roman" w:hAnsi="Times New Roman" w:cs="Times New Roman"/>
          <w:szCs w:val="24"/>
        </w:rPr>
        <w:t xml:space="preserve"> </w:t>
      </w:r>
      <w:proofErr w:type="spellStart"/>
      <w:r w:rsidR="000A54D1" w:rsidRPr="00D3747E">
        <w:rPr>
          <w:rFonts w:ascii="Times New Roman" w:hAnsi="Times New Roman" w:cs="Times New Roman"/>
          <w:szCs w:val="24"/>
        </w:rPr>
        <w:t>s</w:t>
      </w:r>
      <w:r w:rsidRPr="00D3747E">
        <w:rPr>
          <w:rFonts w:ascii="Times New Roman" w:hAnsi="Times New Roman" w:cs="Times New Roman"/>
          <w:szCs w:val="24"/>
        </w:rPr>
        <w:t>day</w:t>
      </w:r>
      <w:proofErr w:type="spellEnd"/>
      <w:r w:rsidRPr="00D3747E">
        <w:rPr>
          <w:rFonts w:ascii="Times New Roman" w:hAnsi="Times New Roman" w:cs="Times New Roman"/>
          <w:szCs w:val="24"/>
        </w:rPr>
        <w:t xml:space="preserve"> activities by providing services and products specifically legume tree like </w:t>
      </w:r>
      <w:proofErr w:type="spellStart"/>
      <w:r w:rsidRPr="00D3747E">
        <w:rPr>
          <w:rFonts w:ascii="Times New Roman" w:hAnsi="Times New Roman" w:cs="Times New Roman"/>
          <w:i/>
          <w:szCs w:val="24"/>
        </w:rPr>
        <w:t>Faidherbia</w:t>
      </w:r>
      <w:proofErr w:type="spellEnd"/>
      <w:r w:rsidRPr="00D3747E">
        <w:rPr>
          <w:rFonts w:ascii="Times New Roman" w:hAnsi="Times New Roman" w:cs="Times New Roman"/>
          <w:i/>
          <w:szCs w:val="24"/>
        </w:rPr>
        <w:t xml:space="preserve"> </w:t>
      </w:r>
      <w:proofErr w:type="spellStart"/>
      <w:r w:rsidRPr="00D3747E">
        <w:rPr>
          <w:rFonts w:ascii="Times New Roman" w:hAnsi="Times New Roman" w:cs="Times New Roman"/>
          <w:i/>
          <w:szCs w:val="24"/>
        </w:rPr>
        <w:t>albida</w:t>
      </w:r>
      <w:proofErr w:type="spellEnd"/>
      <w:r w:rsidRPr="00D3747E">
        <w:rPr>
          <w:rFonts w:ascii="Times New Roman" w:hAnsi="Times New Roman" w:cs="Times New Roman"/>
          <w:szCs w:val="24"/>
        </w:rPr>
        <w:t xml:space="preserve"> and </w:t>
      </w:r>
      <w:r w:rsidRPr="00D3747E">
        <w:rPr>
          <w:rFonts w:ascii="Times New Roman" w:hAnsi="Times New Roman" w:cs="Times New Roman"/>
          <w:i/>
          <w:szCs w:val="24"/>
        </w:rPr>
        <w:t xml:space="preserve">Acacia </w:t>
      </w:r>
      <w:proofErr w:type="spellStart"/>
      <w:r w:rsidRPr="00D3747E">
        <w:rPr>
          <w:rFonts w:ascii="Times New Roman" w:hAnsi="Times New Roman" w:cs="Times New Roman"/>
          <w:i/>
          <w:szCs w:val="24"/>
        </w:rPr>
        <w:t>abyssinics</w:t>
      </w:r>
      <w:proofErr w:type="spellEnd"/>
      <w:r w:rsidRPr="00D3747E">
        <w:rPr>
          <w:rFonts w:ascii="Times New Roman" w:hAnsi="Times New Roman" w:cs="Times New Roman"/>
          <w:szCs w:val="24"/>
        </w:rPr>
        <w:t xml:space="preserve"> (</w:t>
      </w:r>
      <w:proofErr w:type="spellStart"/>
      <w:r w:rsidRPr="00D3747E">
        <w:rPr>
          <w:rFonts w:ascii="Times New Roman" w:hAnsi="Times New Roman" w:cs="Times New Roman"/>
          <w:szCs w:val="24"/>
        </w:rPr>
        <w:t>Dubeux</w:t>
      </w:r>
      <w:proofErr w:type="spellEnd"/>
      <w:r w:rsidRPr="00D3747E">
        <w:rPr>
          <w:rFonts w:ascii="Times New Roman" w:hAnsi="Times New Roman" w:cs="Times New Roman"/>
          <w:szCs w:val="24"/>
        </w:rPr>
        <w:t xml:space="preserve"> Junior </w:t>
      </w:r>
      <w:r w:rsidRPr="00D3747E">
        <w:rPr>
          <w:rFonts w:ascii="Times New Roman" w:hAnsi="Times New Roman" w:cs="Times New Roman"/>
          <w:i/>
          <w:szCs w:val="24"/>
        </w:rPr>
        <w:t>et al.,</w:t>
      </w:r>
      <w:r w:rsidR="000A54D1" w:rsidRPr="00D3747E">
        <w:rPr>
          <w:rFonts w:ascii="Times New Roman" w:hAnsi="Times New Roman" w:cs="Times New Roman"/>
          <w:szCs w:val="24"/>
        </w:rPr>
        <w:t xml:space="preserve"> 2017</w:t>
      </w:r>
      <w:r w:rsidRPr="00D3747E">
        <w:rPr>
          <w:rFonts w:ascii="Times New Roman" w:hAnsi="Times New Roman" w:cs="Times New Roman"/>
          <w:szCs w:val="24"/>
        </w:rPr>
        <w:t xml:space="preserve">); </w:t>
      </w:r>
      <w:proofErr w:type="spellStart"/>
      <w:r w:rsidRPr="00D3747E">
        <w:rPr>
          <w:rFonts w:ascii="Times New Roman" w:hAnsi="Times New Roman" w:cs="Times New Roman"/>
          <w:i/>
          <w:szCs w:val="24"/>
        </w:rPr>
        <w:t>Cordia</w:t>
      </w:r>
      <w:proofErr w:type="spellEnd"/>
      <w:r w:rsidRPr="00D3747E">
        <w:rPr>
          <w:rFonts w:ascii="Times New Roman" w:hAnsi="Times New Roman" w:cs="Times New Roman"/>
          <w:i/>
          <w:szCs w:val="24"/>
        </w:rPr>
        <w:t xml:space="preserve"> </w:t>
      </w:r>
      <w:proofErr w:type="spellStart"/>
      <w:r w:rsidRPr="00D3747E">
        <w:rPr>
          <w:rFonts w:ascii="Times New Roman" w:hAnsi="Times New Roman" w:cs="Times New Roman"/>
          <w:i/>
          <w:szCs w:val="24"/>
        </w:rPr>
        <w:t>africana</w:t>
      </w:r>
      <w:proofErr w:type="spellEnd"/>
      <w:r w:rsidRPr="00D3747E">
        <w:rPr>
          <w:rFonts w:ascii="Times New Roman" w:hAnsi="Times New Roman" w:cs="Times New Roman"/>
          <w:szCs w:val="24"/>
        </w:rPr>
        <w:t xml:space="preserve"> have also economical and ecological advantage by providing shade (</w:t>
      </w:r>
      <w:proofErr w:type="spellStart"/>
      <w:r w:rsidRPr="00D3747E">
        <w:rPr>
          <w:rFonts w:ascii="Times New Roman" w:hAnsi="Times New Roman" w:cs="Times New Roman"/>
          <w:szCs w:val="24"/>
        </w:rPr>
        <w:t>Yadessa</w:t>
      </w:r>
      <w:proofErr w:type="spellEnd"/>
      <w:r w:rsidRPr="00D3747E">
        <w:rPr>
          <w:rFonts w:ascii="Times New Roman" w:hAnsi="Times New Roman" w:cs="Times New Roman"/>
          <w:szCs w:val="24"/>
        </w:rPr>
        <w:t xml:space="preserve"> </w:t>
      </w:r>
      <w:r w:rsidRPr="00D3747E">
        <w:rPr>
          <w:rFonts w:ascii="Times New Roman" w:hAnsi="Times New Roman" w:cs="Times New Roman"/>
          <w:i/>
          <w:iCs/>
          <w:szCs w:val="24"/>
        </w:rPr>
        <w:t>el al</w:t>
      </w:r>
      <w:r w:rsidRPr="00D3747E">
        <w:rPr>
          <w:rFonts w:ascii="Times New Roman" w:hAnsi="Times New Roman" w:cs="Times New Roman"/>
          <w:szCs w:val="24"/>
        </w:rPr>
        <w:t xml:space="preserve">.. 2001), soil fertility </w:t>
      </w:r>
      <w:proofErr w:type="spellStart"/>
      <w:r w:rsidRPr="00D3747E">
        <w:rPr>
          <w:rFonts w:ascii="Times New Roman" w:hAnsi="Times New Roman" w:cs="Times New Roman"/>
          <w:szCs w:val="24"/>
        </w:rPr>
        <w:t>improvmrnt</w:t>
      </w:r>
      <w:proofErr w:type="spellEnd"/>
      <w:r w:rsidRPr="00D3747E">
        <w:rPr>
          <w:rFonts w:ascii="Times New Roman" w:hAnsi="Times New Roman" w:cs="Times New Roman"/>
          <w:szCs w:val="24"/>
        </w:rPr>
        <w:t xml:space="preserve"> by adding organic matter and (</w:t>
      </w:r>
      <w:proofErr w:type="spellStart"/>
      <w:r w:rsidRPr="00D3747E">
        <w:rPr>
          <w:rFonts w:ascii="Times New Roman" w:hAnsi="Times New Roman" w:cs="Times New Roman"/>
          <w:szCs w:val="24"/>
        </w:rPr>
        <w:t>Abayneh</w:t>
      </w:r>
      <w:proofErr w:type="spellEnd"/>
      <w:r w:rsidRPr="00D3747E">
        <w:rPr>
          <w:rFonts w:ascii="Times New Roman" w:hAnsi="Times New Roman" w:cs="Times New Roman"/>
          <w:szCs w:val="24"/>
        </w:rPr>
        <w:t xml:space="preserve"> </w:t>
      </w:r>
      <w:r w:rsidRPr="00D3747E">
        <w:rPr>
          <w:rFonts w:ascii="Times New Roman" w:hAnsi="Times New Roman" w:cs="Times New Roman"/>
          <w:i/>
          <w:szCs w:val="24"/>
        </w:rPr>
        <w:t>et. al.,</w:t>
      </w:r>
      <w:r w:rsidRPr="00D3747E">
        <w:rPr>
          <w:rFonts w:ascii="Times New Roman" w:hAnsi="Times New Roman" w:cs="Times New Roman"/>
          <w:szCs w:val="24"/>
        </w:rPr>
        <w:t xml:space="preserve"> 2017, </w:t>
      </w:r>
      <w:proofErr w:type="spellStart"/>
      <w:r w:rsidRPr="00D3747E">
        <w:rPr>
          <w:rFonts w:ascii="Times New Roman" w:hAnsi="Times New Roman" w:cs="Times New Roman"/>
          <w:szCs w:val="24"/>
        </w:rPr>
        <w:t>Teklay</w:t>
      </w:r>
      <w:proofErr w:type="spellEnd"/>
      <w:r w:rsidRPr="00D3747E">
        <w:rPr>
          <w:rFonts w:ascii="Times New Roman" w:hAnsi="Times New Roman" w:cs="Times New Roman"/>
          <w:szCs w:val="24"/>
        </w:rPr>
        <w:t xml:space="preserve"> and </w:t>
      </w:r>
      <w:proofErr w:type="spellStart"/>
      <w:r w:rsidRPr="00D3747E">
        <w:rPr>
          <w:rFonts w:ascii="Times New Roman" w:hAnsi="Times New Roman" w:cs="Times New Roman"/>
          <w:szCs w:val="24"/>
        </w:rPr>
        <w:t>Maimer</w:t>
      </w:r>
      <w:proofErr w:type="spellEnd"/>
      <w:r w:rsidRPr="00D3747E">
        <w:rPr>
          <w:rFonts w:ascii="Times New Roman" w:hAnsi="Times New Roman" w:cs="Times New Roman"/>
          <w:szCs w:val="24"/>
        </w:rPr>
        <w:t>, 2004) nutrient cycling and also timber production (</w:t>
      </w:r>
      <w:proofErr w:type="spellStart"/>
      <w:r w:rsidRPr="00D3747E">
        <w:rPr>
          <w:rFonts w:ascii="Times New Roman" w:hAnsi="Times New Roman" w:cs="Times New Roman"/>
          <w:szCs w:val="24"/>
        </w:rPr>
        <w:t>Mehari</w:t>
      </w:r>
      <w:proofErr w:type="spellEnd"/>
      <w:r w:rsidRPr="00D3747E">
        <w:rPr>
          <w:rFonts w:ascii="Times New Roman" w:hAnsi="Times New Roman" w:cs="Times New Roman"/>
          <w:szCs w:val="24"/>
        </w:rPr>
        <w:t xml:space="preserve"> and </w:t>
      </w:r>
      <w:proofErr w:type="spellStart"/>
      <w:r w:rsidRPr="00D3747E">
        <w:rPr>
          <w:rFonts w:ascii="Times New Roman" w:hAnsi="Times New Roman" w:cs="Times New Roman"/>
          <w:szCs w:val="24"/>
        </w:rPr>
        <w:t>Habte</w:t>
      </w:r>
      <w:proofErr w:type="spellEnd"/>
      <w:r w:rsidRPr="00D3747E">
        <w:rPr>
          <w:rFonts w:ascii="Times New Roman" w:hAnsi="Times New Roman" w:cs="Times New Roman"/>
          <w:szCs w:val="24"/>
        </w:rPr>
        <w:t xml:space="preserve">, 2006). </w:t>
      </w:r>
      <w:r w:rsidR="00DA1D08" w:rsidRPr="00D3747E">
        <w:rPr>
          <w:rFonts w:ascii="Times New Roman" w:hAnsi="Times New Roman" w:cs="Times New Roman"/>
          <w:szCs w:val="24"/>
        </w:rPr>
        <w:t>Even though</w:t>
      </w:r>
      <w:r w:rsidRPr="00D3747E">
        <w:rPr>
          <w:rFonts w:ascii="Times New Roman" w:hAnsi="Times New Roman" w:cs="Times New Roman"/>
          <w:szCs w:val="24"/>
        </w:rPr>
        <w:t xml:space="preserve">, </w:t>
      </w:r>
      <w:r w:rsidR="00DA1D08" w:rsidRPr="00D3747E">
        <w:rPr>
          <w:rFonts w:ascii="Times New Roman" w:hAnsi="Times New Roman" w:cs="Times New Roman"/>
          <w:szCs w:val="24"/>
        </w:rPr>
        <w:t>until the forest</w:t>
      </w:r>
      <w:r w:rsidRPr="00D3747E">
        <w:rPr>
          <w:rFonts w:ascii="Times New Roman" w:hAnsi="Times New Roman" w:cs="Times New Roman"/>
          <w:szCs w:val="24"/>
        </w:rPr>
        <w:t xml:space="preserve"> biodiversity </w:t>
      </w:r>
      <w:r w:rsidRPr="00D3747E">
        <w:rPr>
          <w:rFonts w:ascii="Times New Roman" w:hAnsi="Times New Roman" w:cs="Times New Roman"/>
          <w:szCs w:val="24"/>
        </w:rPr>
        <w:lastRenderedPageBreak/>
        <w:t xml:space="preserve">have been are under intense pressure, </w:t>
      </w:r>
      <w:r w:rsidR="00DA1D08" w:rsidRPr="00D3747E">
        <w:rPr>
          <w:rFonts w:ascii="Times New Roman" w:hAnsi="Times New Roman" w:cs="Times New Roman"/>
          <w:szCs w:val="24"/>
        </w:rPr>
        <w:t>especially</w:t>
      </w:r>
      <w:r w:rsidRPr="00D3747E">
        <w:rPr>
          <w:rFonts w:ascii="Times New Roman" w:hAnsi="Times New Roman" w:cs="Times New Roman"/>
          <w:szCs w:val="24"/>
        </w:rPr>
        <w:t xml:space="preserve"> in the </w:t>
      </w:r>
      <w:r w:rsidR="00DA1D08" w:rsidRPr="00D3747E">
        <w:rPr>
          <w:rFonts w:ascii="Times New Roman" w:hAnsi="Times New Roman" w:cs="Times New Roman"/>
          <w:szCs w:val="24"/>
        </w:rPr>
        <w:t>Ethiopia highlands. The major cause of this are Human</w:t>
      </w:r>
      <w:r w:rsidRPr="00D3747E">
        <w:rPr>
          <w:rFonts w:ascii="Times New Roman" w:hAnsi="Times New Roman" w:cs="Times New Roman"/>
          <w:szCs w:val="24"/>
        </w:rPr>
        <w:t xml:space="preserve"> settlement and cultivation, </w:t>
      </w:r>
      <w:r w:rsidR="00DA1D08" w:rsidRPr="00D3747E">
        <w:rPr>
          <w:rFonts w:ascii="Times New Roman" w:hAnsi="Times New Roman" w:cs="Times New Roman"/>
          <w:szCs w:val="24"/>
        </w:rPr>
        <w:t xml:space="preserve">forest </w:t>
      </w:r>
      <w:r w:rsidRPr="00D3747E">
        <w:rPr>
          <w:rFonts w:ascii="Times New Roman" w:hAnsi="Times New Roman" w:cs="Times New Roman"/>
          <w:szCs w:val="24"/>
        </w:rPr>
        <w:t xml:space="preserve">deforestation, over-grazing and growing agricultural intensification </w:t>
      </w:r>
      <w:r w:rsidR="00DA1D08" w:rsidRPr="00D3747E">
        <w:rPr>
          <w:rFonts w:ascii="Times New Roman" w:hAnsi="Times New Roman" w:cs="Times New Roman"/>
          <w:szCs w:val="24"/>
        </w:rPr>
        <w:t xml:space="preserve">are </w:t>
      </w:r>
      <w:r w:rsidRPr="00D3747E">
        <w:rPr>
          <w:rFonts w:ascii="Times New Roman" w:hAnsi="Times New Roman" w:cs="Times New Roman"/>
          <w:szCs w:val="24"/>
        </w:rPr>
        <w:t>(</w:t>
      </w:r>
      <w:proofErr w:type="spellStart"/>
      <w:r w:rsidRPr="00D3747E">
        <w:rPr>
          <w:rFonts w:ascii="Times New Roman" w:hAnsi="Times New Roman" w:cs="Times New Roman"/>
          <w:szCs w:val="24"/>
        </w:rPr>
        <w:t>Lemenih</w:t>
      </w:r>
      <w:proofErr w:type="spellEnd"/>
      <w:r w:rsidRPr="00D3747E">
        <w:rPr>
          <w:rFonts w:ascii="Times New Roman" w:hAnsi="Times New Roman" w:cs="Times New Roman"/>
          <w:szCs w:val="24"/>
        </w:rPr>
        <w:t xml:space="preserve"> and </w:t>
      </w:r>
      <w:proofErr w:type="spellStart"/>
      <w:r w:rsidRPr="00D3747E">
        <w:rPr>
          <w:rFonts w:ascii="Times New Roman" w:hAnsi="Times New Roman" w:cs="Times New Roman"/>
          <w:szCs w:val="24"/>
        </w:rPr>
        <w:t>Teketay</w:t>
      </w:r>
      <w:proofErr w:type="spellEnd"/>
      <w:r w:rsidRPr="00D3747E">
        <w:rPr>
          <w:rFonts w:ascii="Times New Roman" w:hAnsi="Times New Roman" w:cs="Times New Roman"/>
          <w:szCs w:val="24"/>
        </w:rPr>
        <w:t xml:space="preserve"> 2006; </w:t>
      </w:r>
      <w:proofErr w:type="spellStart"/>
      <w:r w:rsidRPr="00D3747E">
        <w:rPr>
          <w:rFonts w:ascii="Times New Roman" w:hAnsi="Times New Roman" w:cs="Times New Roman"/>
          <w:szCs w:val="24"/>
        </w:rPr>
        <w:t>Kindu</w:t>
      </w:r>
      <w:proofErr w:type="spellEnd"/>
      <w:r w:rsidRPr="00D3747E">
        <w:rPr>
          <w:rFonts w:ascii="Times New Roman" w:hAnsi="Times New Roman" w:cs="Times New Roman"/>
          <w:szCs w:val="24"/>
        </w:rPr>
        <w:t xml:space="preserve"> </w:t>
      </w:r>
      <w:r w:rsidRPr="00D3747E">
        <w:rPr>
          <w:rFonts w:ascii="Times New Roman" w:hAnsi="Times New Roman" w:cs="Times New Roman"/>
          <w:i/>
          <w:szCs w:val="24"/>
        </w:rPr>
        <w:t>et al</w:t>
      </w:r>
      <w:r w:rsidR="00B76B50" w:rsidRPr="00D3747E">
        <w:rPr>
          <w:rFonts w:ascii="Times New Roman" w:hAnsi="Times New Roman" w:cs="Times New Roman"/>
          <w:szCs w:val="24"/>
        </w:rPr>
        <w:t>. 2013</w:t>
      </w:r>
      <w:r w:rsidRPr="00D3747E">
        <w:rPr>
          <w:rFonts w:ascii="Times New Roman" w:hAnsi="Times New Roman" w:cs="Times New Roman"/>
          <w:szCs w:val="24"/>
        </w:rPr>
        <w:t xml:space="preserve">; </w:t>
      </w:r>
      <w:proofErr w:type="spellStart"/>
      <w:r w:rsidRPr="00D3747E">
        <w:rPr>
          <w:rFonts w:ascii="Times New Roman" w:hAnsi="Times New Roman" w:cs="Times New Roman"/>
          <w:szCs w:val="24"/>
        </w:rPr>
        <w:t>Telila</w:t>
      </w:r>
      <w:r w:rsidRPr="00D3747E">
        <w:rPr>
          <w:rFonts w:ascii="Times New Roman" w:hAnsi="Times New Roman" w:cs="Times New Roman"/>
          <w:i/>
          <w:szCs w:val="24"/>
        </w:rPr>
        <w:t>et</w:t>
      </w:r>
      <w:proofErr w:type="spellEnd"/>
      <w:r w:rsidRPr="00D3747E">
        <w:rPr>
          <w:rFonts w:ascii="Times New Roman" w:hAnsi="Times New Roman" w:cs="Times New Roman"/>
          <w:i/>
          <w:szCs w:val="24"/>
        </w:rPr>
        <w:t xml:space="preserve"> al.</w:t>
      </w:r>
      <w:r w:rsidRPr="00D3747E">
        <w:rPr>
          <w:rFonts w:ascii="Times New Roman" w:hAnsi="Times New Roman" w:cs="Times New Roman"/>
          <w:szCs w:val="24"/>
        </w:rPr>
        <w:t xml:space="preserve"> 2015). Forest resources in Ethiopia have been declining at an alarming rate of 140,000 ha per annum (</w:t>
      </w:r>
      <w:proofErr w:type="spellStart"/>
      <w:r w:rsidRPr="00D3747E">
        <w:rPr>
          <w:rFonts w:ascii="Times New Roman" w:hAnsi="Times New Roman" w:cs="Times New Roman"/>
          <w:szCs w:val="24"/>
        </w:rPr>
        <w:t>Teketay</w:t>
      </w:r>
      <w:proofErr w:type="spellEnd"/>
      <w:r w:rsidR="00DB42A0" w:rsidRPr="00D3747E">
        <w:rPr>
          <w:rFonts w:ascii="Times New Roman" w:hAnsi="Times New Roman" w:cs="Times New Roman"/>
          <w:szCs w:val="24"/>
        </w:rPr>
        <w:t xml:space="preserve"> </w:t>
      </w:r>
      <w:r w:rsidRPr="00D3747E">
        <w:rPr>
          <w:rFonts w:ascii="Times New Roman" w:hAnsi="Times New Roman" w:cs="Times New Roman"/>
          <w:i/>
          <w:szCs w:val="24"/>
        </w:rPr>
        <w:t>et al</w:t>
      </w:r>
      <w:r w:rsidRPr="00D3747E">
        <w:rPr>
          <w:rFonts w:ascii="Times New Roman" w:hAnsi="Times New Roman" w:cs="Times New Roman"/>
          <w:szCs w:val="24"/>
        </w:rPr>
        <w:t>. 2010), and the biodiversity and other forest-based ecosystem services are apparently eroding (</w:t>
      </w:r>
      <w:proofErr w:type="spellStart"/>
      <w:r w:rsidRPr="00D3747E">
        <w:rPr>
          <w:rFonts w:ascii="Times New Roman" w:hAnsi="Times New Roman" w:cs="Times New Roman"/>
          <w:szCs w:val="24"/>
        </w:rPr>
        <w:t>Tadesse</w:t>
      </w:r>
      <w:proofErr w:type="spellEnd"/>
      <w:r w:rsidRPr="00D3747E">
        <w:rPr>
          <w:rFonts w:ascii="Times New Roman" w:hAnsi="Times New Roman" w:cs="Times New Roman"/>
          <w:szCs w:val="24"/>
        </w:rPr>
        <w:t xml:space="preserve"> </w:t>
      </w:r>
      <w:r w:rsidRPr="00D3747E">
        <w:rPr>
          <w:rFonts w:ascii="Times New Roman" w:hAnsi="Times New Roman" w:cs="Times New Roman"/>
          <w:i/>
          <w:szCs w:val="24"/>
        </w:rPr>
        <w:t>et al</w:t>
      </w:r>
      <w:r w:rsidRPr="00D3747E">
        <w:rPr>
          <w:rFonts w:ascii="Times New Roman" w:hAnsi="Times New Roman" w:cs="Times New Roman"/>
          <w:szCs w:val="24"/>
        </w:rPr>
        <w:t>. 20</w:t>
      </w:r>
      <w:r w:rsidR="00BA7A0B" w:rsidRPr="00D3747E">
        <w:rPr>
          <w:rFonts w:ascii="Times New Roman" w:hAnsi="Times New Roman" w:cs="Times New Roman"/>
          <w:szCs w:val="24"/>
        </w:rPr>
        <w:t>00</w:t>
      </w:r>
      <w:r w:rsidRPr="00D3747E">
        <w:rPr>
          <w:rFonts w:ascii="Times New Roman" w:hAnsi="Times New Roman" w:cs="Times New Roman"/>
          <w:szCs w:val="24"/>
        </w:rPr>
        <w:t xml:space="preserve">; </w:t>
      </w:r>
      <w:proofErr w:type="spellStart"/>
      <w:r w:rsidRPr="00D3747E">
        <w:rPr>
          <w:rFonts w:ascii="Times New Roman" w:hAnsi="Times New Roman" w:cs="Times New Roman"/>
          <w:szCs w:val="24"/>
        </w:rPr>
        <w:t>Kindu</w:t>
      </w:r>
      <w:proofErr w:type="spellEnd"/>
      <w:r w:rsidRPr="00D3747E">
        <w:rPr>
          <w:rFonts w:ascii="Times New Roman" w:hAnsi="Times New Roman" w:cs="Times New Roman"/>
          <w:szCs w:val="24"/>
        </w:rPr>
        <w:t xml:space="preserve"> </w:t>
      </w:r>
      <w:r w:rsidRPr="00D3747E">
        <w:rPr>
          <w:rFonts w:ascii="Times New Roman" w:hAnsi="Times New Roman" w:cs="Times New Roman"/>
          <w:i/>
          <w:szCs w:val="24"/>
        </w:rPr>
        <w:t>et al</w:t>
      </w:r>
      <w:r w:rsidRPr="00D3747E">
        <w:rPr>
          <w:rFonts w:ascii="Times New Roman" w:hAnsi="Times New Roman" w:cs="Times New Roman"/>
          <w:szCs w:val="24"/>
        </w:rPr>
        <w:t xml:space="preserve">., 2016). </w:t>
      </w:r>
    </w:p>
    <w:p w:rsidR="005A47F5" w:rsidRPr="00D3747E" w:rsidRDefault="005A47F5" w:rsidP="00400908">
      <w:pPr>
        <w:spacing w:line="240" w:lineRule="auto"/>
        <w:jc w:val="both"/>
        <w:rPr>
          <w:rFonts w:ascii="Times New Roman" w:hAnsi="Times New Roman" w:cs="Times New Roman"/>
          <w:szCs w:val="24"/>
        </w:rPr>
      </w:pPr>
      <w:r w:rsidRPr="00D3747E">
        <w:rPr>
          <w:rFonts w:ascii="Times New Roman" w:hAnsi="Times New Roman" w:cs="Times New Roman"/>
          <w:szCs w:val="24"/>
        </w:rPr>
        <w:t xml:space="preserve">Indigenous tree species have seed germination problem as a result planting material are being scarce, and this problem is leading species to be endangered. Conservation and restoration of natural forests and indigenous trees have mixed success when the socio-economic needs of local communities are not sufficiently involved </w:t>
      </w:r>
      <w:r w:rsidRPr="00D3747E">
        <w:rPr>
          <w:rFonts w:ascii="Times New Roman" w:hAnsi="Times New Roman" w:cs="Times New Roman"/>
          <w:szCs w:val="24"/>
        </w:rPr>
        <w:lastRenderedPageBreak/>
        <w:t>(</w:t>
      </w:r>
      <w:proofErr w:type="spellStart"/>
      <w:r w:rsidRPr="00D3747E">
        <w:rPr>
          <w:rFonts w:ascii="Times New Roman" w:hAnsi="Times New Roman" w:cs="Times New Roman"/>
          <w:szCs w:val="24"/>
        </w:rPr>
        <w:t>Cayuela</w:t>
      </w:r>
      <w:proofErr w:type="spellEnd"/>
      <w:r w:rsidRPr="00D3747E">
        <w:rPr>
          <w:rFonts w:ascii="Times New Roman" w:hAnsi="Times New Roman" w:cs="Times New Roman"/>
          <w:szCs w:val="24"/>
        </w:rPr>
        <w:t xml:space="preserve"> </w:t>
      </w:r>
      <w:r w:rsidRPr="00D3747E">
        <w:rPr>
          <w:rFonts w:ascii="Times New Roman" w:hAnsi="Times New Roman" w:cs="Times New Roman"/>
          <w:i/>
          <w:szCs w:val="24"/>
        </w:rPr>
        <w:t>et al</w:t>
      </w:r>
      <w:r w:rsidR="004830FA" w:rsidRPr="00D3747E">
        <w:rPr>
          <w:rFonts w:ascii="Times New Roman" w:hAnsi="Times New Roman" w:cs="Times New Roman"/>
          <w:szCs w:val="24"/>
        </w:rPr>
        <w:t>., 2006</w:t>
      </w:r>
      <w:r w:rsidRPr="00D3747E">
        <w:rPr>
          <w:rFonts w:ascii="Times New Roman" w:hAnsi="Times New Roman" w:cs="Times New Roman"/>
          <w:szCs w:val="24"/>
        </w:rPr>
        <w:t xml:space="preserve">). In this context, the intra-specific variability in plant functional traits can be determinant to improve species’ fitness (Bischoff </w:t>
      </w:r>
      <w:r w:rsidRPr="00D3747E">
        <w:rPr>
          <w:rFonts w:ascii="Times New Roman" w:hAnsi="Times New Roman" w:cs="Times New Roman"/>
          <w:i/>
          <w:szCs w:val="24"/>
        </w:rPr>
        <w:t>et al</w:t>
      </w:r>
      <w:r w:rsidRPr="00D3747E">
        <w:rPr>
          <w:rFonts w:ascii="Times New Roman" w:hAnsi="Times New Roman" w:cs="Times New Roman"/>
          <w:szCs w:val="24"/>
        </w:rPr>
        <w:t xml:space="preserve">., 2006, 2008). This variability can result from </w:t>
      </w:r>
      <w:proofErr w:type="spellStart"/>
      <w:r w:rsidRPr="00D3747E">
        <w:rPr>
          <w:rFonts w:ascii="Times New Roman" w:hAnsi="Times New Roman" w:cs="Times New Roman"/>
          <w:szCs w:val="24"/>
        </w:rPr>
        <w:t>ecotypic</w:t>
      </w:r>
      <w:proofErr w:type="spellEnd"/>
      <w:r w:rsidRPr="00D3747E">
        <w:rPr>
          <w:rFonts w:ascii="Times New Roman" w:hAnsi="Times New Roman" w:cs="Times New Roman"/>
          <w:szCs w:val="24"/>
        </w:rPr>
        <w:t xml:space="preserve"> differentiation caused, in its turn, by specific morphological and physiological adaptations to different habitats (</w:t>
      </w:r>
      <w:proofErr w:type="spellStart"/>
      <w:r w:rsidRPr="00D3747E">
        <w:rPr>
          <w:rFonts w:ascii="Times New Roman" w:hAnsi="Times New Roman" w:cs="Times New Roman"/>
          <w:szCs w:val="24"/>
        </w:rPr>
        <w:t>Hufford</w:t>
      </w:r>
      <w:proofErr w:type="spellEnd"/>
      <w:r w:rsidRPr="00D3747E">
        <w:rPr>
          <w:rFonts w:ascii="Times New Roman" w:hAnsi="Times New Roman" w:cs="Times New Roman"/>
          <w:szCs w:val="24"/>
        </w:rPr>
        <w:t xml:space="preserve"> and </w:t>
      </w:r>
      <w:proofErr w:type="spellStart"/>
      <w:r w:rsidRPr="00D3747E">
        <w:rPr>
          <w:rFonts w:ascii="Times New Roman" w:hAnsi="Times New Roman" w:cs="Times New Roman"/>
          <w:szCs w:val="24"/>
        </w:rPr>
        <w:t>Mazer</w:t>
      </w:r>
      <w:proofErr w:type="spellEnd"/>
      <w:r w:rsidRPr="00D3747E">
        <w:rPr>
          <w:rFonts w:ascii="Times New Roman" w:hAnsi="Times New Roman" w:cs="Times New Roman"/>
          <w:szCs w:val="24"/>
        </w:rPr>
        <w:t>, 2003).</w:t>
      </w:r>
    </w:p>
    <w:p w:rsidR="005A47F5" w:rsidRPr="00D3747E" w:rsidRDefault="005A47F5" w:rsidP="002E447E">
      <w:pPr>
        <w:autoSpaceDE w:val="0"/>
        <w:autoSpaceDN w:val="0"/>
        <w:adjustRightInd w:val="0"/>
        <w:spacing w:after="0" w:line="240" w:lineRule="auto"/>
        <w:jc w:val="both"/>
        <w:rPr>
          <w:rFonts w:ascii="Times New Roman" w:hAnsi="Times New Roman" w:cs="Times New Roman"/>
          <w:szCs w:val="24"/>
        </w:rPr>
      </w:pPr>
      <w:r w:rsidRPr="00D3747E">
        <w:rPr>
          <w:rFonts w:ascii="Times New Roman" w:hAnsi="Times New Roman" w:cs="Times New Roman"/>
          <w:szCs w:val="24"/>
        </w:rPr>
        <w:t xml:space="preserve">Different provenances may </w:t>
      </w:r>
      <w:r w:rsidR="00D517B2" w:rsidRPr="00D3747E">
        <w:rPr>
          <w:rFonts w:ascii="Times New Roman" w:hAnsi="Times New Roman" w:cs="Times New Roman"/>
          <w:szCs w:val="24"/>
        </w:rPr>
        <w:t>vary</w:t>
      </w:r>
      <w:r w:rsidRPr="00D3747E">
        <w:rPr>
          <w:rFonts w:ascii="Times New Roman" w:hAnsi="Times New Roman" w:cs="Times New Roman"/>
          <w:szCs w:val="24"/>
        </w:rPr>
        <w:t xml:space="preserve"> in germination and growth, thus, screening for best provenances will be suitable for further promotion of forest plantations. A promising strategy seems ‘conservation through utilization’ by which sustainable extraction of natural resources is combined with forest protection (</w:t>
      </w:r>
      <w:proofErr w:type="spellStart"/>
      <w:r w:rsidRPr="00D3747E">
        <w:rPr>
          <w:rFonts w:ascii="Times New Roman" w:hAnsi="Times New Roman" w:cs="Times New Roman"/>
          <w:szCs w:val="24"/>
        </w:rPr>
        <w:t>Schreckenberg</w:t>
      </w:r>
      <w:proofErr w:type="spellEnd"/>
      <w:r w:rsidRPr="00D3747E">
        <w:rPr>
          <w:rFonts w:ascii="Times New Roman" w:hAnsi="Times New Roman" w:cs="Times New Roman"/>
          <w:szCs w:val="24"/>
        </w:rPr>
        <w:t xml:space="preserve"> </w:t>
      </w:r>
      <w:r w:rsidRPr="00D3747E">
        <w:rPr>
          <w:rFonts w:ascii="Times New Roman" w:hAnsi="Times New Roman" w:cs="Times New Roman"/>
          <w:i/>
          <w:szCs w:val="24"/>
        </w:rPr>
        <w:t>et. al</w:t>
      </w:r>
      <w:r w:rsidRPr="00D3747E">
        <w:rPr>
          <w:rFonts w:ascii="Times New Roman" w:hAnsi="Times New Roman" w:cs="Times New Roman"/>
          <w:szCs w:val="24"/>
        </w:rPr>
        <w:t xml:space="preserve">., 2006). Under the concept of ecological distance, the benefits of matching seed source and target site conditions have been widely reported for tree production purposes (O’Neill </w:t>
      </w:r>
      <w:r w:rsidRPr="00D3747E">
        <w:rPr>
          <w:rFonts w:ascii="Times New Roman" w:hAnsi="Times New Roman" w:cs="Times New Roman"/>
          <w:i/>
          <w:szCs w:val="24"/>
        </w:rPr>
        <w:t>et. al</w:t>
      </w:r>
      <w:r w:rsidRPr="00D3747E">
        <w:rPr>
          <w:rFonts w:ascii="Times New Roman" w:hAnsi="Times New Roman" w:cs="Times New Roman"/>
          <w:szCs w:val="24"/>
        </w:rPr>
        <w:t xml:space="preserve">., 2008, </w:t>
      </w:r>
      <w:proofErr w:type="spellStart"/>
      <w:r w:rsidRPr="00D3747E">
        <w:rPr>
          <w:rFonts w:ascii="Times New Roman" w:hAnsi="Times New Roman" w:cs="Times New Roman"/>
          <w:szCs w:val="24"/>
        </w:rPr>
        <w:t>Matyas</w:t>
      </w:r>
      <w:proofErr w:type="spellEnd"/>
      <w:r w:rsidRPr="00D3747E">
        <w:rPr>
          <w:rFonts w:ascii="Times New Roman" w:hAnsi="Times New Roman" w:cs="Times New Roman"/>
          <w:szCs w:val="24"/>
        </w:rPr>
        <w:t xml:space="preserve">, 1994;). </w:t>
      </w:r>
      <w:r w:rsidRPr="00D3747E">
        <w:rPr>
          <w:rFonts w:ascii="Times New Roman" w:hAnsi="Times New Roman" w:cs="Times New Roman"/>
          <w:color w:val="000000" w:themeColor="text1"/>
          <w:szCs w:val="24"/>
        </w:rPr>
        <w:t xml:space="preserve">There are noticeable differences among tree species provenances concerning growth </w:t>
      </w:r>
      <w:proofErr w:type="spellStart"/>
      <w:r w:rsidRPr="00D3747E">
        <w:rPr>
          <w:rFonts w:ascii="Times New Roman" w:hAnsi="Times New Roman" w:cs="Times New Roman"/>
          <w:szCs w:val="24"/>
        </w:rPr>
        <w:t>Abayneh</w:t>
      </w:r>
      <w:proofErr w:type="spellEnd"/>
      <w:r w:rsidRPr="00D3747E">
        <w:rPr>
          <w:rFonts w:ascii="Times New Roman" w:hAnsi="Times New Roman" w:cs="Times New Roman"/>
          <w:szCs w:val="24"/>
        </w:rPr>
        <w:t xml:space="preserve"> </w:t>
      </w:r>
      <w:proofErr w:type="spellStart"/>
      <w:r w:rsidRPr="00D3747E">
        <w:rPr>
          <w:rFonts w:ascii="Times New Roman" w:hAnsi="Times New Roman" w:cs="Times New Roman"/>
          <w:szCs w:val="24"/>
        </w:rPr>
        <w:t>Derero</w:t>
      </w:r>
      <w:r w:rsidRPr="00D3747E">
        <w:rPr>
          <w:rFonts w:ascii="Times New Roman" w:hAnsi="Times New Roman" w:cs="Times New Roman"/>
          <w:i/>
          <w:szCs w:val="24"/>
        </w:rPr>
        <w:t>et</w:t>
      </w:r>
      <w:proofErr w:type="spellEnd"/>
      <w:r w:rsidRPr="00D3747E">
        <w:rPr>
          <w:rFonts w:ascii="Times New Roman" w:hAnsi="Times New Roman" w:cs="Times New Roman"/>
          <w:i/>
          <w:szCs w:val="24"/>
        </w:rPr>
        <w:t>. al.</w:t>
      </w:r>
      <w:r w:rsidRPr="00D3747E">
        <w:rPr>
          <w:rFonts w:ascii="Times New Roman" w:hAnsi="Times New Roman" w:cs="Times New Roman"/>
          <w:szCs w:val="24"/>
        </w:rPr>
        <w:t xml:space="preserve"> (2017</w:t>
      </w:r>
      <w:r w:rsidRPr="00D3747E">
        <w:rPr>
          <w:rFonts w:ascii="Times New Roman" w:hAnsi="Times New Roman" w:cs="Times New Roman"/>
          <w:color w:val="000000" w:themeColor="text1"/>
          <w:szCs w:val="24"/>
        </w:rPr>
        <w:t xml:space="preserve">) and number of trees of saleable quality (Frampton, 1998), which has considerable impact on the economic return. Differences among geographic sources in forest tree species are often substantial and economic improvement can be made by an appropriate provenance selection (Frampton, 1998; Schmidt, 2000). </w:t>
      </w:r>
    </w:p>
    <w:p w:rsidR="00947986" w:rsidRPr="00D3747E" w:rsidRDefault="005A47F5" w:rsidP="00400908">
      <w:pPr>
        <w:tabs>
          <w:tab w:val="left" w:pos="2790"/>
        </w:tabs>
        <w:autoSpaceDE w:val="0"/>
        <w:autoSpaceDN w:val="0"/>
        <w:adjustRightInd w:val="0"/>
        <w:spacing w:after="0" w:line="240" w:lineRule="auto"/>
        <w:jc w:val="both"/>
        <w:rPr>
          <w:rFonts w:ascii="Times New Roman" w:hAnsi="Times New Roman" w:cs="Times New Roman"/>
          <w:szCs w:val="24"/>
        </w:rPr>
      </w:pPr>
      <w:r w:rsidRPr="00D3747E">
        <w:rPr>
          <w:rFonts w:ascii="Times New Roman" w:hAnsi="Times New Roman" w:cs="Times New Roman"/>
          <w:color w:val="000000"/>
          <w:szCs w:val="24"/>
        </w:rPr>
        <w:t>Information on variation among provenances of indigenous tree species is sparse. In Ethiopia, few studies were carried out on some indigenous woody species (</w:t>
      </w:r>
      <w:proofErr w:type="spellStart"/>
      <w:r w:rsidRPr="00D3747E">
        <w:rPr>
          <w:rFonts w:ascii="Times New Roman" w:hAnsi="Times New Roman" w:cs="Times New Roman"/>
          <w:color w:val="000000"/>
          <w:szCs w:val="24"/>
        </w:rPr>
        <w:t>Mebrate</w:t>
      </w:r>
      <w:proofErr w:type="spellEnd"/>
      <w:r w:rsidRPr="00D3747E">
        <w:rPr>
          <w:rFonts w:ascii="Times New Roman" w:hAnsi="Times New Roman" w:cs="Times New Roman"/>
          <w:color w:val="000000"/>
          <w:szCs w:val="24"/>
        </w:rPr>
        <w:t xml:space="preserve"> and </w:t>
      </w:r>
      <w:proofErr w:type="spellStart"/>
      <w:r w:rsidRPr="00D3747E">
        <w:rPr>
          <w:rFonts w:ascii="Times New Roman" w:hAnsi="Times New Roman" w:cs="Times New Roman"/>
          <w:color w:val="000000"/>
          <w:szCs w:val="24"/>
        </w:rPr>
        <w:t>Belachew</w:t>
      </w:r>
      <w:proofErr w:type="spellEnd"/>
      <w:r w:rsidRPr="00D3747E">
        <w:rPr>
          <w:rFonts w:ascii="Times New Roman" w:hAnsi="Times New Roman" w:cs="Times New Roman"/>
          <w:color w:val="000000"/>
          <w:szCs w:val="24"/>
        </w:rPr>
        <w:t xml:space="preserve">, 2004; </w:t>
      </w:r>
      <w:proofErr w:type="spellStart"/>
      <w:r w:rsidRPr="00D3747E">
        <w:rPr>
          <w:rFonts w:ascii="Times New Roman" w:hAnsi="Times New Roman" w:cs="Times New Roman"/>
          <w:color w:val="000000"/>
          <w:szCs w:val="24"/>
        </w:rPr>
        <w:t>Tinsae</w:t>
      </w:r>
      <w:r w:rsidRPr="00D3747E">
        <w:rPr>
          <w:rFonts w:ascii="Times New Roman" w:hAnsi="Times New Roman" w:cs="Times New Roman"/>
          <w:i/>
          <w:color w:val="000000"/>
          <w:szCs w:val="24"/>
        </w:rPr>
        <w:t>et</w:t>
      </w:r>
      <w:proofErr w:type="spellEnd"/>
      <w:r w:rsidRPr="00D3747E">
        <w:rPr>
          <w:rFonts w:ascii="Times New Roman" w:hAnsi="Times New Roman" w:cs="Times New Roman"/>
          <w:i/>
          <w:color w:val="000000"/>
          <w:szCs w:val="24"/>
        </w:rPr>
        <w:t>. al.,</w:t>
      </w:r>
      <w:r w:rsidRPr="00D3747E">
        <w:rPr>
          <w:rFonts w:ascii="Times New Roman" w:hAnsi="Times New Roman" w:cs="Times New Roman"/>
          <w:color w:val="000000"/>
          <w:szCs w:val="24"/>
        </w:rPr>
        <w:t xml:space="preserve"> 2014). These studies reported significant growth differences among provenances. However, only some indigenous species considered under these few studies. Thus, new studies on variation among provenances of indigenous trees, particularly tree species that are economically and ecologically important are essential for improving quality of plantation-produced to get a higher quality product thereby supporting the conservation by utilization strategy.</w:t>
      </w:r>
      <w:bookmarkStart w:id="2" w:name="_Toc340103493"/>
      <w:r w:rsidRPr="00D3747E">
        <w:rPr>
          <w:rFonts w:ascii="Times New Roman" w:hAnsi="Times New Roman" w:cs="Times New Roman"/>
          <w:color w:val="000000"/>
          <w:szCs w:val="24"/>
        </w:rPr>
        <w:t xml:space="preserve"> The present study was designed to evaluate the effect of provenance on the seedling growth indigenous tree </w:t>
      </w:r>
      <w:proofErr w:type="gramStart"/>
      <w:r w:rsidRPr="00D3747E">
        <w:rPr>
          <w:rFonts w:ascii="Times New Roman" w:hAnsi="Times New Roman" w:cs="Times New Roman"/>
          <w:color w:val="000000"/>
          <w:szCs w:val="24"/>
        </w:rPr>
        <w:t xml:space="preserve">( </w:t>
      </w:r>
      <w:proofErr w:type="spellStart"/>
      <w:r w:rsidRPr="00D3747E">
        <w:rPr>
          <w:rFonts w:ascii="Times New Roman" w:hAnsi="Times New Roman" w:cs="Times New Roman"/>
          <w:i/>
          <w:color w:val="000000"/>
          <w:szCs w:val="24"/>
        </w:rPr>
        <w:t>Cor</w:t>
      </w:r>
      <w:r w:rsidR="0088714E" w:rsidRPr="00D3747E">
        <w:rPr>
          <w:rFonts w:ascii="Times New Roman" w:hAnsi="Times New Roman" w:cs="Times New Roman"/>
          <w:i/>
          <w:color w:val="000000"/>
          <w:szCs w:val="24"/>
        </w:rPr>
        <w:t>dia</w:t>
      </w:r>
      <w:proofErr w:type="spellEnd"/>
      <w:proofErr w:type="gramEnd"/>
      <w:r w:rsidR="0088714E" w:rsidRPr="00D3747E">
        <w:rPr>
          <w:rFonts w:ascii="Times New Roman" w:hAnsi="Times New Roman" w:cs="Times New Roman"/>
          <w:i/>
          <w:color w:val="000000"/>
          <w:szCs w:val="24"/>
        </w:rPr>
        <w:t xml:space="preserve"> </w:t>
      </w:r>
      <w:proofErr w:type="spellStart"/>
      <w:r w:rsidR="0088714E" w:rsidRPr="00D3747E">
        <w:rPr>
          <w:rFonts w:ascii="Times New Roman" w:hAnsi="Times New Roman" w:cs="Times New Roman"/>
          <w:i/>
          <w:color w:val="000000"/>
          <w:szCs w:val="24"/>
        </w:rPr>
        <w:t>africana</w:t>
      </w:r>
      <w:proofErr w:type="spellEnd"/>
      <w:r w:rsidR="0088714E" w:rsidRPr="00D3747E">
        <w:rPr>
          <w:rFonts w:ascii="Times New Roman" w:hAnsi="Times New Roman" w:cs="Times New Roman"/>
          <w:i/>
          <w:color w:val="000000"/>
          <w:szCs w:val="24"/>
        </w:rPr>
        <w:t xml:space="preserve">, </w:t>
      </w:r>
      <w:proofErr w:type="spellStart"/>
      <w:r w:rsidR="0088714E" w:rsidRPr="00D3747E">
        <w:rPr>
          <w:rFonts w:ascii="Times New Roman" w:hAnsi="Times New Roman" w:cs="Times New Roman"/>
          <w:i/>
          <w:color w:val="000000"/>
          <w:szCs w:val="24"/>
        </w:rPr>
        <w:t>Faidherbia</w:t>
      </w:r>
      <w:proofErr w:type="spellEnd"/>
      <w:r w:rsidR="0088714E" w:rsidRPr="00D3747E">
        <w:rPr>
          <w:rFonts w:ascii="Times New Roman" w:hAnsi="Times New Roman" w:cs="Times New Roman"/>
          <w:i/>
          <w:color w:val="000000"/>
          <w:szCs w:val="24"/>
        </w:rPr>
        <w:t xml:space="preserve"> </w:t>
      </w:r>
      <w:proofErr w:type="spellStart"/>
      <w:r w:rsidR="0088714E" w:rsidRPr="00D3747E">
        <w:rPr>
          <w:rFonts w:ascii="Times New Roman" w:hAnsi="Times New Roman" w:cs="Times New Roman"/>
          <w:i/>
          <w:color w:val="000000"/>
          <w:szCs w:val="24"/>
        </w:rPr>
        <w:t>alida</w:t>
      </w:r>
      <w:proofErr w:type="spellEnd"/>
      <w:r w:rsidR="0088714E" w:rsidRPr="00D3747E">
        <w:rPr>
          <w:rFonts w:ascii="Times New Roman" w:hAnsi="Times New Roman" w:cs="Times New Roman"/>
          <w:i/>
          <w:color w:val="000000"/>
          <w:szCs w:val="24"/>
        </w:rPr>
        <w:t xml:space="preserve"> </w:t>
      </w:r>
      <w:r w:rsidR="0088714E" w:rsidRPr="00D3747E">
        <w:rPr>
          <w:rFonts w:ascii="Times New Roman" w:hAnsi="Times New Roman" w:cs="Times New Roman"/>
          <w:color w:val="000000"/>
          <w:szCs w:val="24"/>
        </w:rPr>
        <w:t>and</w:t>
      </w:r>
      <w:r w:rsidR="0088714E" w:rsidRPr="00D3747E">
        <w:rPr>
          <w:rFonts w:ascii="Times New Roman" w:hAnsi="Times New Roman" w:cs="Times New Roman"/>
          <w:i/>
          <w:color w:val="000000"/>
          <w:szCs w:val="24"/>
        </w:rPr>
        <w:t xml:space="preserve"> </w:t>
      </w:r>
      <w:r w:rsidRPr="00D3747E">
        <w:rPr>
          <w:rFonts w:ascii="Times New Roman" w:hAnsi="Times New Roman" w:cs="Times New Roman"/>
          <w:i/>
          <w:color w:val="000000"/>
          <w:szCs w:val="24"/>
        </w:rPr>
        <w:t xml:space="preserve">Acacia </w:t>
      </w:r>
      <w:proofErr w:type="spellStart"/>
      <w:r w:rsidRPr="00D3747E">
        <w:rPr>
          <w:rFonts w:ascii="Times New Roman" w:hAnsi="Times New Roman" w:cs="Times New Roman"/>
          <w:i/>
          <w:color w:val="000000"/>
          <w:szCs w:val="24"/>
        </w:rPr>
        <w:t>abyssinica</w:t>
      </w:r>
      <w:proofErr w:type="spellEnd"/>
      <w:r w:rsidRPr="00D3747E">
        <w:rPr>
          <w:rFonts w:ascii="Times New Roman" w:hAnsi="Times New Roman" w:cs="Times New Roman"/>
          <w:i/>
          <w:color w:val="000000"/>
          <w:szCs w:val="24"/>
        </w:rPr>
        <w:t>,</w:t>
      </w:r>
      <w:r w:rsidRPr="00D3747E">
        <w:rPr>
          <w:rFonts w:ascii="Times New Roman" w:hAnsi="Times New Roman" w:cs="Times New Roman"/>
          <w:b/>
          <w:i/>
          <w:szCs w:val="24"/>
        </w:rPr>
        <w:t>)</w:t>
      </w:r>
      <w:r w:rsidRPr="00D3747E">
        <w:rPr>
          <w:rFonts w:ascii="Times New Roman" w:hAnsi="Times New Roman" w:cs="Times New Roman"/>
          <w:szCs w:val="24"/>
        </w:rPr>
        <w:t>at nursery level.</w:t>
      </w:r>
      <w:bookmarkStart w:id="3" w:name="_Toc340103494"/>
      <w:bookmarkEnd w:id="2"/>
      <w:r w:rsidR="00947986" w:rsidRPr="00D3747E">
        <w:rPr>
          <w:rFonts w:ascii="Times New Roman" w:hAnsi="Times New Roman" w:cs="Times New Roman"/>
          <w:szCs w:val="24"/>
        </w:rPr>
        <w:t xml:space="preserve"> </w:t>
      </w:r>
    </w:p>
    <w:p w:rsidR="005A47F5" w:rsidRPr="00D3747E" w:rsidRDefault="005A47F5" w:rsidP="00400908">
      <w:pPr>
        <w:tabs>
          <w:tab w:val="left" w:pos="2790"/>
        </w:tabs>
        <w:autoSpaceDE w:val="0"/>
        <w:autoSpaceDN w:val="0"/>
        <w:adjustRightInd w:val="0"/>
        <w:spacing w:after="0" w:line="240" w:lineRule="auto"/>
        <w:jc w:val="both"/>
        <w:rPr>
          <w:rFonts w:ascii="Times New Roman" w:hAnsi="Times New Roman" w:cs="Times New Roman"/>
          <w:b/>
          <w:color w:val="000000"/>
          <w:szCs w:val="24"/>
        </w:rPr>
      </w:pPr>
      <w:r w:rsidRPr="00D3747E">
        <w:rPr>
          <w:rFonts w:ascii="Times New Roman" w:hAnsi="Times New Roman" w:cs="Times New Roman"/>
          <w:b/>
          <w:szCs w:val="24"/>
        </w:rPr>
        <w:t>Materials and methods</w:t>
      </w:r>
      <w:bookmarkEnd w:id="3"/>
    </w:p>
    <w:p w:rsidR="005A47F5" w:rsidRPr="00D3747E" w:rsidRDefault="005A47F5" w:rsidP="00400908">
      <w:pPr>
        <w:spacing w:after="0" w:line="240" w:lineRule="auto"/>
        <w:rPr>
          <w:rFonts w:ascii="Times New Roman" w:hAnsi="Times New Roman" w:cs="Times New Roman"/>
          <w:b/>
          <w:szCs w:val="24"/>
        </w:rPr>
      </w:pPr>
      <w:r w:rsidRPr="00D3747E">
        <w:rPr>
          <w:rFonts w:ascii="Times New Roman" w:hAnsi="Times New Roman" w:cs="Times New Roman"/>
          <w:b/>
          <w:szCs w:val="24"/>
        </w:rPr>
        <w:t xml:space="preserve">Site description </w:t>
      </w:r>
    </w:p>
    <w:p w:rsidR="00826A35" w:rsidRPr="00D3747E" w:rsidRDefault="00826A35" w:rsidP="00826A35">
      <w:pPr>
        <w:autoSpaceDE w:val="0"/>
        <w:autoSpaceDN w:val="0"/>
        <w:adjustRightInd w:val="0"/>
        <w:spacing w:after="0" w:line="240" w:lineRule="auto"/>
        <w:jc w:val="both"/>
        <w:rPr>
          <w:rFonts w:ascii="Times New Roman" w:eastAsia="Times New Roman+FPEF" w:hAnsi="Times New Roman" w:cs="Times New Roman"/>
        </w:rPr>
      </w:pPr>
      <w:bookmarkStart w:id="4" w:name="_Toc340103495"/>
      <w:r w:rsidRPr="00D3747E">
        <w:rPr>
          <w:rFonts w:ascii="Times New Roman" w:eastAsia="Times New Roman+FPEF" w:hAnsi="Times New Roman" w:cs="Times New Roman"/>
        </w:rPr>
        <w:t xml:space="preserve">The study site, </w:t>
      </w:r>
      <w:proofErr w:type="spellStart"/>
      <w:r w:rsidRPr="00D3747E">
        <w:rPr>
          <w:rFonts w:ascii="Times New Roman" w:eastAsia="Times New Roman+FPEF" w:hAnsi="Times New Roman" w:cs="Times New Roman"/>
        </w:rPr>
        <w:t>Meskan</w:t>
      </w:r>
      <w:proofErr w:type="spellEnd"/>
      <w:r w:rsidRPr="00D3747E">
        <w:rPr>
          <w:rFonts w:ascii="Times New Roman" w:eastAsia="Times New Roman+FPEF" w:hAnsi="Times New Roman" w:cs="Times New Roman"/>
        </w:rPr>
        <w:t xml:space="preserve"> District is located in </w:t>
      </w:r>
      <w:proofErr w:type="spellStart"/>
      <w:r w:rsidRPr="00D3747E">
        <w:rPr>
          <w:rFonts w:ascii="Times New Roman" w:eastAsia="Times New Roman+FPEF" w:hAnsi="Times New Roman" w:cs="Times New Roman"/>
        </w:rPr>
        <w:t>Gurage</w:t>
      </w:r>
      <w:proofErr w:type="spellEnd"/>
      <w:r w:rsidRPr="00D3747E">
        <w:rPr>
          <w:rFonts w:ascii="Times New Roman" w:eastAsia="Times New Roman+FPEF" w:hAnsi="Times New Roman" w:cs="Times New Roman"/>
        </w:rPr>
        <w:t xml:space="preserve"> Zone of SNNP Regional State, Ethiopia. It is found 133 km south of Addis Ababa. </w:t>
      </w:r>
      <w:proofErr w:type="spellStart"/>
      <w:r w:rsidRPr="00D3747E">
        <w:rPr>
          <w:rFonts w:ascii="Times New Roman" w:eastAsia="Times New Roman+FPEF" w:hAnsi="Times New Roman" w:cs="Times New Roman"/>
        </w:rPr>
        <w:t>Butajira</w:t>
      </w:r>
      <w:proofErr w:type="spellEnd"/>
      <w:r w:rsidRPr="00D3747E">
        <w:rPr>
          <w:rFonts w:ascii="Times New Roman" w:eastAsia="Times New Roman+FPEF" w:hAnsi="Times New Roman" w:cs="Times New Roman"/>
        </w:rPr>
        <w:t xml:space="preserve"> is the capital city of the district. The major rainy season of study area is during June to September and the highest temperature is between February and March. According to climatic record near the study area, the mean annual rainfall in the district is 1058 mm (Meteorology Agency, 2005) and has altitude ranging from 1800-3500 </w:t>
      </w:r>
      <w:proofErr w:type="spellStart"/>
      <w:r w:rsidRPr="00D3747E">
        <w:rPr>
          <w:rFonts w:ascii="Times New Roman" w:eastAsia="Times New Roman+FPEF" w:hAnsi="Times New Roman" w:cs="Times New Roman"/>
        </w:rPr>
        <w:t>m.a.s.l</w:t>
      </w:r>
      <w:proofErr w:type="spellEnd"/>
      <w:r w:rsidRPr="00D3747E">
        <w:rPr>
          <w:rFonts w:ascii="Times New Roman" w:eastAsia="Times New Roman+FPEF" w:hAnsi="Times New Roman" w:cs="Times New Roman"/>
        </w:rPr>
        <w:t>. The study area is geographically located in Central Rift Valley of Ethiopia. The main parent materials are basalt, ignimbrites, lava, gneiss, volcanic ash, and pumice (</w:t>
      </w:r>
      <w:proofErr w:type="spellStart"/>
      <w:r w:rsidRPr="00D3747E">
        <w:rPr>
          <w:rFonts w:ascii="Times New Roman" w:eastAsia="Times New Roman+FPEF" w:hAnsi="Times New Roman" w:cs="Times New Roman"/>
        </w:rPr>
        <w:t>Zewdie</w:t>
      </w:r>
      <w:proofErr w:type="spellEnd"/>
      <w:r w:rsidRPr="00D3747E">
        <w:rPr>
          <w:rFonts w:ascii="Times New Roman" w:eastAsia="Times New Roman+FPEF" w:hAnsi="Times New Roman" w:cs="Times New Roman"/>
        </w:rPr>
        <w:t xml:space="preserve">, 2004; </w:t>
      </w:r>
      <w:proofErr w:type="spellStart"/>
      <w:r w:rsidRPr="00D3747E">
        <w:rPr>
          <w:rFonts w:ascii="Times New Roman" w:eastAsia="Times New Roman+FPEF" w:hAnsi="Times New Roman" w:cs="Times New Roman"/>
        </w:rPr>
        <w:t>Itanna</w:t>
      </w:r>
      <w:proofErr w:type="spellEnd"/>
      <w:r w:rsidRPr="00D3747E">
        <w:rPr>
          <w:rFonts w:ascii="Times New Roman" w:eastAsia="Times New Roman+FPEF" w:hAnsi="Times New Roman" w:cs="Times New Roman"/>
        </w:rPr>
        <w:t xml:space="preserve">, 2005). According to FAO (1996), the dominant soil types of </w:t>
      </w:r>
      <w:proofErr w:type="spellStart"/>
      <w:r w:rsidRPr="00D3747E">
        <w:rPr>
          <w:rFonts w:ascii="Times New Roman" w:eastAsia="Times New Roman+FPEF" w:hAnsi="Times New Roman" w:cs="Times New Roman"/>
        </w:rPr>
        <w:t>Meskan</w:t>
      </w:r>
      <w:proofErr w:type="spellEnd"/>
      <w:r w:rsidRPr="00D3747E">
        <w:rPr>
          <w:rFonts w:ascii="Times New Roman" w:eastAsia="Times New Roman+FPEF" w:hAnsi="Times New Roman" w:cs="Times New Roman"/>
        </w:rPr>
        <w:t xml:space="preserve"> district includes </w:t>
      </w:r>
      <w:proofErr w:type="spellStart"/>
      <w:r w:rsidRPr="00D3747E">
        <w:rPr>
          <w:rFonts w:ascii="Times New Roman" w:eastAsia="Times New Roman+FPEF" w:hAnsi="Times New Roman" w:cs="Times New Roman"/>
        </w:rPr>
        <w:t>Eutric</w:t>
      </w:r>
      <w:proofErr w:type="spellEnd"/>
      <w:r w:rsidRPr="00D3747E">
        <w:rPr>
          <w:rFonts w:ascii="Times New Roman" w:eastAsia="Times New Roman+FPEF" w:hAnsi="Times New Roman" w:cs="Times New Roman"/>
        </w:rPr>
        <w:t xml:space="preserve"> </w:t>
      </w:r>
      <w:proofErr w:type="spellStart"/>
      <w:r w:rsidRPr="00D3747E">
        <w:rPr>
          <w:rFonts w:ascii="Times New Roman" w:eastAsia="Times New Roman+FPEF" w:hAnsi="Times New Roman" w:cs="Times New Roman"/>
        </w:rPr>
        <w:t>Cambisols</w:t>
      </w:r>
      <w:proofErr w:type="spellEnd"/>
      <w:r w:rsidRPr="00D3747E">
        <w:rPr>
          <w:rFonts w:ascii="Times New Roman" w:eastAsia="Times New Roman+FPEF" w:hAnsi="Times New Roman" w:cs="Times New Roman"/>
        </w:rPr>
        <w:t xml:space="preserve">, Chromic </w:t>
      </w:r>
      <w:proofErr w:type="spellStart"/>
      <w:r w:rsidRPr="00D3747E">
        <w:rPr>
          <w:rFonts w:ascii="Times New Roman" w:eastAsia="Times New Roman+FPEF" w:hAnsi="Times New Roman" w:cs="Times New Roman"/>
        </w:rPr>
        <w:t>Luvisols</w:t>
      </w:r>
      <w:proofErr w:type="spellEnd"/>
      <w:r w:rsidRPr="00D3747E">
        <w:rPr>
          <w:rFonts w:ascii="Times New Roman" w:eastAsia="Times New Roman+FPEF" w:hAnsi="Times New Roman" w:cs="Times New Roman"/>
        </w:rPr>
        <w:t xml:space="preserve">, </w:t>
      </w:r>
      <w:proofErr w:type="spellStart"/>
      <w:r w:rsidRPr="00D3747E">
        <w:rPr>
          <w:rFonts w:ascii="Times New Roman" w:eastAsia="Times New Roman+FPEF" w:hAnsi="Times New Roman" w:cs="Times New Roman"/>
        </w:rPr>
        <w:t>Pellic</w:t>
      </w:r>
      <w:proofErr w:type="spellEnd"/>
      <w:r w:rsidRPr="00D3747E">
        <w:rPr>
          <w:rFonts w:ascii="Times New Roman" w:eastAsia="Times New Roman+FPEF" w:hAnsi="Times New Roman" w:cs="Times New Roman"/>
        </w:rPr>
        <w:t xml:space="preserve"> </w:t>
      </w:r>
      <w:proofErr w:type="spellStart"/>
      <w:r w:rsidRPr="00D3747E">
        <w:rPr>
          <w:rFonts w:ascii="Times New Roman" w:eastAsia="Times New Roman+FPEF" w:hAnsi="Times New Roman" w:cs="Times New Roman"/>
        </w:rPr>
        <w:t>Vertisols</w:t>
      </w:r>
      <w:proofErr w:type="spellEnd"/>
      <w:r w:rsidRPr="00D3747E">
        <w:rPr>
          <w:rFonts w:ascii="Times New Roman" w:eastAsia="Times New Roman+FPEF" w:hAnsi="Times New Roman" w:cs="Times New Roman"/>
        </w:rPr>
        <w:t xml:space="preserve"> Chromic </w:t>
      </w:r>
      <w:proofErr w:type="spellStart"/>
      <w:r w:rsidRPr="00D3747E">
        <w:rPr>
          <w:rFonts w:ascii="Times New Roman" w:eastAsia="Times New Roman+FPEF" w:hAnsi="Times New Roman" w:cs="Times New Roman"/>
        </w:rPr>
        <w:t>Vertisols</w:t>
      </w:r>
      <w:proofErr w:type="spellEnd"/>
      <w:r w:rsidRPr="00D3747E">
        <w:rPr>
          <w:rFonts w:ascii="Times New Roman" w:eastAsia="Times New Roman+FPEF" w:hAnsi="Times New Roman" w:cs="Times New Roman"/>
        </w:rPr>
        <w:t xml:space="preserve">, </w:t>
      </w:r>
      <w:proofErr w:type="spellStart"/>
      <w:proofErr w:type="gramStart"/>
      <w:r w:rsidRPr="00D3747E">
        <w:rPr>
          <w:rFonts w:ascii="Times New Roman" w:eastAsia="Times New Roman+FPEF" w:hAnsi="Times New Roman" w:cs="Times New Roman"/>
        </w:rPr>
        <w:t>Eutric</w:t>
      </w:r>
      <w:proofErr w:type="spellEnd"/>
      <w:proofErr w:type="gramEnd"/>
      <w:r w:rsidRPr="00D3747E">
        <w:rPr>
          <w:rFonts w:ascii="Times New Roman" w:eastAsia="Times New Roman+FPEF" w:hAnsi="Times New Roman" w:cs="Times New Roman"/>
        </w:rPr>
        <w:t xml:space="preserve"> </w:t>
      </w:r>
      <w:proofErr w:type="spellStart"/>
      <w:r w:rsidRPr="00D3747E">
        <w:rPr>
          <w:rFonts w:ascii="Times New Roman" w:eastAsia="Times New Roman+FPEF" w:hAnsi="Times New Roman" w:cs="Times New Roman"/>
        </w:rPr>
        <w:t>Fluvisol</w:t>
      </w:r>
      <w:proofErr w:type="spellEnd"/>
      <w:r w:rsidRPr="00D3747E">
        <w:rPr>
          <w:rFonts w:ascii="Times New Roman" w:eastAsia="Times New Roman+FPEF" w:hAnsi="Times New Roman" w:cs="Times New Roman"/>
        </w:rPr>
        <w:t xml:space="preserve"> sand </w:t>
      </w:r>
      <w:proofErr w:type="spellStart"/>
      <w:r w:rsidRPr="00D3747E">
        <w:rPr>
          <w:rFonts w:ascii="Times New Roman" w:eastAsia="Times New Roman+FPEF" w:hAnsi="Times New Roman" w:cs="Times New Roman"/>
        </w:rPr>
        <w:t>Leptosols</w:t>
      </w:r>
      <w:proofErr w:type="spellEnd"/>
      <w:r w:rsidRPr="00D3747E">
        <w:rPr>
          <w:rFonts w:ascii="Times New Roman" w:eastAsia="Times New Roman+FPEF" w:hAnsi="Times New Roman" w:cs="Times New Roman"/>
        </w:rPr>
        <w:t>.</w:t>
      </w:r>
    </w:p>
    <w:p w:rsidR="005A47F5" w:rsidRPr="00D3747E" w:rsidRDefault="005A47F5" w:rsidP="00826A35">
      <w:pPr>
        <w:pStyle w:val="Heading2"/>
        <w:spacing w:before="100" w:beforeAutospacing="1" w:line="240" w:lineRule="auto"/>
        <w:rPr>
          <w:rFonts w:ascii="Times New Roman" w:hAnsi="Times New Roman" w:cs="Times New Roman"/>
          <w:i/>
          <w:color w:val="auto"/>
          <w:sz w:val="22"/>
          <w:szCs w:val="24"/>
        </w:rPr>
      </w:pPr>
      <w:r w:rsidRPr="00D3747E">
        <w:rPr>
          <w:rFonts w:ascii="Times New Roman" w:hAnsi="Times New Roman" w:cs="Times New Roman"/>
          <w:color w:val="auto"/>
          <w:sz w:val="22"/>
          <w:szCs w:val="24"/>
        </w:rPr>
        <w:t>Research design and management</w:t>
      </w:r>
      <w:bookmarkEnd w:id="4"/>
    </w:p>
    <w:p w:rsidR="005A47F5" w:rsidRPr="00D3747E" w:rsidRDefault="005A47F5" w:rsidP="00400908">
      <w:pPr>
        <w:pStyle w:val="ListParagraph"/>
        <w:spacing w:line="240" w:lineRule="auto"/>
        <w:ind w:left="0"/>
        <w:jc w:val="both"/>
        <w:rPr>
          <w:rFonts w:cs="Times New Roman"/>
          <w:color w:val="000000"/>
          <w:sz w:val="22"/>
          <w:szCs w:val="24"/>
        </w:rPr>
      </w:pPr>
      <w:r w:rsidRPr="00D3747E">
        <w:rPr>
          <w:rFonts w:cs="Times New Roman"/>
          <w:color w:val="000000"/>
          <w:sz w:val="22"/>
          <w:szCs w:val="24"/>
        </w:rPr>
        <w:t>Seed collection, handling and processing were carried out. During seed collection the f</w:t>
      </w:r>
      <w:r w:rsidR="002E447E" w:rsidRPr="00D3747E">
        <w:rPr>
          <w:rFonts w:cs="Times New Roman"/>
          <w:color w:val="000000"/>
          <w:sz w:val="22"/>
          <w:szCs w:val="24"/>
        </w:rPr>
        <w:t xml:space="preserve">ollowing points were considered. First </w:t>
      </w:r>
      <w:r w:rsidRPr="00D3747E">
        <w:rPr>
          <w:rFonts w:cs="Times New Roman"/>
          <w:sz w:val="22"/>
          <w:szCs w:val="24"/>
        </w:rPr>
        <w:t xml:space="preserve">Seed </w:t>
      </w:r>
      <w:r w:rsidR="002E447E" w:rsidRPr="00D3747E">
        <w:rPr>
          <w:rFonts w:cs="Times New Roman"/>
          <w:sz w:val="22"/>
          <w:szCs w:val="24"/>
        </w:rPr>
        <w:t>collection was</w:t>
      </w:r>
      <w:r w:rsidRPr="00D3747E">
        <w:rPr>
          <w:rFonts w:cs="Times New Roman"/>
          <w:sz w:val="22"/>
          <w:szCs w:val="24"/>
        </w:rPr>
        <w:t xml:space="preserve"> done from only healthy, vigorous </w:t>
      </w:r>
      <w:r w:rsidR="002E447E" w:rsidRPr="00D3747E">
        <w:rPr>
          <w:rFonts w:cs="Times New Roman"/>
          <w:sz w:val="22"/>
          <w:szCs w:val="24"/>
        </w:rPr>
        <w:t>trees (good</w:t>
      </w:r>
      <w:r w:rsidRPr="00D3747E">
        <w:rPr>
          <w:rFonts w:cs="Times New Roman"/>
          <w:sz w:val="22"/>
          <w:szCs w:val="24"/>
        </w:rPr>
        <w:t xml:space="preserve"> phenotype) not isolated and border tree, and collection form mature dominant or co-dominant; </w:t>
      </w:r>
      <w:r w:rsidR="002E447E" w:rsidRPr="00D3747E">
        <w:rPr>
          <w:rFonts w:cs="Times New Roman"/>
          <w:sz w:val="22"/>
          <w:szCs w:val="24"/>
        </w:rPr>
        <w:t>overly mature trees was avoided. Second t</w:t>
      </w:r>
      <w:r w:rsidRPr="00D3747E">
        <w:rPr>
          <w:rFonts w:cs="Times New Roman"/>
          <w:sz w:val="22"/>
          <w:szCs w:val="24"/>
        </w:rPr>
        <w:t>he collecting area were had the population of not less than 50 tree and with minimum distance of 100 km between the provenance</w:t>
      </w:r>
      <w:r w:rsidR="00950F9D" w:rsidRPr="00D3747E">
        <w:rPr>
          <w:rFonts w:cs="Times New Roman"/>
          <w:color w:val="000000"/>
          <w:sz w:val="22"/>
          <w:szCs w:val="24"/>
        </w:rPr>
        <w:t xml:space="preserve">. </w:t>
      </w:r>
      <w:r w:rsidRPr="00D3747E">
        <w:rPr>
          <w:rFonts w:cs="Times New Roman"/>
          <w:color w:val="000000"/>
          <w:sz w:val="22"/>
          <w:szCs w:val="24"/>
        </w:rPr>
        <w:t xml:space="preserve">Treated seeds with best germination percentage were used and sown direct in to the polyethylene bag. For each provenance, 100 polyethylene pots having 10cm height and 8 cm diameter was filled with </w:t>
      </w:r>
      <w:r w:rsidR="007F2D67" w:rsidRPr="00D3747E">
        <w:rPr>
          <w:rFonts w:cs="Times New Roman"/>
          <w:color w:val="000000"/>
          <w:sz w:val="22"/>
          <w:szCs w:val="24"/>
        </w:rPr>
        <w:t>2:1:1 ratio of normal soil, sand and forest soil</w:t>
      </w:r>
      <w:r w:rsidRPr="00D3747E">
        <w:rPr>
          <w:rFonts w:cs="Times New Roman"/>
          <w:color w:val="000000"/>
          <w:sz w:val="22"/>
          <w:szCs w:val="24"/>
        </w:rPr>
        <w:t xml:space="preserve"> to raise the seedlings. Accordingly, using a Complete Randomized Design (CRD), </w:t>
      </w:r>
      <w:r w:rsidR="00952C8A" w:rsidRPr="00D3747E">
        <w:rPr>
          <w:rFonts w:cs="Times New Roman"/>
          <w:color w:val="000000"/>
          <w:sz w:val="22"/>
          <w:szCs w:val="24"/>
        </w:rPr>
        <w:t xml:space="preserve">with 4 replications </w:t>
      </w:r>
      <w:r w:rsidRPr="00D3747E">
        <w:rPr>
          <w:rFonts w:cs="Times New Roman"/>
          <w:color w:val="000000"/>
          <w:sz w:val="22"/>
          <w:szCs w:val="24"/>
        </w:rPr>
        <w:t>was designed in the nursery for each species</w:t>
      </w:r>
      <w:r w:rsidR="00D517B2" w:rsidRPr="00D3747E">
        <w:rPr>
          <w:rFonts w:cs="Times New Roman"/>
          <w:color w:val="000000"/>
          <w:sz w:val="22"/>
          <w:szCs w:val="24"/>
        </w:rPr>
        <w:t xml:space="preserve"> and appropriate nursery management undertake</w:t>
      </w:r>
      <w:r w:rsidRPr="00D3747E">
        <w:rPr>
          <w:rFonts w:cs="Times New Roman"/>
          <w:color w:val="000000"/>
          <w:sz w:val="22"/>
          <w:szCs w:val="24"/>
        </w:rPr>
        <w:t xml:space="preserve"> </w:t>
      </w:r>
    </w:p>
    <w:p w:rsidR="00947986" w:rsidRPr="00D3747E" w:rsidRDefault="00947986" w:rsidP="00400908">
      <w:pPr>
        <w:spacing w:after="0" w:line="240" w:lineRule="auto"/>
        <w:rPr>
          <w:rFonts w:ascii="Times New Roman" w:eastAsia="Times New Roman" w:hAnsi="Times New Roman" w:cs="Times New Roman"/>
          <w:color w:val="000000"/>
          <w:sz w:val="20"/>
        </w:rPr>
        <w:sectPr w:rsidR="00947986" w:rsidRPr="00D3747E" w:rsidSect="00947986">
          <w:type w:val="continuous"/>
          <w:pgSz w:w="12240" w:h="15840"/>
          <w:pgMar w:top="1440" w:right="1440" w:bottom="1440" w:left="1440" w:header="720" w:footer="720" w:gutter="0"/>
          <w:cols w:num="2" w:space="720"/>
          <w:docGrid w:linePitch="360"/>
        </w:sectPr>
      </w:pPr>
    </w:p>
    <w:tbl>
      <w:tblPr>
        <w:tblW w:w="8361" w:type="dxa"/>
        <w:tblInd w:w="95" w:type="dxa"/>
        <w:tblLook w:val="04A0"/>
      </w:tblPr>
      <w:tblGrid>
        <w:gridCol w:w="643"/>
        <w:gridCol w:w="2868"/>
        <w:gridCol w:w="1400"/>
        <w:gridCol w:w="1487"/>
        <w:gridCol w:w="1963"/>
      </w:tblGrid>
      <w:tr w:rsidR="005A47F5" w:rsidRPr="00D3747E" w:rsidTr="002D3619">
        <w:trPr>
          <w:trHeight w:val="374"/>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No.</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 xml:space="preserve">Provenance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Latitude</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Longitude</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ind w:left="720"/>
              <w:jc w:val="center"/>
              <w:rPr>
                <w:rFonts w:ascii="Times New Roman" w:eastAsia="Times New Roman" w:hAnsi="Times New Roman" w:cs="Times New Roman"/>
                <w:color w:val="000000"/>
                <w:sz w:val="20"/>
              </w:rPr>
            </w:pPr>
            <w:proofErr w:type="spellStart"/>
            <w:r w:rsidRPr="00D3747E">
              <w:rPr>
                <w:rFonts w:ascii="Times New Roman" w:eastAsia="Times New Roman" w:hAnsi="Times New Roman" w:cs="Times New Roman"/>
                <w:color w:val="000000"/>
                <w:sz w:val="20"/>
              </w:rPr>
              <w:t>Altitud</w:t>
            </w:r>
            <w:proofErr w:type="spellEnd"/>
            <w:r w:rsidRPr="00D3747E">
              <w:rPr>
                <w:rFonts w:ascii="Times New Roman" w:eastAsia="Times New Roman" w:hAnsi="Times New Roman" w:cs="Times New Roman"/>
                <w:color w:val="000000"/>
                <w:sz w:val="20"/>
              </w:rPr>
              <w:t>(m)</w:t>
            </w:r>
          </w:p>
        </w:tc>
      </w:tr>
      <w:tr w:rsidR="005A47F5" w:rsidRPr="00D3747E" w:rsidTr="002D3619">
        <w:trPr>
          <w:trHeight w:val="192"/>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5A47F5" w:rsidRPr="00D3747E" w:rsidRDefault="00FE0091" w:rsidP="00400908">
            <w:pPr>
              <w:spacing w:after="0"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1</w:t>
            </w:r>
          </w:p>
        </w:tc>
        <w:tc>
          <w:tcPr>
            <w:tcW w:w="2868"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 xml:space="preserve">Arbaminch </w:t>
            </w:r>
            <w:proofErr w:type="spellStart"/>
            <w:r w:rsidRPr="00D3747E">
              <w:rPr>
                <w:rFonts w:ascii="Times New Roman" w:eastAsia="Times New Roman" w:hAnsi="Times New Roman" w:cs="Times New Roman"/>
                <w:color w:val="000000"/>
                <w:sz w:val="20"/>
              </w:rPr>
              <w:t>zuria</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6</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00</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55</w:t>
            </w:r>
            <w:r w:rsidRPr="00D3747E">
              <w:rPr>
                <w:rFonts w:ascii="Times New Roman" w:hAnsi="Times New Roman" w:cs="Times New Roman"/>
                <w:sz w:val="20"/>
                <w:lang w:val="en-GB"/>
              </w:rPr>
              <w:t>"</w:t>
            </w:r>
          </w:p>
        </w:tc>
        <w:tc>
          <w:tcPr>
            <w:tcW w:w="1487"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37</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30</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42</w:t>
            </w:r>
            <w:r w:rsidRPr="00D3747E">
              <w:rPr>
                <w:rFonts w:ascii="Times New Roman" w:hAnsi="Times New Roman" w:cs="Times New Roman"/>
                <w:sz w:val="20"/>
                <w:lang w:val="en-GB"/>
              </w:rPr>
              <w:t>"</w:t>
            </w:r>
          </w:p>
        </w:tc>
        <w:tc>
          <w:tcPr>
            <w:tcW w:w="1963"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1969</w:t>
            </w:r>
          </w:p>
        </w:tc>
      </w:tr>
      <w:tr w:rsidR="005A47F5" w:rsidRPr="00D3747E" w:rsidTr="002D3619">
        <w:trPr>
          <w:trHeight w:val="166"/>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5A47F5" w:rsidRPr="00D3747E" w:rsidRDefault="00FE0091" w:rsidP="00400908">
            <w:pPr>
              <w:spacing w:after="0"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2</w:t>
            </w:r>
          </w:p>
        </w:tc>
        <w:tc>
          <w:tcPr>
            <w:tcW w:w="2868"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color w:val="000000"/>
                <w:sz w:val="20"/>
              </w:rPr>
            </w:pPr>
            <w:proofErr w:type="spellStart"/>
            <w:r w:rsidRPr="00D3747E">
              <w:rPr>
                <w:rFonts w:ascii="Times New Roman" w:eastAsia="Times New Roman" w:hAnsi="Times New Roman" w:cs="Times New Roman"/>
                <w:color w:val="000000"/>
                <w:sz w:val="20"/>
              </w:rPr>
              <w:t>Dembi</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8</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31</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39</w:t>
            </w:r>
            <w:r w:rsidRPr="00D3747E">
              <w:rPr>
                <w:rFonts w:ascii="Times New Roman" w:hAnsi="Times New Roman" w:cs="Times New Roman"/>
                <w:sz w:val="20"/>
                <w:lang w:val="en-GB"/>
              </w:rPr>
              <w:t>"</w:t>
            </w:r>
          </w:p>
        </w:tc>
        <w:tc>
          <w:tcPr>
            <w:tcW w:w="1487"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34</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47</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21</w:t>
            </w:r>
            <w:r w:rsidRPr="00D3747E">
              <w:rPr>
                <w:rFonts w:ascii="Times New Roman" w:hAnsi="Times New Roman" w:cs="Times New Roman"/>
                <w:sz w:val="20"/>
                <w:lang w:val="en-GB"/>
              </w:rPr>
              <w:t>"</w:t>
            </w:r>
          </w:p>
        </w:tc>
        <w:tc>
          <w:tcPr>
            <w:tcW w:w="1963"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1826</w:t>
            </w:r>
          </w:p>
        </w:tc>
      </w:tr>
      <w:tr w:rsidR="005A47F5" w:rsidRPr="00D3747E" w:rsidTr="002D3619">
        <w:trPr>
          <w:trHeight w:val="113"/>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5A47F5" w:rsidRPr="00D3747E" w:rsidRDefault="00FE0091" w:rsidP="00400908">
            <w:pPr>
              <w:spacing w:after="0"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3</w:t>
            </w:r>
          </w:p>
        </w:tc>
        <w:tc>
          <w:tcPr>
            <w:tcW w:w="2868" w:type="dxa"/>
            <w:tcBorders>
              <w:top w:val="nil"/>
              <w:left w:val="nil"/>
              <w:bottom w:val="single" w:sz="4" w:space="0" w:color="auto"/>
              <w:right w:val="single" w:sz="4" w:space="0" w:color="auto"/>
            </w:tcBorders>
            <w:shd w:val="clear" w:color="auto" w:fill="auto"/>
            <w:noWrap/>
            <w:vAlign w:val="bottom"/>
            <w:hideMark/>
          </w:tcPr>
          <w:p w:rsidR="005A47F5" w:rsidRPr="00D3747E" w:rsidRDefault="00452FCA" w:rsidP="00400908">
            <w:pPr>
              <w:spacing w:after="0" w:line="240" w:lineRule="auto"/>
              <w:rPr>
                <w:rFonts w:ascii="Times New Roman" w:eastAsia="Times New Roman" w:hAnsi="Times New Roman" w:cs="Times New Roman"/>
                <w:color w:val="000000"/>
                <w:sz w:val="20"/>
              </w:rPr>
            </w:pPr>
            <w:proofErr w:type="spellStart"/>
            <w:r w:rsidRPr="00D3747E">
              <w:rPr>
                <w:rFonts w:ascii="Times New Roman" w:eastAsia="Times New Roman" w:hAnsi="Times New Roman" w:cs="Times New Roman"/>
                <w:color w:val="000000"/>
                <w:sz w:val="20"/>
              </w:rPr>
              <w:t>D</w:t>
            </w:r>
            <w:r w:rsidR="005A47F5" w:rsidRPr="00D3747E">
              <w:rPr>
                <w:rFonts w:ascii="Times New Roman" w:eastAsia="Times New Roman" w:hAnsi="Times New Roman" w:cs="Times New Roman"/>
                <w:color w:val="000000"/>
                <w:sz w:val="20"/>
              </w:rPr>
              <w:t>urama</w:t>
            </w:r>
            <w:proofErr w:type="spellEnd"/>
            <w:r w:rsidRPr="00D3747E">
              <w:rPr>
                <w:rFonts w:ascii="Times New Roman" w:eastAsia="Times New Roman" w:hAnsi="Times New Roman" w:cs="Times New Roman"/>
                <w:color w:val="000000"/>
                <w:sz w:val="20"/>
              </w:rPr>
              <w:t xml:space="preserve"> </w:t>
            </w:r>
            <w:proofErr w:type="spellStart"/>
            <w:r w:rsidR="005A47F5" w:rsidRPr="00D3747E">
              <w:rPr>
                <w:rFonts w:ascii="Times New Roman" w:eastAsia="Times New Roman" w:hAnsi="Times New Roman" w:cs="Times New Roman"/>
                <w:color w:val="000000"/>
                <w:sz w:val="20"/>
              </w:rPr>
              <w:t>zuria</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7</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14</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00</w:t>
            </w:r>
            <w:r w:rsidRPr="00D3747E">
              <w:rPr>
                <w:rFonts w:ascii="Times New Roman" w:hAnsi="Times New Roman" w:cs="Times New Roman"/>
                <w:sz w:val="20"/>
                <w:lang w:val="en-GB"/>
              </w:rPr>
              <w:t>"</w:t>
            </w:r>
          </w:p>
        </w:tc>
        <w:tc>
          <w:tcPr>
            <w:tcW w:w="1487"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37</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53</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00</w:t>
            </w:r>
            <w:r w:rsidRPr="00D3747E">
              <w:rPr>
                <w:rFonts w:ascii="Times New Roman" w:hAnsi="Times New Roman" w:cs="Times New Roman"/>
                <w:sz w:val="20"/>
                <w:lang w:val="en-GB"/>
              </w:rPr>
              <w:t>"</w:t>
            </w:r>
          </w:p>
        </w:tc>
        <w:tc>
          <w:tcPr>
            <w:tcW w:w="1963"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2101</w:t>
            </w:r>
          </w:p>
        </w:tc>
      </w:tr>
      <w:tr w:rsidR="005A47F5" w:rsidRPr="00D3747E" w:rsidTr="002D3619">
        <w:trPr>
          <w:trHeight w:val="192"/>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5A47F5" w:rsidRPr="00D3747E" w:rsidRDefault="00FE0091" w:rsidP="00400908">
            <w:pPr>
              <w:spacing w:after="0"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4</w:t>
            </w:r>
          </w:p>
        </w:tc>
        <w:tc>
          <w:tcPr>
            <w:tcW w:w="2868"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color w:val="000000"/>
                <w:sz w:val="20"/>
              </w:rPr>
            </w:pPr>
            <w:proofErr w:type="spellStart"/>
            <w:r w:rsidRPr="00D3747E">
              <w:rPr>
                <w:rFonts w:ascii="Times New Roman" w:eastAsia="Times New Roman" w:hAnsi="Times New Roman" w:cs="Times New Roman"/>
                <w:color w:val="000000"/>
                <w:sz w:val="20"/>
              </w:rPr>
              <w:t>Gurage</w:t>
            </w:r>
            <w:proofErr w:type="spellEnd"/>
            <w:r w:rsidRPr="00D3747E">
              <w:rPr>
                <w:rFonts w:ascii="Times New Roman" w:eastAsia="Times New Roman" w:hAnsi="Times New Roman" w:cs="Times New Roman"/>
                <w:color w:val="000000"/>
                <w:sz w:val="20"/>
              </w:rPr>
              <w:t>(</w:t>
            </w:r>
            <w:proofErr w:type="spellStart"/>
            <w:r w:rsidRPr="00D3747E">
              <w:rPr>
                <w:rFonts w:ascii="Times New Roman" w:eastAsia="Times New Roman" w:hAnsi="Times New Roman" w:cs="Times New Roman"/>
                <w:color w:val="000000"/>
                <w:sz w:val="20"/>
              </w:rPr>
              <w:t>meskan</w:t>
            </w:r>
            <w:proofErr w:type="spellEnd"/>
            <w:r w:rsidRPr="00D3747E">
              <w:rPr>
                <w:rFonts w:ascii="Times New Roman" w:eastAsia="Times New Roman" w:hAnsi="Times New Roman" w:cs="Times New Roman"/>
                <w:color w:val="000000"/>
                <w:sz w:val="20"/>
              </w:rPr>
              <w:t>)</w:t>
            </w:r>
          </w:p>
        </w:tc>
        <w:tc>
          <w:tcPr>
            <w:tcW w:w="1400"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8</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08</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43</w:t>
            </w:r>
            <w:r w:rsidRPr="00D3747E">
              <w:rPr>
                <w:rFonts w:ascii="Times New Roman" w:hAnsi="Times New Roman" w:cs="Times New Roman"/>
                <w:sz w:val="20"/>
                <w:lang w:val="en-GB"/>
              </w:rPr>
              <w:t>"</w:t>
            </w:r>
          </w:p>
        </w:tc>
        <w:tc>
          <w:tcPr>
            <w:tcW w:w="1487"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38</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20</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45</w:t>
            </w:r>
            <w:r w:rsidRPr="00D3747E">
              <w:rPr>
                <w:rFonts w:ascii="Times New Roman" w:hAnsi="Times New Roman" w:cs="Times New Roman"/>
                <w:sz w:val="20"/>
                <w:lang w:val="en-GB"/>
              </w:rPr>
              <w:t>"</w:t>
            </w:r>
          </w:p>
        </w:tc>
        <w:tc>
          <w:tcPr>
            <w:tcW w:w="1963"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2135</w:t>
            </w:r>
          </w:p>
        </w:tc>
      </w:tr>
      <w:tr w:rsidR="005A47F5" w:rsidRPr="00D3747E" w:rsidTr="002D3619">
        <w:trPr>
          <w:trHeight w:val="17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5A47F5" w:rsidRPr="00D3747E" w:rsidRDefault="00FE0091" w:rsidP="00400908">
            <w:pPr>
              <w:spacing w:after="0"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5</w:t>
            </w:r>
          </w:p>
        </w:tc>
        <w:tc>
          <w:tcPr>
            <w:tcW w:w="2868"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color w:val="000000"/>
                <w:sz w:val="20"/>
              </w:rPr>
            </w:pPr>
            <w:proofErr w:type="spellStart"/>
            <w:r w:rsidRPr="00D3747E">
              <w:rPr>
                <w:rFonts w:ascii="Times New Roman" w:eastAsia="Times New Roman" w:hAnsi="Times New Roman" w:cs="Times New Roman"/>
                <w:color w:val="000000"/>
                <w:sz w:val="20"/>
              </w:rPr>
              <w:t>Halaba</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7</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19</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05</w:t>
            </w:r>
            <w:r w:rsidRPr="00D3747E">
              <w:rPr>
                <w:rFonts w:ascii="Times New Roman" w:hAnsi="Times New Roman" w:cs="Times New Roman"/>
                <w:sz w:val="20"/>
                <w:lang w:val="en-GB"/>
              </w:rPr>
              <w:t>"</w:t>
            </w:r>
          </w:p>
        </w:tc>
        <w:tc>
          <w:tcPr>
            <w:tcW w:w="1487"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38</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05</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19</w:t>
            </w:r>
            <w:r w:rsidRPr="00D3747E">
              <w:rPr>
                <w:rFonts w:ascii="Times New Roman" w:hAnsi="Times New Roman" w:cs="Times New Roman"/>
                <w:sz w:val="20"/>
                <w:lang w:val="en-GB"/>
              </w:rPr>
              <w:t>"</w:t>
            </w:r>
          </w:p>
        </w:tc>
        <w:tc>
          <w:tcPr>
            <w:tcW w:w="1963"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1784</w:t>
            </w:r>
          </w:p>
        </w:tc>
      </w:tr>
      <w:tr w:rsidR="005A47F5" w:rsidRPr="00D3747E" w:rsidTr="002D3619">
        <w:trPr>
          <w:trHeight w:val="166"/>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5A47F5" w:rsidRPr="00D3747E" w:rsidRDefault="00FE0091" w:rsidP="00400908">
            <w:pPr>
              <w:spacing w:after="0"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6</w:t>
            </w:r>
          </w:p>
        </w:tc>
        <w:tc>
          <w:tcPr>
            <w:tcW w:w="2868"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Hawassa (</w:t>
            </w:r>
            <w:proofErr w:type="spellStart"/>
            <w:r w:rsidRPr="00D3747E">
              <w:rPr>
                <w:rFonts w:ascii="Times New Roman" w:eastAsia="Times New Roman" w:hAnsi="Times New Roman" w:cs="Times New Roman"/>
                <w:color w:val="000000"/>
                <w:sz w:val="20"/>
              </w:rPr>
              <w:t>Amora</w:t>
            </w:r>
            <w:proofErr w:type="spellEnd"/>
            <w:r w:rsidRPr="00D3747E">
              <w:rPr>
                <w:rFonts w:ascii="Times New Roman" w:eastAsia="Times New Roman" w:hAnsi="Times New Roman" w:cs="Times New Roman"/>
                <w:color w:val="000000"/>
                <w:sz w:val="20"/>
              </w:rPr>
              <w:t xml:space="preserve"> </w:t>
            </w:r>
            <w:proofErr w:type="spellStart"/>
            <w:r w:rsidRPr="00D3747E">
              <w:rPr>
                <w:rFonts w:ascii="Times New Roman" w:eastAsia="Times New Roman" w:hAnsi="Times New Roman" w:cs="Times New Roman"/>
                <w:color w:val="000000"/>
                <w:sz w:val="20"/>
              </w:rPr>
              <w:t>gedel</w:t>
            </w:r>
            <w:proofErr w:type="spellEnd"/>
            <w:r w:rsidRPr="00D3747E">
              <w:rPr>
                <w:rFonts w:ascii="Times New Roman" w:eastAsia="Times New Roman" w:hAnsi="Times New Roman" w:cs="Times New Roman"/>
                <w:color w:val="000000"/>
                <w:sz w:val="20"/>
              </w:rPr>
              <w:t>)</w:t>
            </w:r>
          </w:p>
        </w:tc>
        <w:tc>
          <w:tcPr>
            <w:tcW w:w="1400"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7</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02</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35</w:t>
            </w:r>
            <w:r w:rsidRPr="00D3747E">
              <w:rPr>
                <w:rFonts w:ascii="Times New Roman" w:hAnsi="Times New Roman" w:cs="Times New Roman"/>
                <w:sz w:val="20"/>
                <w:lang w:val="en-GB"/>
              </w:rPr>
              <w:t>"</w:t>
            </w:r>
          </w:p>
        </w:tc>
        <w:tc>
          <w:tcPr>
            <w:tcW w:w="1487"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38</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27</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32</w:t>
            </w:r>
            <w:r w:rsidRPr="00D3747E">
              <w:rPr>
                <w:rFonts w:ascii="Times New Roman" w:hAnsi="Times New Roman" w:cs="Times New Roman"/>
                <w:sz w:val="20"/>
                <w:lang w:val="en-GB"/>
              </w:rPr>
              <w:t>"</w:t>
            </w:r>
          </w:p>
        </w:tc>
        <w:tc>
          <w:tcPr>
            <w:tcW w:w="1963"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1692</w:t>
            </w:r>
          </w:p>
        </w:tc>
      </w:tr>
      <w:tr w:rsidR="005A47F5" w:rsidRPr="00D3747E" w:rsidTr="003F536A">
        <w:trPr>
          <w:trHeight w:val="236"/>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5A47F5" w:rsidRPr="00D3747E" w:rsidRDefault="00FE0091" w:rsidP="00400908">
            <w:pPr>
              <w:spacing w:after="0"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7</w:t>
            </w:r>
          </w:p>
        </w:tc>
        <w:tc>
          <w:tcPr>
            <w:tcW w:w="2868"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Hawassa (tabor)</w:t>
            </w:r>
          </w:p>
        </w:tc>
        <w:tc>
          <w:tcPr>
            <w:tcW w:w="1400"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7</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02</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20</w:t>
            </w:r>
            <w:r w:rsidRPr="00D3747E">
              <w:rPr>
                <w:rFonts w:ascii="Times New Roman" w:hAnsi="Times New Roman" w:cs="Times New Roman"/>
                <w:sz w:val="20"/>
                <w:lang w:val="en-GB"/>
              </w:rPr>
              <w:t>"</w:t>
            </w:r>
          </w:p>
        </w:tc>
        <w:tc>
          <w:tcPr>
            <w:tcW w:w="1487"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38</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27</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58</w:t>
            </w:r>
            <w:r w:rsidRPr="00D3747E">
              <w:rPr>
                <w:rFonts w:ascii="Times New Roman" w:hAnsi="Times New Roman" w:cs="Times New Roman"/>
                <w:sz w:val="20"/>
                <w:lang w:val="en-GB"/>
              </w:rPr>
              <w:t>"</w:t>
            </w:r>
          </w:p>
        </w:tc>
        <w:tc>
          <w:tcPr>
            <w:tcW w:w="1963" w:type="dxa"/>
            <w:tcBorders>
              <w:top w:val="nil"/>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1810</w:t>
            </w:r>
          </w:p>
        </w:tc>
      </w:tr>
      <w:tr w:rsidR="005A47F5" w:rsidRPr="00D3747E" w:rsidTr="003F536A">
        <w:trPr>
          <w:trHeight w:val="113"/>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7F5" w:rsidRPr="00D3747E" w:rsidRDefault="00FE0091" w:rsidP="00400908">
            <w:pPr>
              <w:spacing w:after="0"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8</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Wondo genet</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7</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06</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22</w:t>
            </w:r>
            <w:r w:rsidRPr="00D3747E">
              <w:rPr>
                <w:rFonts w:ascii="Times New Roman" w:hAnsi="Times New Roman" w:cs="Times New Roman"/>
                <w:sz w:val="20"/>
                <w:lang w:val="en-GB"/>
              </w:rPr>
              <w:t>"</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38</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37</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09</w:t>
            </w:r>
            <w:r w:rsidRPr="00D3747E">
              <w:rPr>
                <w:rFonts w:ascii="Times New Roman" w:hAnsi="Times New Roman" w:cs="Times New Roman"/>
                <w:sz w:val="20"/>
                <w:lang w:val="en-GB"/>
              </w:rPr>
              <w:t>"</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1790</w:t>
            </w:r>
          </w:p>
        </w:tc>
      </w:tr>
      <w:tr w:rsidR="003F536A" w:rsidRPr="00D3747E" w:rsidTr="003F536A">
        <w:trPr>
          <w:trHeight w:val="113"/>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536A" w:rsidRPr="00D3747E" w:rsidRDefault="003F536A" w:rsidP="00400908">
            <w:pPr>
              <w:spacing w:after="0"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9</w:t>
            </w:r>
          </w:p>
        </w:tc>
        <w:tc>
          <w:tcPr>
            <w:tcW w:w="2868" w:type="dxa"/>
            <w:tcBorders>
              <w:top w:val="single" w:sz="4" w:space="0" w:color="auto"/>
              <w:left w:val="nil"/>
              <w:bottom w:val="single" w:sz="4" w:space="0" w:color="auto"/>
              <w:right w:val="single" w:sz="4" w:space="0" w:color="auto"/>
            </w:tcBorders>
            <w:shd w:val="clear" w:color="auto" w:fill="auto"/>
            <w:noWrap/>
            <w:vAlign w:val="bottom"/>
          </w:tcPr>
          <w:p w:rsidR="003F536A" w:rsidRPr="00D3747E" w:rsidRDefault="003F536A" w:rsidP="00400908">
            <w:pPr>
              <w:spacing w:after="0" w:line="240" w:lineRule="auto"/>
              <w:rPr>
                <w:rFonts w:ascii="Times New Roman" w:eastAsia="Times New Roman" w:hAnsi="Times New Roman" w:cs="Times New Roman"/>
                <w:color w:val="000000"/>
                <w:sz w:val="20"/>
              </w:rPr>
            </w:pPr>
            <w:proofErr w:type="spellStart"/>
            <w:r w:rsidRPr="00D3747E">
              <w:rPr>
                <w:rFonts w:ascii="Times New Roman" w:eastAsia="Times New Roman" w:hAnsi="Times New Roman" w:cs="Times New Roman"/>
                <w:color w:val="000000"/>
                <w:sz w:val="20"/>
              </w:rPr>
              <w:t>Aleta</w:t>
            </w:r>
            <w:proofErr w:type="spellEnd"/>
            <w:r w:rsidRPr="00D3747E">
              <w:rPr>
                <w:rFonts w:ascii="Times New Roman" w:eastAsia="Times New Roman" w:hAnsi="Times New Roman" w:cs="Times New Roman"/>
                <w:color w:val="000000"/>
                <w:sz w:val="20"/>
              </w:rPr>
              <w:t xml:space="preserve"> </w:t>
            </w:r>
            <w:proofErr w:type="spellStart"/>
            <w:r w:rsidRPr="00D3747E">
              <w:rPr>
                <w:rFonts w:ascii="Times New Roman" w:eastAsia="Times New Roman" w:hAnsi="Times New Roman" w:cs="Times New Roman"/>
                <w:color w:val="000000"/>
                <w:sz w:val="20"/>
              </w:rPr>
              <w:t>wondo</w:t>
            </w:r>
            <w:proofErr w:type="spellEnd"/>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3F536A" w:rsidRPr="00D3747E" w:rsidRDefault="003F536A"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6</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36</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46</w:t>
            </w:r>
            <w:r w:rsidRPr="00D3747E">
              <w:rPr>
                <w:rFonts w:ascii="Times New Roman" w:hAnsi="Times New Roman" w:cs="Times New Roman"/>
                <w:sz w:val="20"/>
                <w:lang w:val="en-GB"/>
              </w:rPr>
              <w:t>"</w:t>
            </w: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3F536A" w:rsidRPr="00D3747E" w:rsidRDefault="003F536A"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38</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27</w:t>
            </w:r>
            <w:r w:rsidRPr="00D3747E">
              <w:rPr>
                <w:rFonts w:ascii="Times New Roman" w:hAnsi="Times New Roman" w:cs="Times New Roman"/>
                <w:sz w:val="20"/>
                <w:lang w:val="en-GB"/>
              </w:rPr>
              <w:t>'</w:t>
            </w:r>
            <w:r w:rsidRPr="00D3747E">
              <w:rPr>
                <w:rFonts w:ascii="Times New Roman" w:eastAsia="Times New Roman" w:hAnsi="Times New Roman" w:cs="Times New Roman"/>
                <w:color w:val="000000"/>
                <w:sz w:val="20"/>
              </w:rPr>
              <w:t>49</w:t>
            </w:r>
            <w:r w:rsidRPr="00D3747E">
              <w:rPr>
                <w:rFonts w:ascii="Times New Roman" w:hAnsi="Times New Roman" w:cs="Times New Roman"/>
                <w:sz w:val="20"/>
                <w:lang w:val="en-GB"/>
              </w:rPr>
              <w:t>"</w:t>
            </w:r>
          </w:p>
        </w:tc>
        <w:tc>
          <w:tcPr>
            <w:tcW w:w="1963" w:type="dxa"/>
            <w:tcBorders>
              <w:top w:val="single" w:sz="4" w:space="0" w:color="auto"/>
              <w:left w:val="nil"/>
              <w:bottom w:val="single" w:sz="4" w:space="0" w:color="auto"/>
              <w:right w:val="single" w:sz="4" w:space="0" w:color="auto"/>
            </w:tcBorders>
            <w:shd w:val="clear" w:color="auto" w:fill="auto"/>
            <w:noWrap/>
            <w:vAlign w:val="bottom"/>
          </w:tcPr>
          <w:p w:rsidR="003F536A" w:rsidRPr="00D3747E" w:rsidRDefault="003F536A" w:rsidP="00400908">
            <w:pPr>
              <w:spacing w:after="0"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2050</w:t>
            </w:r>
          </w:p>
        </w:tc>
      </w:tr>
    </w:tbl>
    <w:p w:rsidR="005A47F5" w:rsidRPr="00D3747E" w:rsidRDefault="005A47F5" w:rsidP="00400908">
      <w:pPr>
        <w:pStyle w:val="ListParagraph"/>
        <w:spacing w:line="240" w:lineRule="auto"/>
        <w:ind w:left="0"/>
        <w:jc w:val="both"/>
        <w:rPr>
          <w:rFonts w:cs="Times New Roman"/>
          <w:color w:val="000000"/>
          <w:sz w:val="22"/>
          <w:szCs w:val="24"/>
        </w:rPr>
      </w:pPr>
    </w:p>
    <w:p w:rsidR="00947986" w:rsidRPr="00D3747E" w:rsidRDefault="00947986" w:rsidP="00400908">
      <w:pPr>
        <w:pStyle w:val="Heading2"/>
        <w:spacing w:line="240" w:lineRule="auto"/>
        <w:rPr>
          <w:rFonts w:ascii="Times New Roman" w:hAnsi="Times New Roman" w:cs="Times New Roman"/>
          <w:color w:val="auto"/>
          <w:sz w:val="22"/>
          <w:szCs w:val="24"/>
        </w:rPr>
        <w:sectPr w:rsidR="00947986" w:rsidRPr="00D3747E" w:rsidSect="00947986">
          <w:type w:val="continuous"/>
          <w:pgSz w:w="12240" w:h="15840"/>
          <w:pgMar w:top="1440" w:right="1440" w:bottom="1440" w:left="1440" w:header="720" w:footer="720" w:gutter="0"/>
          <w:cols w:space="720"/>
          <w:docGrid w:linePitch="360"/>
        </w:sectPr>
      </w:pPr>
      <w:bookmarkStart w:id="5" w:name="_Toc340103496"/>
    </w:p>
    <w:p w:rsidR="005A47F5" w:rsidRPr="00D3747E" w:rsidRDefault="005A47F5" w:rsidP="00400908">
      <w:pPr>
        <w:pStyle w:val="Heading2"/>
        <w:spacing w:line="240" w:lineRule="auto"/>
        <w:rPr>
          <w:rFonts w:ascii="Times New Roman" w:hAnsi="Times New Roman" w:cs="Times New Roman"/>
          <w:i/>
          <w:color w:val="auto"/>
          <w:sz w:val="22"/>
          <w:szCs w:val="24"/>
        </w:rPr>
      </w:pPr>
      <w:r w:rsidRPr="00D3747E">
        <w:rPr>
          <w:rFonts w:ascii="Times New Roman" w:hAnsi="Times New Roman" w:cs="Times New Roman"/>
          <w:color w:val="auto"/>
          <w:sz w:val="22"/>
          <w:szCs w:val="24"/>
        </w:rPr>
        <w:t>Data collection</w:t>
      </w:r>
      <w:bookmarkEnd w:id="5"/>
    </w:p>
    <w:p w:rsidR="005A47F5" w:rsidRPr="00D3747E" w:rsidRDefault="005A47F5" w:rsidP="00400908">
      <w:pPr>
        <w:spacing w:line="240" w:lineRule="auto"/>
        <w:jc w:val="both"/>
        <w:rPr>
          <w:rFonts w:ascii="Times New Roman" w:hAnsi="Times New Roman" w:cs="Times New Roman"/>
          <w:b/>
          <w:color w:val="000000"/>
          <w:szCs w:val="24"/>
        </w:rPr>
      </w:pPr>
      <w:r w:rsidRPr="00D3747E">
        <w:rPr>
          <w:rFonts w:ascii="Times New Roman" w:hAnsi="Times New Roman" w:cs="Times New Roman"/>
          <w:color w:val="000000"/>
          <w:szCs w:val="24"/>
        </w:rPr>
        <w:t xml:space="preserve">The shoot length/height of each </w:t>
      </w:r>
      <w:r w:rsidRPr="00D3747E">
        <w:rPr>
          <w:rFonts w:ascii="Times New Roman" w:hAnsi="Times New Roman" w:cs="Times New Roman"/>
          <w:iCs/>
          <w:color w:val="000000"/>
          <w:szCs w:val="24"/>
        </w:rPr>
        <w:t xml:space="preserve">species </w:t>
      </w:r>
      <w:r w:rsidRPr="00D3747E">
        <w:rPr>
          <w:rFonts w:ascii="Times New Roman" w:hAnsi="Times New Roman" w:cs="Times New Roman"/>
          <w:color w:val="000000"/>
          <w:szCs w:val="24"/>
        </w:rPr>
        <w:t xml:space="preserve">seedling was measured using ruler in centimeter (cm), while root-collar diameter (RCD) was measured using caliper among the provenances and species. In line with this, the number of leaves in pairs of each seedling was counted. Seedlings’ leaf, stem and root fresh and dry weight estimation was also considered. </w:t>
      </w:r>
    </w:p>
    <w:p w:rsidR="005A47F5" w:rsidRPr="00D3747E" w:rsidRDefault="005A47F5" w:rsidP="00400908">
      <w:pPr>
        <w:pStyle w:val="Heading2"/>
        <w:spacing w:line="240" w:lineRule="auto"/>
        <w:rPr>
          <w:rFonts w:ascii="Times New Roman" w:hAnsi="Times New Roman" w:cs="Times New Roman"/>
          <w:i/>
          <w:color w:val="auto"/>
          <w:sz w:val="22"/>
          <w:szCs w:val="24"/>
        </w:rPr>
      </w:pPr>
      <w:bookmarkStart w:id="6" w:name="_Toc340103497"/>
      <w:r w:rsidRPr="00D3747E">
        <w:rPr>
          <w:rFonts w:ascii="Times New Roman" w:hAnsi="Times New Roman" w:cs="Times New Roman"/>
          <w:color w:val="auto"/>
          <w:sz w:val="22"/>
          <w:szCs w:val="24"/>
        </w:rPr>
        <w:t>Statistical analysis</w:t>
      </w:r>
      <w:bookmarkEnd w:id="6"/>
    </w:p>
    <w:p w:rsidR="005A47F5" w:rsidRPr="00D3747E" w:rsidRDefault="005A47F5" w:rsidP="00400908">
      <w:pPr>
        <w:pStyle w:val="ListParagraph"/>
        <w:spacing w:line="240" w:lineRule="auto"/>
        <w:ind w:left="0"/>
        <w:jc w:val="both"/>
        <w:rPr>
          <w:rFonts w:cs="Times New Roman"/>
          <w:color w:val="000000"/>
          <w:sz w:val="22"/>
          <w:szCs w:val="24"/>
        </w:rPr>
      </w:pPr>
      <w:r w:rsidRPr="00D3747E">
        <w:rPr>
          <w:rFonts w:cs="Times New Roman"/>
          <w:color w:val="000000"/>
          <w:sz w:val="22"/>
          <w:szCs w:val="24"/>
        </w:rPr>
        <w:t xml:space="preserve">The germination percentage data was first arcsine transformed before the statistical analysis to fulfill normality (Gomez and Gomez, 1984). In addition, the statistical significance difference was determined by ANOVA and multiple comparison of Least Significance Difference (LSD) to show significance difference among the treatments using SAS Computer Software </w:t>
      </w:r>
      <w:proofErr w:type="spellStart"/>
      <w:r w:rsidRPr="00D3747E">
        <w:rPr>
          <w:rFonts w:cs="Times New Roman"/>
          <w:color w:val="000000"/>
          <w:sz w:val="22"/>
          <w:szCs w:val="24"/>
        </w:rPr>
        <w:t>Programme</w:t>
      </w:r>
      <w:proofErr w:type="spellEnd"/>
      <w:r w:rsidRPr="00D3747E">
        <w:rPr>
          <w:rFonts w:cs="Times New Roman"/>
          <w:color w:val="000000"/>
          <w:sz w:val="22"/>
          <w:szCs w:val="24"/>
        </w:rPr>
        <w:t>.</w:t>
      </w:r>
    </w:p>
    <w:p w:rsidR="005A47F5" w:rsidRPr="00D3747E" w:rsidRDefault="005A47F5" w:rsidP="00400908">
      <w:pPr>
        <w:pStyle w:val="Heading3"/>
        <w:spacing w:before="100" w:beforeAutospacing="1" w:line="240" w:lineRule="auto"/>
        <w:rPr>
          <w:rFonts w:ascii="Times New Roman" w:hAnsi="Times New Roman" w:cs="Times New Roman"/>
          <w:color w:val="auto"/>
          <w:sz w:val="22"/>
          <w:szCs w:val="24"/>
        </w:rPr>
      </w:pPr>
      <w:bookmarkStart w:id="7" w:name="_Toc340103501"/>
      <w:r w:rsidRPr="00D3747E">
        <w:rPr>
          <w:rFonts w:ascii="Times New Roman" w:hAnsi="Times New Roman" w:cs="Times New Roman"/>
          <w:color w:val="auto"/>
          <w:sz w:val="22"/>
          <w:szCs w:val="24"/>
        </w:rPr>
        <w:t xml:space="preserve">RRESSULT AND DISCUSSION </w:t>
      </w:r>
    </w:p>
    <w:bookmarkEnd w:id="7"/>
    <w:p w:rsidR="00D517B2" w:rsidRPr="00D3747E" w:rsidRDefault="005A47F5" w:rsidP="00D517B2">
      <w:pPr>
        <w:spacing w:after="0" w:line="240" w:lineRule="auto"/>
        <w:jc w:val="both"/>
        <w:rPr>
          <w:rFonts w:ascii="Times New Roman" w:hAnsi="Times New Roman" w:cs="Times New Roman"/>
          <w:szCs w:val="24"/>
        </w:rPr>
      </w:pPr>
      <w:proofErr w:type="spellStart"/>
      <w:r w:rsidRPr="00D3747E">
        <w:rPr>
          <w:rFonts w:ascii="Times New Roman" w:hAnsi="Times New Roman" w:cs="Times New Roman"/>
          <w:b/>
          <w:i/>
          <w:szCs w:val="24"/>
        </w:rPr>
        <w:t>Cordia</w:t>
      </w:r>
      <w:proofErr w:type="spellEnd"/>
      <w:r w:rsidRPr="00D3747E">
        <w:rPr>
          <w:rFonts w:ascii="Times New Roman" w:hAnsi="Times New Roman" w:cs="Times New Roman"/>
          <w:b/>
          <w:i/>
          <w:szCs w:val="24"/>
        </w:rPr>
        <w:t xml:space="preserve"> Africana</w:t>
      </w:r>
      <w:r w:rsidRPr="00D3747E">
        <w:rPr>
          <w:rFonts w:ascii="Times New Roman" w:hAnsi="Times New Roman" w:cs="Times New Roman"/>
          <w:i/>
          <w:szCs w:val="24"/>
        </w:rPr>
        <w:t xml:space="preserve"> </w:t>
      </w:r>
    </w:p>
    <w:p w:rsidR="005A47F5" w:rsidRPr="00D3747E" w:rsidRDefault="005A47F5" w:rsidP="00D517B2">
      <w:pPr>
        <w:spacing w:after="0" w:line="240" w:lineRule="auto"/>
        <w:jc w:val="both"/>
        <w:rPr>
          <w:rFonts w:ascii="Times New Roman" w:hAnsi="Times New Roman" w:cs="Times New Roman"/>
          <w:szCs w:val="24"/>
        </w:rPr>
      </w:pPr>
      <w:r w:rsidRPr="00D3747E">
        <w:rPr>
          <w:rFonts w:ascii="Times New Roman" w:hAnsi="Times New Roman" w:cs="Times New Roman"/>
          <w:szCs w:val="24"/>
        </w:rPr>
        <w:t>Among the measured parameters root collar diameter, number of leaves per plant and shoot and root dry weight have showed significance difference among the provenance in both years (</w:t>
      </w:r>
      <w:r w:rsidRPr="00D3747E">
        <w:rPr>
          <w:rFonts w:ascii="Times New Roman" w:hAnsi="Times New Roman" w:cs="Times New Roman"/>
          <w:i/>
          <w:szCs w:val="24"/>
        </w:rPr>
        <w:t xml:space="preserve">P=0.05). </w:t>
      </w:r>
      <w:r w:rsidRPr="00D3747E">
        <w:rPr>
          <w:rFonts w:ascii="Times New Roman" w:hAnsi="Times New Roman" w:cs="Times New Roman"/>
          <w:szCs w:val="24"/>
        </w:rPr>
        <w:t xml:space="preserve">Except seedling height in the second year, Wondo genet provenance has showed highly significance in other parameters in both years followed by Hawassa </w:t>
      </w:r>
      <w:proofErr w:type="spellStart"/>
      <w:r w:rsidRPr="00D3747E">
        <w:rPr>
          <w:rFonts w:ascii="Times New Roman" w:hAnsi="Times New Roman" w:cs="Times New Roman"/>
          <w:szCs w:val="24"/>
        </w:rPr>
        <w:t>zuria</w:t>
      </w:r>
      <w:proofErr w:type="spellEnd"/>
      <w:r w:rsidRPr="00D3747E">
        <w:rPr>
          <w:rFonts w:ascii="Times New Roman" w:hAnsi="Times New Roman" w:cs="Times New Roman"/>
          <w:szCs w:val="24"/>
        </w:rPr>
        <w:t xml:space="preserve">. On the other hand, Arbaminch </w:t>
      </w:r>
      <w:proofErr w:type="spellStart"/>
      <w:r w:rsidRPr="00D3747E">
        <w:rPr>
          <w:rFonts w:ascii="Times New Roman" w:hAnsi="Times New Roman" w:cs="Times New Roman"/>
          <w:szCs w:val="24"/>
        </w:rPr>
        <w:t>zuria</w:t>
      </w:r>
      <w:proofErr w:type="spellEnd"/>
      <w:r w:rsidRPr="00D3747E">
        <w:rPr>
          <w:rFonts w:ascii="Times New Roman" w:hAnsi="Times New Roman" w:cs="Times New Roman"/>
          <w:szCs w:val="24"/>
        </w:rPr>
        <w:t xml:space="preserve"> provenance has showed </w:t>
      </w:r>
      <w:proofErr w:type="spellStart"/>
      <w:r w:rsidRPr="00D3747E">
        <w:rPr>
          <w:rFonts w:ascii="Times New Roman" w:hAnsi="Times New Roman" w:cs="Times New Roman"/>
          <w:szCs w:val="24"/>
        </w:rPr>
        <w:t>significangtly</w:t>
      </w:r>
      <w:proofErr w:type="spellEnd"/>
      <w:r w:rsidRPr="00D3747E">
        <w:rPr>
          <w:rFonts w:ascii="Times New Roman" w:hAnsi="Times New Roman" w:cs="Times New Roman"/>
          <w:szCs w:val="24"/>
        </w:rPr>
        <w:t xml:space="preserve"> lower performance in most of provenance in both years similar with </w:t>
      </w:r>
      <w:proofErr w:type="spellStart"/>
      <w:r w:rsidRPr="00D3747E">
        <w:rPr>
          <w:rFonts w:ascii="Times New Roman" w:hAnsi="Times New Roman" w:cs="Times New Roman"/>
          <w:szCs w:val="24"/>
        </w:rPr>
        <w:t>Gurage</w:t>
      </w:r>
      <w:proofErr w:type="spellEnd"/>
      <w:r w:rsidRPr="00D3747E">
        <w:rPr>
          <w:rFonts w:ascii="Times New Roman" w:hAnsi="Times New Roman" w:cs="Times New Roman"/>
          <w:szCs w:val="24"/>
        </w:rPr>
        <w:t xml:space="preserve"> (Table 6). </w:t>
      </w:r>
    </w:p>
    <w:p w:rsidR="00947986" w:rsidRPr="00D3747E" w:rsidRDefault="00947986" w:rsidP="00947986">
      <w:pPr>
        <w:spacing w:after="0" w:line="240" w:lineRule="auto"/>
        <w:rPr>
          <w:rFonts w:ascii="Times New Roman" w:hAnsi="Times New Roman" w:cs="Times New Roman"/>
          <w:b/>
          <w:szCs w:val="24"/>
        </w:rPr>
        <w:sectPr w:rsidR="00947986" w:rsidRPr="00D3747E" w:rsidSect="00947986">
          <w:type w:val="continuous"/>
          <w:pgSz w:w="12240" w:h="15840"/>
          <w:pgMar w:top="1440" w:right="1440" w:bottom="1440" w:left="1440" w:header="720" w:footer="720" w:gutter="0"/>
          <w:cols w:num="2" w:space="720"/>
          <w:docGrid w:linePitch="360"/>
        </w:sectPr>
      </w:pPr>
      <w:bookmarkStart w:id="8" w:name="_Toc340103599"/>
    </w:p>
    <w:p w:rsidR="005A47F5" w:rsidRPr="00D3747E" w:rsidRDefault="005A47F5" w:rsidP="00947986">
      <w:pPr>
        <w:spacing w:after="0" w:line="240" w:lineRule="auto"/>
        <w:rPr>
          <w:rFonts w:ascii="Times New Roman" w:hAnsi="Times New Roman" w:cs="Times New Roman"/>
          <w:bCs/>
          <w:szCs w:val="24"/>
        </w:rPr>
      </w:pPr>
      <w:r w:rsidRPr="00D3747E">
        <w:rPr>
          <w:rFonts w:ascii="Times New Roman" w:hAnsi="Times New Roman" w:cs="Times New Roman"/>
          <w:b/>
          <w:szCs w:val="24"/>
        </w:rPr>
        <w:t xml:space="preserve">Table </w:t>
      </w:r>
      <w:r w:rsidR="00DB1385" w:rsidRPr="00D3747E">
        <w:rPr>
          <w:rFonts w:ascii="Times New Roman" w:hAnsi="Times New Roman" w:cs="Times New Roman"/>
          <w:b/>
          <w:szCs w:val="24"/>
        </w:rPr>
        <w:fldChar w:fldCharType="begin"/>
      </w:r>
      <w:r w:rsidRPr="00D3747E">
        <w:rPr>
          <w:rFonts w:ascii="Times New Roman" w:hAnsi="Times New Roman" w:cs="Times New Roman"/>
          <w:b/>
          <w:szCs w:val="24"/>
        </w:rPr>
        <w:instrText xml:space="preserve"> SEQ Table \* ARABIC </w:instrText>
      </w:r>
      <w:r w:rsidR="00DB1385" w:rsidRPr="00D3747E">
        <w:rPr>
          <w:rFonts w:ascii="Times New Roman" w:hAnsi="Times New Roman" w:cs="Times New Roman"/>
          <w:b/>
          <w:szCs w:val="24"/>
        </w:rPr>
        <w:fldChar w:fldCharType="separate"/>
      </w:r>
      <w:r w:rsidR="0044314E" w:rsidRPr="00D3747E">
        <w:rPr>
          <w:rFonts w:ascii="Times New Roman" w:hAnsi="Times New Roman" w:cs="Times New Roman"/>
          <w:b/>
          <w:noProof/>
          <w:szCs w:val="24"/>
        </w:rPr>
        <w:t>1</w:t>
      </w:r>
      <w:r w:rsidR="00DB1385" w:rsidRPr="00D3747E">
        <w:rPr>
          <w:rFonts w:ascii="Times New Roman" w:hAnsi="Times New Roman" w:cs="Times New Roman"/>
          <w:b/>
          <w:szCs w:val="24"/>
        </w:rPr>
        <w:fldChar w:fldCharType="end"/>
      </w:r>
      <w:r w:rsidRPr="00D3747E">
        <w:rPr>
          <w:rFonts w:ascii="Times New Roman" w:hAnsi="Times New Roman" w:cs="Times New Roman"/>
          <w:b/>
          <w:szCs w:val="24"/>
        </w:rPr>
        <w:t xml:space="preserve">: Seedling growth performance of different provenance of </w:t>
      </w:r>
      <w:proofErr w:type="spellStart"/>
      <w:r w:rsidRPr="00D3747E">
        <w:rPr>
          <w:rFonts w:ascii="Times New Roman" w:hAnsi="Times New Roman" w:cs="Times New Roman"/>
          <w:b/>
          <w:i/>
          <w:szCs w:val="24"/>
        </w:rPr>
        <w:t>Cordia</w:t>
      </w:r>
      <w:proofErr w:type="spellEnd"/>
      <w:r w:rsidRPr="00D3747E">
        <w:rPr>
          <w:rFonts w:ascii="Times New Roman" w:hAnsi="Times New Roman" w:cs="Times New Roman"/>
          <w:b/>
          <w:i/>
          <w:szCs w:val="24"/>
        </w:rPr>
        <w:t xml:space="preserve"> </w:t>
      </w:r>
      <w:proofErr w:type="spellStart"/>
      <w:r w:rsidRPr="00D3747E">
        <w:rPr>
          <w:rFonts w:ascii="Times New Roman" w:hAnsi="Times New Roman" w:cs="Times New Roman"/>
          <w:b/>
          <w:i/>
          <w:szCs w:val="24"/>
        </w:rPr>
        <w:t>africana</w:t>
      </w:r>
      <w:proofErr w:type="spellEnd"/>
      <w:r w:rsidRPr="00D3747E">
        <w:rPr>
          <w:rFonts w:ascii="Times New Roman" w:hAnsi="Times New Roman" w:cs="Times New Roman"/>
          <w:b/>
          <w:szCs w:val="24"/>
        </w:rPr>
        <w:t xml:space="preserve"> in </w:t>
      </w:r>
      <w:bookmarkEnd w:id="8"/>
      <w:proofErr w:type="spellStart"/>
      <w:r w:rsidRPr="00D3747E">
        <w:rPr>
          <w:rFonts w:ascii="Times New Roman" w:hAnsi="Times New Roman" w:cs="Times New Roman"/>
          <w:szCs w:val="24"/>
        </w:rPr>
        <w:t>Meskan</w:t>
      </w:r>
      <w:proofErr w:type="spellEnd"/>
      <w:r w:rsidRPr="00D3747E">
        <w:rPr>
          <w:rFonts w:ascii="Times New Roman" w:hAnsi="Times New Roman" w:cs="Times New Roman"/>
          <w:szCs w:val="24"/>
        </w:rPr>
        <w:t xml:space="preserve"> wereda</w:t>
      </w:r>
      <w:r w:rsidRPr="00D3747E">
        <w:rPr>
          <w:rFonts w:ascii="Times New Roman" w:hAnsi="Times New Roman" w:cs="Times New Roman"/>
          <w:b/>
          <w:szCs w:val="24"/>
        </w:rPr>
        <w:t xml:space="preserve">, </w:t>
      </w:r>
      <w:proofErr w:type="spellStart"/>
      <w:r w:rsidRPr="00D3747E">
        <w:rPr>
          <w:rFonts w:ascii="Times New Roman" w:hAnsi="Times New Roman" w:cs="Times New Roman"/>
          <w:b/>
          <w:szCs w:val="24"/>
        </w:rPr>
        <w:t>Gurage</w:t>
      </w:r>
      <w:proofErr w:type="spellEnd"/>
      <w:r w:rsidRPr="00D3747E">
        <w:rPr>
          <w:rFonts w:ascii="Times New Roman" w:hAnsi="Times New Roman" w:cs="Times New Roman"/>
          <w:b/>
          <w:szCs w:val="24"/>
        </w:rPr>
        <w:t xml:space="preserve"> Z</w:t>
      </w:r>
      <w:r w:rsidRPr="00D3747E">
        <w:rPr>
          <w:rFonts w:ascii="Times New Roman" w:hAnsi="Times New Roman" w:cs="Times New Roman"/>
          <w:szCs w:val="24"/>
        </w:rPr>
        <w:t>one</w:t>
      </w:r>
    </w:p>
    <w:tbl>
      <w:tblPr>
        <w:tblW w:w="9819" w:type="dxa"/>
        <w:tblLook w:val="04A0"/>
      </w:tblPr>
      <w:tblGrid>
        <w:gridCol w:w="2799"/>
        <w:gridCol w:w="1043"/>
        <w:gridCol w:w="730"/>
        <w:gridCol w:w="846"/>
        <w:gridCol w:w="869"/>
        <w:gridCol w:w="737"/>
        <w:gridCol w:w="934"/>
        <w:gridCol w:w="1106"/>
        <w:gridCol w:w="755"/>
      </w:tblGrid>
      <w:tr w:rsidR="005A47F5" w:rsidRPr="00D3747E" w:rsidTr="003B1BE4">
        <w:trPr>
          <w:trHeight w:val="161"/>
        </w:trPr>
        <w:tc>
          <w:tcPr>
            <w:tcW w:w="2799"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 </w:t>
            </w:r>
          </w:p>
        </w:tc>
        <w:tc>
          <w:tcPr>
            <w:tcW w:w="7020" w:type="dxa"/>
            <w:gridSpan w:val="8"/>
            <w:tcBorders>
              <w:top w:val="single" w:sz="4" w:space="0" w:color="auto"/>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 xml:space="preserve">Seedling growth performance </w:t>
            </w:r>
          </w:p>
        </w:tc>
      </w:tr>
      <w:tr w:rsidR="005A47F5" w:rsidRPr="00D3747E" w:rsidTr="003B1BE4">
        <w:trPr>
          <w:trHeight w:val="161"/>
        </w:trPr>
        <w:tc>
          <w:tcPr>
            <w:tcW w:w="2799"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rPr>
            </w:pPr>
          </w:p>
        </w:tc>
        <w:tc>
          <w:tcPr>
            <w:tcW w:w="3488" w:type="dxa"/>
            <w:gridSpan w:val="4"/>
            <w:tcBorders>
              <w:top w:val="single" w:sz="4" w:space="0" w:color="auto"/>
              <w:left w:val="nil"/>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year I</w:t>
            </w:r>
          </w:p>
        </w:tc>
        <w:tc>
          <w:tcPr>
            <w:tcW w:w="3532" w:type="dxa"/>
            <w:gridSpan w:val="4"/>
            <w:tcBorders>
              <w:top w:val="single" w:sz="4" w:space="0" w:color="auto"/>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year II</w:t>
            </w:r>
          </w:p>
        </w:tc>
      </w:tr>
      <w:tr w:rsidR="00F42AAE" w:rsidRPr="00D3747E" w:rsidTr="003B1BE4">
        <w:trPr>
          <w:trHeight w:val="323"/>
        </w:trPr>
        <w:tc>
          <w:tcPr>
            <w:tcW w:w="2799"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 xml:space="preserve">Provenance </w:t>
            </w:r>
          </w:p>
        </w:tc>
        <w:tc>
          <w:tcPr>
            <w:tcW w:w="1043"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Germ (%)</w:t>
            </w:r>
          </w:p>
        </w:tc>
        <w:tc>
          <w:tcPr>
            <w:tcW w:w="730"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H (cm)</w:t>
            </w:r>
          </w:p>
        </w:tc>
        <w:tc>
          <w:tcPr>
            <w:tcW w:w="846"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RCD</w:t>
            </w:r>
            <w:r w:rsidR="00AC16AE" w:rsidRPr="00D3747E">
              <w:rPr>
                <w:rFonts w:ascii="Times New Roman" w:eastAsia="Times New Roman" w:hAnsi="Times New Roman" w:cs="Times New Roman"/>
                <w:sz w:val="20"/>
              </w:rPr>
              <w:t xml:space="preserve"> </w:t>
            </w:r>
            <w:r w:rsidRPr="00D3747E">
              <w:rPr>
                <w:rFonts w:ascii="Times New Roman" w:eastAsia="Times New Roman" w:hAnsi="Times New Roman" w:cs="Times New Roman"/>
                <w:sz w:val="20"/>
              </w:rPr>
              <w:t>(cm)</w:t>
            </w:r>
          </w:p>
        </w:tc>
        <w:tc>
          <w:tcPr>
            <w:tcW w:w="869" w:type="dxa"/>
            <w:tcBorders>
              <w:top w:val="nil"/>
              <w:left w:val="nil"/>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LN</w:t>
            </w:r>
          </w:p>
        </w:tc>
        <w:tc>
          <w:tcPr>
            <w:tcW w:w="737" w:type="dxa"/>
            <w:tcBorders>
              <w:top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Germ (%)</w:t>
            </w:r>
          </w:p>
        </w:tc>
        <w:tc>
          <w:tcPr>
            <w:tcW w:w="934"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H (cm)</w:t>
            </w:r>
          </w:p>
        </w:tc>
        <w:tc>
          <w:tcPr>
            <w:tcW w:w="1106" w:type="dxa"/>
            <w:tcBorders>
              <w:top w:val="nil"/>
              <w:left w:val="nil"/>
              <w:bottom w:val="single" w:sz="4" w:space="0" w:color="auto"/>
              <w:right w:val="nil"/>
            </w:tcBorders>
            <w:shd w:val="clear" w:color="auto" w:fill="auto"/>
            <w:noWrap/>
            <w:vAlign w:val="bottom"/>
            <w:hideMark/>
          </w:tcPr>
          <w:p w:rsidR="00AC16AE"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RCD</w:t>
            </w:r>
          </w:p>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(cm)</w:t>
            </w:r>
          </w:p>
        </w:tc>
        <w:tc>
          <w:tcPr>
            <w:tcW w:w="755"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LN</w:t>
            </w:r>
          </w:p>
        </w:tc>
      </w:tr>
      <w:tr w:rsidR="00F42AAE" w:rsidRPr="00D3747E" w:rsidTr="003B1BE4">
        <w:trPr>
          <w:trHeight w:val="206"/>
        </w:trPr>
        <w:tc>
          <w:tcPr>
            <w:tcW w:w="2799"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Wondo genet</w:t>
            </w:r>
          </w:p>
        </w:tc>
        <w:tc>
          <w:tcPr>
            <w:tcW w:w="1043"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rPr>
            </w:pPr>
            <w:r w:rsidRPr="00D3747E">
              <w:rPr>
                <w:rFonts w:ascii="Times New Roman" w:hAnsi="Times New Roman" w:cs="Times New Roman"/>
                <w:sz w:val="20"/>
              </w:rPr>
              <w:t>56.25</w:t>
            </w:r>
          </w:p>
        </w:tc>
        <w:tc>
          <w:tcPr>
            <w:tcW w:w="730"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42.8</w:t>
            </w:r>
          </w:p>
        </w:tc>
        <w:tc>
          <w:tcPr>
            <w:tcW w:w="846"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1.04a</w:t>
            </w:r>
          </w:p>
        </w:tc>
        <w:tc>
          <w:tcPr>
            <w:tcW w:w="869" w:type="dxa"/>
            <w:tcBorders>
              <w:top w:val="nil"/>
              <w:left w:val="nil"/>
              <w:bottom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11</w:t>
            </w:r>
          </w:p>
        </w:tc>
        <w:tc>
          <w:tcPr>
            <w:tcW w:w="737" w:type="dxa"/>
            <w:tcBorders>
              <w:top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rPr>
            </w:pPr>
            <w:r w:rsidRPr="00D3747E">
              <w:rPr>
                <w:rFonts w:ascii="Times New Roman" w:hAnsi="Times New Roman" w:cs="Times New Roman"/>
                <w:sz w:val="20"/>
              </w:rPr>
              <w:t>80</w:t>
            </w:r>
          </w:p>
        </w:tc>
        <w:tc>
          <w:tcPr>
            <w:tcW w:w="934"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54b</w:t>
            </w:r>
          </w:p>
        </w:tc>
        <w:tc>
          <w:tcPr>
            <w:tcW w:w="1106"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1.2a</w:t>
            </w:r>
          </w:p>
        </w:tc>
        <w:tc>
          <w:tcPr>
            <w:tcW w:w="755"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10.4a</w:t>
            </w:r>
          </w:p>
        </w:tc>
      </w:tr>
      <w:tr w:rsidR="00F42AAE" w:rsidRPr="00D3747E" w:rsidTr="003B1BE4">
        <w:trPr>
          <w:trHeight w:val="108"/>
        </w:trPr>
        <w:tc>
          <w:tcPr>
            <w:tcW w:w="2799"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 xml:space="preserve">Hawassa </w:t>
            </w:r>
            <w:r w:rsidR="00452FCA" w:rsidRPr="00D3747E">
              <w:rPr>
                <w:rFonts w:ascii="Times New Roman" w:eastAsia="Times New Roman" w:hAnsi="Times New Roman" w:cs="Times New Roman"/>
                <w:sz w:val="20"/>
              </w:rPr>
              <w:t>(</w:t>
            </w:r>
            <w:proofErr w:type="spellStart"/>
            <w:r w:rsidR="00452FCA" w:rsidRPr="00D3747E">
              <w:rPr>
                <w:rFonts w:ascii="Times New Roman" w:eastAsia="Times New Roman" w:hAnsi="Times New Roman" w:cs="Times New Roman"/>
                <w:sz w:val="20"/>
              </w:rPr>
              <w:t>amora</w:t>
            </w:r>
            <w:proofErr w:type="spellEnd"/>
            <w:r w:rsidR="00452FCA" w:rsidRPr="00D3747E">
              <w:rPr>
                <w:rFonts w:ascii="Times New Roman" w:eastAsia="Times New Roman" w:hAnsi="Times New Roman" w:cs="Times New Roman"/>
                <w:sz w:val="20"/>
              </w:rPr>
              <w:t xml:space="preserve"> </w:t>
            </w:r>
            <w:proofErr w:type="spellStart"/>
            <w:r w:rsidR="00452FCA" w:rsidRPr="00D3747E">
              <w:rPr>
                <w:rFonts w:ascii="Times New Roman" w:eastAsia="Times New Roman" w:hAnsi="Times New Roman" w:cs="Times New Roman"/>
                <w:sz w:val="20"/>
              </w:rPr>
              <w:t>gedel</w:t>
            </w:r>
            <w:proofErr w:type="spellEnd"/>
            <w:r w:rsidR="00452FCA" w:rsidRPr="00D3747E">
              <w:rPr>
                <w:rFonts w:ascii="Times New Roman" w:eastAsia="Times New Roman" w:hAnsi="Times New Roman" w:cs="Times New Roman"/>
                <w:sz w:val="20"/>
              </w:rPr>
              <w:t>)</w:t>
            </w:r>
          </w:p>
        </w:tc>
        <w:tc>
          <w:tcPr>
            <w:tcW w:w="1043"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rPr>
            </w:pPr>
            <w:r w:rsidRPr="00D3747E">
              <w:rPr>
                <w:rFonts w:ascii="Times New Roman" w:hAnsi="Times New Roman" w:cs="Times New Roman"/>
                <w:sz w:val="20"/>
              </w:rPr>
              <w:t>85</w:t>
            </w:r>
          </w:p>
        </w:tc>
        <w:tc>
          <w:tcPr>
            <w:tcW w:w="730"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42.5</w:t>
            </w:r>
          </w:p>
        </w:tc>
        <w:tc>
          <w:tcPr>
            <w:tcW w:w="846"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1.03a</w:t>
            </w:r>
          </w:p>
        </w:tc>
        <w:tc>
          <w:tcPr>
            <w:tcW w:w="869" w:type="dxa"/>
            <w:tcBorders>
              <w:top w:val="nil"/>
              <w:left w:val="nil"/>
              <w:bottom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11.4</w:t>
            </w:r>
          </w:p>
        </w:tc>
        <w:tc>
          <w:tcPr>
            <w:tcW w:w="737" w:type="dxa"/>
            <w:tcBorders>
              <w:top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rPr>
            </w:pPr>
            <w:r w:rsidRPr="00D3747E">
              <w:rPr>
                <w:rFonts w:ascii="Times New Roman" w:hAnsi="Times New Roman" w:cs="Times New Roman"/>
                <w:sz w:val="20"/>
              </w:rPr>
              <w:t>77.5</w:t>
            </w:r>
          </w:p>
        </w:tc>
        <w:tc>
          <w:tcPr>
            <w:tcW w:w="934"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61.6a</w:t>
            </w:r>
          </w:p>
        </w:tc>
        <w:tc>
          <w:tcPr>
            <w:tcW w:w="1106"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1.2a</w:t>
            </w:r>
          </w:p>
        </w:tc>
        <w:tc>
          <w:tcPr>
            <w:tcW w:w="755"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10.6a</w:t>
            </w:r>
          </w:p>
        </w:tc>
      </w:tr>
      <w:tr w:rsidR="00F42AAE" w:rsidRPr="00D3747E" w:rsidTr="003B1BE4">
        <w:trPr>
          <w:trHeight w:val="99"/>
        </w:trPr>
        <w:tc>
          <w:tcPr>
            <w:tcW w:w="2799"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rPr>
            </w:pPr>
            <w:proofErr w:type="spellStart"/>
            <w:r w:rsidRPr="00D3747E">
              <w:rPr>
                <w:rFonts w:ascii="Times New Roman" w:eastAsia="Times New Roman" w:hAnsi="Times New Roman" w:cs="Times New Roman"/>
                <w:sz w:val="20"/>
              </w:rPr>
              <w:t>Halaba</w:t>
            </w:r>
            <w:proofErr w:type="spellEnd"/>
          </w:p>
        </w:tc>
        <w:tc>
          <w:tcPr>
            <w:tcW w:w="1043"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rPr>
            </w:pPr>
            <w:r w:rsidRPr="00D3747E">
              <w:rPr>
                <w:rFonts w:ascii="Times New Roman" w:hAnsi="Times New Roman" w:cs="Times New Roman"/>
                <w:sz w:val="20"/>
              </w:rPr>
              <w:t>31.25</w:t>
            </w:r>
          </w:p>
        </w:tc>
        <w:tc>
          <w:tcPr>
            <w:tcW w:w="730"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32.4</w:t>
            </w:r>
          </w:p>
        </w:tc>
        <w:tc>
          <w:tcPr>
            <w:tcW w:w="846"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0.78ab</w:t>
            </w:r>
          </w:p>
        </w:tc>
        <w:tc>
          <w:tcPr>
            <w:tcW w:w="869" w:type="dxa"/>
            <w:tcBorders>
              <w:top w:val="nil"/>
              <w:left w:val="nil"/>
              <w:bottom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9.1</w:t>
            </w:r>
          </w:p>
        </w:tc>
        <w:tc>
          <w:tcPr>
            <w:tcW w:w="737" w:type="dxa"/>
            <w:tcBorders>
              <w:top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rPr>
            </w:pPr>
            <w:r w:rsidRPr="00D3747E">
              <w:rPr>
                <w:rFonts w:ascii="Times New Roman" w:hAnsi="Times New Roman" w:cs="Times New Roman"/>
                <w:sz w:val="20"/>
              </w:rPr>
              <w:t>20</w:t>
            </w:r>
          </w:p>
        </w:tc>
        <w:tc>
          <w:tcPr>
            <w:tcW w:w="934"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41.8cd</w:t>
            </w:r>
          </w:p>
        </w:tc>
        <w:tc>
          <w:tcPr>
            <w:tcW w:w="1106"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0.53b</w:t>
            </w:r>
          </w:p>
        </w:tc>
        <w:tc>
          <w:tcPr>
            <w:tcW w:w="755"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5b</w:t>
            </w:r>
          </w:p>
        </w:tc>
      </w:tr>
      <w:tr w:rsidR="00F42AAE" w:rsidRPr="00D3747E" w:rsidTr="003B1BE4">
        <w:trPr>
          <w:trHeight w:val="189"/>
        </w:trPr>
        <w:tc>
          <w:tcPr>
            <w:tcW w:w="2799"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rPr>
            </w:pPr>
            <w:proofErr w:type="spellStart"/>
            <w:r w:rsidRPr="00D3747E">
              <w:rPr>
                <w:rFonts w:ascii="Times New Roman" w:eastAsia="Times New Roman" w:hAnsi="Times New Roman" w:cs="Times New Roman"/>
                <w:sz w:val="20"/>
              </w:rPr>
              <w:t>Gurage</w:t>
            </w:r>
            <w:proofErr w:type="spellEnd"/>
            <w:r w:rsidRPr="00D3747E">
              <w:rPr>
                <w:rFonts w:ascii="Times New Roman" w:eastAsia="Times New Roman" w:hAnsi="Times New Roman" w:cs="Times New Roman"/>
                <w:sz w:val="20"/>
              </w:rPr>
              <w:t>(</w:t>
            </w:r>
            <w:proofErr w:type="spellStart"/>
            <w:r w:rsidRPr="00D3747E">
              <w:rPr>
                <w:rFonts w:ascii="Times New Roman" w:eastAsia="Times New Roman" w:hAnsi="Times New Roman" w:cs="Times New Roman"/>
                <w:sz w:val="20"/>
              </w:rPr>
              <w:t>meskan</w:t>
            </w:r>
            <w:proofErr w:type="spellEnd"/>
            <w:r w:rsidRPr="00D3747E">
              <w:rPr>
                <w:rFonts w:ascii="Times New Roman" w:eastAsia="Times New Roman" w:hAnsi="Times New Roman" w:cs="Times New Roman"/>
                <w:sz w:val="20"/>
              </w:rPr>
              <w:t>)</w:t>
            </w:r>
          </w:p>
        </w:tc>
        <w:tc>
          <w:tcPr>
            <w:tcW w:w="1043"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rPr>
            </w:pPr>
            <w:r w:rsidRPr="00D3747E">
              <w:rPr>
                <w:rFonts w:ascii="Times New Roman" w:hAnsi="Times New Roman" w:cs="Times New Roman"/>
                <w:sz w:val="20"/>
              </w:rPr>
              <w:t>60</w:t>
            </w:r>
          </w:p>
        </w:tc>
        <w:tc>
          <w:tcPr>
            <w:tcW w:w="730"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31.7</w:t>
            </w:r>
          </w:p>
        </w:tc>
        <w:tc>
          <w:tcPr>
            <w:tcW w:w="846"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0.65b</w:t>
            </w:r>
          </w:p>
        </w:tc>
        <w:tc>
          <w:tcPr>
            <w:tcW w:w="869" w:type="dxa"/>
            <w:tcBorders>
              <w:top w:val="nil"/>
              <w:left w:val="nil"/>
              <w:bottom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9.4</w:t>
            </w:r>
          </w:p>
        </w:tc>
        <w:tc>
          <w:tcPr>
            <w:tcW w:w="737" w:type="dxa"/>
            <w:tcBorders>
              <w:top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rPr>
            </w:pPr>
            <w:r w:rsidRPr="00D3747E">
              <w:rPr>
                <w:rFonts w:ascii="Times New Roman" w:hAnsi="Times New Roman" w:cs="Times New Roman"/>
                <w:sz w:val="20"/>
              </w:rPr>
              <w:t>63.75</w:t>
            </w:r>
          </w:p>
        </w:tc>
        <w:tc>
          <w:tcPr>
            <w:tcW w:w="934"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47bc</w:t>
            </w:r>
          </w:p>
        </w:tc>
        <w:tc>
          <w:tcPr>
            <w:tcW w:w="1106"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1.03a</w:t>
            </w:r>
          </w:p>
        </w:tc>
        <w:tc>
          <w:tcPr>
            <w:tcW w:w="755"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8.2ab</w:t>
            </w:r>
          </w:p>
        </w:tc>
      </w:tr>
      <w:tr w:rsidR="00F42AAE" w:rsidRPr="00D3747E" w:rsidTr="003B1BE4">
        <w:trPr>
          <w:trHeight w:val="90"/>
        </w:trPr>
        <w:tc>
          <w:tcPr>
            <w:tcW w:w="2799"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Arbaminch</w:t>
            </w:r>
            <w:r w:rsidR="00F42AAE" w:rsidRPr="00D3747E">
              <w:rPr>
                <w:rFonts w:ascii="Times New Roman" w:eastAsia="Times New Roman" w:hAnsi="Times New Roman" w:cs="Times New Roman"/>
                <w:sz w:val="20"/>
              </w:rPr>
              <w:t>-</w:t>
            </w:r>
            <w:proofErr w:type="spellStart"/>
            <w:r w:rsidRPr="00D3747E">
              <w:rPr>
                <w:rFonts w:ascii="Times New Roman" w:eastAsia="Times New Roman" w:hAnsi="Times New Roman" w:cs="Times New Roman"/>
                <w:sz w:val="20"/>
              </w:rPr>
              <w:t>Zuria</w:t>
            </w:r>
            <w:proofErr w:type="spellEnd"/>
          </w:p>
        </w:tc>
        <w:tc>
          <w:tcPr>
            <w:tcW w:w="1043"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rPr>
            </w:pPr>
            <w:r w:rsidRPr="00D3747E">
              <w:rPr>
                <w:rFonts w:ascii="Times New Roman" w:hAnsi="Times New Roman" w:cs="Times New Roman"/>
                <w:sz w:val="20"/>
              </w:rPr>
              <w:t>68.75</w:t>
            </w:r>
          </w:p>
        </w:tc>
        <w:tc>
          <w:tcPr>
            <w:tcW w:w="730"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30.1</w:t>
            </w:r>
          </w:p>
        </w:tc>
        <w:tc>
          <w:tcPr>
            <w:tcW w:w="846"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0.649b</w:t>
            </w:r>
          </w:p>
        </w:tc>
        <w:tc>
          <w:tcPr>
            <w:tcW w:w="869" w:type="dxa"/>
            <w:tcBorders>
              <w:top w:val="nil"/>
              <w:left w:val="nil"/>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7.9</w:t>
            </w:r>
          </w:p>
        </w:tc>
        <w:tc>
          <w:tcPr>
            <w:tcW w:w="737" w:type="dxa"/>
            <w:tcBorders>
              <w:top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rPr>
            </w:pPr>
            <w:r w:rsidRPr="00D3747E">
              <w:rPr>
                <w:rFonts w:ascii="Times New Roman" w:hAnsi="Times New Roman" w:cs="Times New Roman"/>
                <w:sz w:val="20"/>
              </w:rPr>
              <w:t>17.5</w:t>
            </w:r>
          </w:p>
        </w:tc>
        <w:tc>
          <w:tcPr>
            <w:tcW w:w="934"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36d</w:t>
            </w:r>
          </w:p>
        </w:tc>
        <w:tc>
          <w:tcPr>
            <w:tcW w:w="1106"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0.57b</w:t>
            </w:r>
          </w:p>
        </w:tc>
        <w:tc>
          <w:tcPr>
            <w:tcW w:w="755"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b.8b</w:t>
            </w:r>
          </w:p>
        </w:tc>
      </w:tr>
      <w:tr w:rsidR="00F42AAE" w:rsidRPr="00D3747E" w:rsidTr="003B1BE4">
        <w:trPr>
          <w:trHeight w:val="58"/>
        </w:trPr>
        <w:tc>
          <w:tcPr>
            <w:tcW w:w="2799"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CV</w:t>
            </w:r>
          </w:p>
        </w:tc>
        <w:tc>
          <w:tcPr>
            <w:tcW w:w="1043"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b/>
                <w:sz w:val="20"/>
              </w:rPr>
            </w:pPr>
          </w:p>
        </w:tc>
        <w:tc>
          <w:tcPr>
            <w:tcW w:w="730"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41.59</w:t>
            </w:r>
          </w:p>
        </w:tc>
        <w:tc>
          <w:tcPr>
            <w:tcW w:w="846"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30.49</w:t>
            </w:r>
          </w:p>
        </w:tc>
        <w:tc>
          <w:tcPr>
            <w:tcW w:w="869" w:type="dxa"/>
            <w:tcBorders>
              <w:top w:val="single" w:sz="4" w:space="0" w:color="auto"/>
              <w:left w:val="nil"/>
              <w:bottom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42.84</w:t>
            </w:r>
          </w:p>
        </w:tc>
        <w:tc>
          <w:tcPr>
            <w:tcW w:w="737" w:type="dxa"/>
            <w:tcBorders>
              <w:top w:val="single" w:sz="4" w:space="0" w:color="auto"/>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p>
        </w:tc>
        <w:tc>
          <w:tcPr>
            <w:tcW w:w="934"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8.18</w:t>
            </w:r>
          </w:p>
        </w:tc>
        <w:tc>
          <w:tcPr>
            <w:tcW w:w="1106"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16.82</w:t>
            </w:r>
          </w:p>
        </w:tc>
        <w:tc>
          <w:tcPr>
            <w:tcW w:w="755"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21.47</w:t>
            </w:r>
          </w:p>
        </w:tc>
      </w:tr>
      <w:tr w:rsidR="00F42AAE" w:rsidRPr="00D3747E" w:rsidTr="003B1BE4">
        <w:trPr>
          <w:trHeight w:val="153"/>
        </w:trPr>
        <w:tc>
          <w:tcPr>
            <w:tcW w:w="2799"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MSD</w:t>
            </w:r>
          </w:p>
        </w:tc>
        <w:tc>
          <w:tcPr>
            <w:tcW w:w="1043"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 </w:t>
            </w:r>
          </w:p>
        </w:tc>
        <w:tc>
          <w:tcPr>
            <w:tcW w:w="730"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NS</w:t>
            </w:r>
          </w:p>
        </w:tc>
        <w:tc>
          <w:tcPr>
            <w:tcW w:w="846"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0.32</w:t>
            </w:r>
          </w:p>
        </w:tc>
        <w:tc>
          <w:tcPr>
            <w:tcW w:w="869" w:type="dxa"/>
            <w:tcBorders>
              <w:top w:val="nil"/>
              <w:left w:val="nil"/>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NS</w:t>
            </w:r>
          </w:p>
        </w:tc>
        <w:tc>
          <w:tcPr>
            <w:tcW w:w="737" w:type="dxa"/>
            <w:tcBorders>
              <w:top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 </w:t>
            </w:r>
          </w:p>
        </w:tc>
        <w:tc>
          <w:tcPr>
            <w:tcW w:w="934"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7.45</w:t>
            </w:r>
          </w:p>
        </w:tc>
        <w:tc>
          <w:tcPr>
            <w:tcW w:w="1106"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0.29</w:t>
            </w:r>
          </w:p>
        </w:tc>
        <w:tc>
          <w:tcPr>
            <w:tcW w:w="755"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3.3</w:t>
            </w:r>
          </w:p>
        </w:tc>
      </w:tr>
    </w:tbl>
    <w:p w:rsidR="005A47F5" w:rsidRPr="00D3747E" w:rsidRDefault="005A47F5" w:rsidP="00400908">
      <w:pPr>
        <w:spacing w:after="0" w:line="240" w:lineRule="auto"/>
        <w:rPr>
          <w:rFonts w:ascii="Times New Roman" w:hAnsi="Times New Roman" w:cs="Times New Roman"/>
          <w:i/>
          <w:szCs w:val="24"/>
        </w:rPr>
      </w:pPr>
      <w:r w:rsidRPr="00D3747E">
        <w:rPr>
          <w:rFonts w:ascii="Times New Roman" w:hAnsi="Times New Roman" w:cs="Times New Roman"/>
          <w:i/>
          <w:szCs w:val="24"/>
        </w:rPr>
        <w:t>Means value with different letters are significantly different (p≤0.05).Whereas; RCD= root collar diameter</w:t>
      </w:r>
      <w:r w:rsidR="0057207A" w:rsidRPr="00D3747E">
        <w:rPr>
          <w:rFonts w:ascii="Times New Roman" w:hAnsi="Times New Roman" w:cs="Times New Roman"/>
          <w:i/>
          <w:szCs w:val="24"/>
        </w:rPr>
        <w:t xml:space="preserve">; </w:t>
      </w:r>
      <w:r w:rsidRPr="00D3747E">
        <w:rPr>
          <w:rFonts w:ascii="Times New Roman" w:hAnsi="Times New Roman" w:cs="Times New Roman"/>
          <w:i/>
          <w:szCs w:val="24"/>
        </w:rPr>
        <w:t xml:space="preserve">Note: Germ=Germination; H=Height; RCD= Root Collar </w:t>
      </w:r>
      <w:proofErr w:type="spellStart"/>
      <w:r w:rsidRPr="00D3747E">
        <w:rPr>
          <w:rFonts w:ascii="Times New Roman" w:hAnsi="Times New Roman" w:cs="Times New Roman"/>
          <w:i/>
          <w:szCs w:val="24"/>
        </w:rPr>
        <w:t>Diamter</w:t>
      </w:r>
      <w:proofErr w:type="spellEnd"/>
      <w:r w:rsidRPr="00D3747E">
        <w:rPr>
          <w:rFonts w:ascii="Times New Roman" w:hAnsi="Times New Roman" w:cs="Times New Roman"/>
          <w:i/>
          <w:szCs w:val="24"/>
        </w:rPr>
        <w:t>; LN= leaf number</w:t>
      </w:r>
    </w:p>
    <w:p w:rsidR="005A47F5" w:rsidRPr="00D3747E" w:rsidRDefault="005A47F5" w:rsidP="0057207A">
      <w:pPr>
        <w:spacing w:before="100" w:beforeAutospacing="1" w:after="0" w:line="240" w:lineRule="auto"/>
        <w:rPr>
          <w:rFonts w:ascii="Times New Roman" w:hAnsi="Times New Roman" w:cs="Times New Roman"/>
          <w:szCs w:val="24"/>
        </w:rPr>
      </w:pPr>
      <w:bookmarkStart w:id="9" w:name="_Toc340103600"/>
      <w:r w:rsidRPr="00D3747E">
        <w:rPr>
          <w:rFonts w:ascii="Times New Roman" w:hAnsi="Times New Roman" w:cs="Times New Roman"/>
          <w:szCs w:val="24"/>
        </w:rPr>
        <w:t xml:space="preserve">Table </w:t>
      </w:r>
      <w:r w:rsidR="00DB1385" w:rsidRPr="00D3747E">
        <w:rPr>
          <w:rFonts w:ascii="Times New Roman" w:hAnsi="Times New Roman" w:cs="Times New Roman"/>
          <w:szCs w:val="24"/>
        </w:rPr>
        <w:fldChar w:fldCharType="begin"/>
      </w:r>
      <w:r w:rsidRPr="00D3747E">
        <w:rPr>
          <w:rFonts w:ascii="Times New Roman" w:hAnsi="Times New Roman" w:cs="Times New Roman"/>
          <w:szCs w:val="24"/>
        </w:rPr>
        <w:instrText xml:space="preserve"> SEQ Table \* ARABIC </w:instrText>
      </w:r>
      <w:r w:rsidR="00DB1385" w:rsidRPr="00D3747E">
        <w:rPr>
          <w:rFonts w:ascii="Times New Roman" w:hAnsi="Times New Roman" w:cs="Times New Roman"/>
          <w:szCs w:val="24"/>
        </w:rPr>
        <w:fldChar w:fldCharType="separate"/>
      </w:r>
      <w:r w:rsidR="0044314E" w:rsidRPr="00D3747E">
        <w:rPr>
          <w:rFonts w:ascii="Times New Roman" w:hAnsi="Times New Roman" w:cs="Times New Roman"/>
          <w:noProof/>
          <w:szCs w:val="24"/>
        </w:rPr>
        <w:t>2</w:t>
      </w:r>
      <w:r w:rsidR="00DB1385" w:rsidRPr="00D3747E">
        <w:rPr>
          <w:rFonts w:ascii="Times New Roman" w:hAnsi="Times New Roman" w:cs="Times New Roman"/>
          <w:szCs w:val="24"/>
        </w:rPr>
        <w:fldChar w:fldCharType="end"/>
      </w:r>
      <w:r w:rsidRPr="00D3747E">
        <w:rPr>
          <w:rFonts w:ascii="Times New Roman" w:hAnsi="Times New Roman" w:cs="Times New Roman"/>
          <w:szCs w:val="24"/>
        </w:rPr>
        <w:t xml:space="preserve">: Above and below ground biomass of different provenance of </w:t>
      </w:r>
      <w:proofErr w:type="spellStart"/>
      <w:r w:rsidRPr="00D3747E">
        <w:rPr>
          <w:rFonts w:ascii="Times New Roman" w:hAnsi="Times New Roman" w:cs="Times New Roman"/>
          <w:i/>
          <w:szCs w:val="24"/>
        </w:rPr>
        <w:t>Cordia</w:t>
      </w:r>
      <w:proofErr w:type="spellEnd"/>
      <w:r w:rsidRPr="00D3747E">
        <w:rPr>
          <w:rFonts w:ascii="Times New Roman" w:hAnsi="Times New Roman" w:cs="Times New Roman"/>
          <w:i/>
          <w:szCs w:val="24"/>
        </w:rPr>
        <w:t xml:space="preserve"> </w:t>
      </w:r>
      <w:proofErr w:type="spellStart"/>
      <w:r w:rsidRPr="00D3747E">
        <w:rPr>
          <w:rFonts w:ascii="Times New Roman" w:hAnsi="Times New Roman" w:cs="Times New Roman"/>
          <w:i/>
          <w:szCs w:val="24"/>
        </w:rPr>
        <w:t>africana</w:t>
      </w:r>
      <w:proofErr w:type="spellEnd"/>
      <w:r w:rsidRPr="00D3747E">
        <w:rPr>
          <w:rFonts w:ascii="Times New Roman" w:hAnsi="Times New Roman" w:cs="Times New Roman"/>
          <w:szCs w:val="24"/>
        </w:rPr>
        <w:t xml:space="preserve"> seedling In </w:t>
      </w:r>
      <w:bookmarkEnd w:id="9"/>
      <w:proofErr w:type="spellStart"/>
      <w:r w:rsidRPr="00D3747E">
        <w:rPr>
          <w:rFonts w:ascii="Times New Roman" w:hAnsi="Times New Roman" w:cs="Times New Roman"/>
          <w:szCs w:val="24"/>
        </w:rPr>
        <w:t>Meskan</w:t>
      </w:r>
      <w:proofErr w:type="spellEnd"/>
      <w:r w:rsidRPr="00D3747E">
        <w:rPr>
          <w:rFonts w:ascii="Times New Roman" w:hAnsi="Times New Roman" w:cs="Times New Roman"/>
          <w:szCs w:val="24"/>
        </w:rPr>
        <w:t xml:space="preserve"> wereda</w:t>
      </w:r>
      <w:r w:rsidRPr="00D3747E">
        <w:rPr>
          <w:rFonts w:ascii="Times New Roman" w:hAnsi="Times New Roman" w:cs="Times New Roman"/>
          <w:b/>
          <w:szCs w:val="24"/>
        </w:rPr>
        <w:t xml:space="preserve">, </w:t>
      </w:r>
      <w:proofErr w:type="spellStart"/>
      <w:r w:rsidRPr="00D3747E">
        <w:rPr>
          <w:rFonts w:ascii="Times New Roman" w:hAnsi="Times New Roman" w:cs="Times New Roman"/>
          <w:b/>
          <w:szCs w:val="24"/>
        </w:rPr>
        <w:t>Gurage</w:t>
      </w:r>
      <w:proofErr w:type="spellEnd"/>
      <w:r w:rsidRPr="00D3747E">
        <w:rPr>
          <w:rFonts w:ascii="Times New Roman" w:hAnsi="Times New Roman" w:cs="Times New Roman"/>
          <w:b/>
          <w:szCs w:val="24"/>
        </w:rPr>
        <w:t xml:space="preserve"> Z</w:t>
      </w:r>
      <w:r w:rsidRPr="00D3747E">
        <w:rPr>
          <w:rFonts w:ascii="Times New Roman" w:hAnsi="Times New Roman" w:cs="Times New Roman"/>
          <w:szCs w:val="24"/>
        </w:rPr>
        <w:t>one</w:t>
      </w:r>
    </w:p>
    <w:tbl>
      <w:tblPr>
        <w:tblW w:w="9889" w:type="dxa"/>
        <w:tblInd w:w="98" w:type="dxa"/>
        <w:tblBorders>
          <w:bottom w:val="single" w:sz="4" w:space="0" w:color="auto"/>
        </w:tblBorders>
        <w:tblCellMar>
          <w:left w:w="10" w:type="dxa"/>
          <w:right w:w="10" w:type="dxa"/>
        </w:tblCellMar>
        <w:tblLook w:val="04A0"/>
      </w:tblPr>
      <w:tblGrid>
        <w:gridCol w:w="1861"/>
        <w:gridCol w:w="994"/>
        <w:gridCol w:w="1009"/>
        <w:gridCol w:w="994"/>
        <w:gridCol w:w="1162"/>
        <w:gridCol w:w="859"/>
        <w:gridCol w:w="1003"/>
        <w:gridCol w:w="1003"/>
        <w:gridCol w:w="1004"/>
      </w:tblGrid>
      <w:tr w:rsidR="005C0DD2" w:rsidRPr="00D3747E" w:rsidTr="003B1BE4">
        <w:trPr>
          <w:trHeight w:val="59"/>
        </w:trPr>
        <w:tc>
          <w:tcPr>
            <w:tcW w:w="1861" w:type="dxa"/>
            <w:vMerge w:val="restart"/>
            <w:tcBorders>
              <w:top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 </w:t>
            </w:r>
          </w:p>
          <w:p w:rsidR="005C0DD2" w:rsidRPr="00D3747E" w:rsidRDefault="005C0DD2" w:rsidP="00400908">
            <w:pPr>
              <w:spacing w:after="0" w:line="240" w:lineRule="auto"/>
              <w:rPr>
                <w:rFonts w:ascii="Times New Roman" w:eastAsia="Times New Roman" w:hAnsi="Times New Roman" w:cs="Times New Roman"/>
                <w:sz w:val="20"/>
              </w:rPr>
            </w:pPr>
            <w:proofErr w:type="spellStart"/>
            <w:r w:rsidRPr="00D3747E">
              <w:rPr>
                <w:rFonts w:ascii="Times New Roman" w:eastAsia="Times New Roman" w:hAnsi="Times New Roman" w:cs="Times New Roman"/>
                <w:sz w:val="20"/>
              </w:rPr>
              <w:t>provinance</w:t>
            </w:r>
            <w:proofErr w:type="spellEnd"/>
            <w:r w:rsidRPr="00D3747E">
              <w:rPr>
                <w:rFonts w:ascii="Times New Roman" w:eastAsia="Times New Roman" w:hAnsi="Times New Roman" w:cs="Times New Roman"/>
                <w:sz w:val="20"/>
              </w:rPr>
              <w:t xml:space="preserve"> </w:t>
            </w:r>
          </w:p>
        </w:tc>
        <w:tc>
          <w:tcPr>
            <w:tcW w:w="8028" w:type="dxa"/>
            <w:gridSpan w:val="8"/>
            <w:tcBorders>
              <w:top w:val="single" w:sz="4" w:space="0" w:color="auto"/>
              <w:bottom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fresh and dry weight of shoot and root  (gm)</w:t>
            </w:r>
          </w:p>
        </w:tc>
      </w:tr>
      <w:tr w:rsidR="005C0DD2" w:rsidRPr="00D3747E" w:rsidTr="003B1BE4">
        <w:trPr>
          <w:trHeight w:val="200"/>
        </w:trPr>
        <w:tc>
          <w:tcPr>
            <w:tcW w:w="1861" w:type="dxa"/>
            <w:vMerge/>
            <w:shd w:val="clear" w:color="auto" w:fill="auto"/>
            <w:tcMar>
              <w:left w:w="108" w:type="dxa"/>
              <w:right w:w="108" w:type="dxa"/>
            </w:tcMar>
            <w:vAlign w:val="bottom"/>
          </w:tcPr>
          <w:p w:rsidR="005C0DD2" w:rsidRPr="00D3747E" w:rsidRDefault="005C0DD2" w:rsidP="00400908">
            <w:pPr>
              <w:spacing w:after="0" w:line="240" w:lineRule="auto"/>
              <w:rPr>
                <w:rFonts w:ascii="Times New Roman" w:eastAsia="Times New Roman" w:hAnsi="Times New Roman" w:cs="Times New Roman"/>
                <w:sz w:val="20"/>
              </w:rPr>
            </w:pPr>
          </w:p>
        </w:tc>
        <w:tc>
          <w:tcPr>
            <w:tcW w:w="4159" w:type="dxa"/>
            <w:gridSpan w:val="4"/>
            <w:tcBorders>
              <w:top w:val="single" w:sz="4" w:space="0" w:color="auto"/>
              <w:bottom w:val="single" w:sz="4" w:space="0" w:color="auto"/>
              <w:right w:val="nil"/>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year I</w:t>
            </w:r>
          </w:p>
        </w:tc>
        <w:tc>
          <w:tcPr>
            <w:tcW w:w="3869" w:type="dxa"/>
            <w:gridSpan w:val="4"/>
            <w:tcBorders>
              <w:top w:val="single" w:sz="4" w:space="0" w:color="auto"/>
              <w:left w:val="nil"/>
              <w:bottom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year II</w:t>
            </w:r>
          </w:p>
        </w:tc>
      </w:tr>
      <w:tr w:rsidR="005C0DD2" w:rsidRPr="00D3747E" w:rsidTr="003B1BE4">
        <w:trPr>
          <w:trHeight w:val="219"/>
        </w:trPr>
        <w:tc>
          <w:tcPr>
            <w:tcW w:w="1861" w:type="dxa"/>
            <w:vMerge/>
            <w:tcBorders>
              <w:bottom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rPr>
                <w:rFonts w:ascii="Times New Roman" w:eastAsia="Times New Roman" w:hAnsi="Times New Roman" w:cs="Times New Roman"/>
                <w:sz w:val="20"/>
              </w:rPr>
            </w:pPr>
          </w:p>
        </w:tc>
        <w:tc>
          <w:tcPr>
            <w:tcW w:w="994" w:type="dxa"/>
            <w:tcBorders>
              <w:top w:val="single" w:sz="4" w:space="0" w:color="auto"/>
              <w:bottom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SFW</w:t>
            </w:r>
          </w:p>
        </w:tc>
        <w:tc>
          <w:tcPr>
            <w:tcW w:w="1009" w:type="dxa"/>
            <w:tcBorders>
              <w:top w:val="single" w:sz="4" w:space="0" w:color="auto"/>
              <w:bottom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RFW</w:t>
            </w:r>
          </w:p>
        </w:tc>
        <w:tc>
          <w:tcPr>
            <w:tcW w:w="994" w:type="dxa"/>
            <w:tcBorders>
              <w:top w:val="single" w:sz="4" w:space="0" w:color="auto"/>
              <w:bottom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SDW</w:t>
            </w:r>
          </w:p>
        </w:tc>
        <w:tc>
          <w:tcPr>
            <w:tcW w:w="1162" w:type="dxa"/>
            <w:tcBorders>
              <w:top w:val="single" w:sz="4" w:space="0" w:color="auto"/>
              <w:bottom w:val="single" w:sz="4" w:space="0" w:color="auto"/>
              <w:right w:val="nil"/>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RDW</w:t>
            </w:r>
          </w:p>
        </w:tc>
        <w:tc>
          <w:tcPr>
            <w:tcW w:w="859" w:type="dxa"/>
            <w:tcBorders>
              <w:top w:val="single" w:sz="4" w:space="0" w:color="auto"/>
              <w:left w:val="nil"/>
              <w:bottom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SFW</w:t>
            </w:r>
          </w:p>
        </w:tc>
        <w:tc>
          <w:tcPr>
            <w:tcW w:w="1003" w:type="dxa"/>
            <w:tcBorders>
              <w:top w:val="single" w:sz="4" w:space="0" w:color="auto"/>
              <w:bottom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RFW</w:t>
            </w:r>
          </w:p>
        </w:tc>
        <w:tc>
          <w:tcPr>
            <w:tcW w:w="1003" w:type="dxa"/>
            <w:tcBorders>
              <w:top w:val="single" w:sz="4" w:space="0" w:color="auto"/>
              <w:bottom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SDW</w:t>
            </w:r>
          </w:p>
        </w:tc>
        <w:tc>
          <w:tcPr>
            <w:tcW w:w="1003" w:type="dxa"/>
            <w:tcBorders>
              <w:top w:val="single" w:sz="4" w:space="0" w:color="auto"/>
              <w:bottom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RDW</w:t>
            </w:r>
          </w:p>
        </w:tc>
      </w:tr>
      <w:tr w:rsidR="005C0DD2" w:rsidRPr="00D3747E" w:rsidTr="003B1BE4">
        <w:trPr>
          <w:trHeight w:val="72"/>
        </w:trPr>
        <w:tc>
          <w:tcPr>
            <w:tcW w:w="1861" w:type="dxa"/>
            <w:tcBorders>
              <w:top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Wondo genet</w:t>
            </w:r>
          </w:p>
        </w:tc>
        <w:tc>
          <w:tcPr>
            <w:tcW w:w="994" w:type="dxa"/>
            <w:tcBorders>
              <w:top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56.25a</w:t>
            </w:r>
          </w:p>
        </w:tc>
        <w:tc>
          <w:tcPr>
            <w:tcW w:w="1009" w:type="dxa"/>
            <w:tcBorders>
              <w:top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12.53a</w:t>
            </w:r>
          </w:p>
        </w:tc>
        <w:tc>
          <w:tcPr>
            <w:tcW w:w="994" w:type="dxa"/>
            <w:tcBorders>
              <w:top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19.65a</w:t>
            </w:r>
          </w:p>
        </w:tc>
        <w:tc>
          <w:tcPr>
            <w:tcW w:w="1162" w:type="dxa"/>
            <w:tcBorders>
              <w:top w:val="single" w:sz="4" w:space="0" w:color="auto"/>
              <w:right w:val="nil"/>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3.94ab</w:t>
            </w:r>
          </w:p>
        </w:tc>
        <w:tc>
          <w:tcPr>
            <w:tcW w:w="859" w:type="dxa"/>
            <w:tcBorders>
              <w:top w:val="single" w:sz="4" w:space="0" w:color="auto"/>
              <w:left w:val="nil"/>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89.07a</w:t>
            </w:r>
          </w:p>
        </w:tc>
        <w:tc>
          <w:tcPr>
            <w:tcW w:w="1003" w:type="dxa"/>
            <w:tcBorders>
              <w:top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7.32b</w:t>
            </w:r>
          </w:p>
        </w:tc>
        <w:tc>
          <w:tcPr>
            <w:tcW w:w="1003" w:type="dxa"/>
            <w:tcBorders>
              <w:top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37.16a</w:t>
            </w:r>
          </w:p>
        </w:tc>
        <w:tc>
          <w:tcPr>
            <w:tcW w:w="1003" w:type="dxa"/>
            <w:tcBorders>
              <w:top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0.72ab</w:t>
            </w:r>
          </w:p>
        </w:tc>
      </w:tr>
      <w:tr w:rsidR="005C0DD2" w:rsidRPr="00D3747E" w:rsidTr="003B1BE4">
        <w:trPr>
          <w:trHeight w:val="293"/>
        </w:trPr>
        <w:tc>
          <w:tcPr>
            <w:tcW w:w="1861" w:type="dxa"/>
            <w:shd w:val="clear" w:color="auto" w:fill="auto"/>
            <w:tcMar>
              <w:left w:w="108" w:type="dxa"/>
              <w:right w:w="108" w:type="dxa"/>
            </w:tcMar>
            <w:vAlign w:val="bottom"/>
          </w:tcPr>
          <w:p w:rsidR="005C0DD2" w:rsidRPr="00D3747E" w:rsidRDefault="005C0DD2"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 xml:space="preserve">Hawassa </w:t>
            </w:r>
            <w:r w:rsidR="00665ABA" w:rsidRPr="00D3747E">
              <w:rPr>
                <w:rFonts w:ascii="Times New Roman" w:eastAsia="Times New Roman" w:hAnsi="Times New Roman" w:cs="Times New Roman"/>
                <w:sz w:val="20"/>
              </w:rPr>
              <w:t>(</w:t>
            </w:r>
            <w:proofErr w:type="spellStart"/>
            <w:r w:rsidR="00665ABA" w:rsidRPr="00D3747E">
              <w:rPr>
                <w:rFonts w:ascii="Times New Roman" w:eastAsia="Times New Roman" w:hAnsi="Times New Roman" w:cs="Times New Roman"/>
                <w:sz w:val="20"/>
              </w:rPr>
              <w:t>Amora</w:t>
            </w:r>
            <w:proofErr w:type="spellEnd"/>
            <w:r w:rsidR="00665ABA" w:rsidRPr="00D3747E">
              <w:rPr>
                <w:rFonts w:ascii="Times New Roman" w:eastAsia="Times New Roman" w:hAnsi="Times New Roman" w:cs="Times New Roman"/>
                <w:sz w:val="20"/>
              </w:rPr>
              <w:t xml:space="preserve"> </w:t>
            </w:r>
            <w:proofErr w:type="spellStart"/>
            <w:r w:rsidR="00665ABA" w:rsidRPr="00D3747E">
              <w:rPr>
                <w:rFonts w:ascii="Times New Roman" w:eastAsia="Times New Roman" w:hAnsi="Times New Roman" w:cs="Times New Roman"/>
                <w:sz w:val="20"/>
              </w:rPr>
              <w:t>gedel</w:t>
            </w:r>
            <w:proofErr w:type="spellEnd"/>
            <w:r w:rsidR="00665ABA" w:rsidRPr="00D3747E">
              <w:rPr>
                <w:rFonts w:ascii="Times New Roman" w:eastAsia="Times New Roman" w:hAnsi="Times New Roman" w:cs="Times New Roman"/>
                <w:sz w:val="20"/>
              </w:rPr>
              <w:t>)</w:t>
            </w:r>
          </w:p>
        </w:tc>
        <w:tc>
          <w:tcPr>
            <w:tcW w:w="994"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53.96ab</w:t>
            </w:r>
          </w:p>
        </w:tc>
        <w:tc>
          <w:tcPr>
            <w:tcW w:w="1009"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11.41ab</w:t>
            </w:r>
          </w:p>
        </w:tc>
        <w:tc>
          <w:tcPr>
            <w:tcW w:w="994"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13.05ab</w:t>
            </w:r>
          </w:p>
        </w:tc>
        <w:tc>
          <w:tcPr>
            <w:tcW w:w="1162" w:type="dxa"/>
            <w:tcBorders>
              <w:right w:val="nil"/>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5.9a</w:t>
            </w:r>
          </w:p>
        </w:tc>
        <w:tc>
          <w:tcPr>
            <w:tcW w:w="859" w:type="dxa"/>
            <w:tcBorders>
              <w:left w:val="nil"/>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81.54a</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11.3a</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24.24b</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0.25c</w:t>
            </w:r>
          </w:p>
        </w:tc>
      </w:tr>
      <w:tr w:rsidR="005C0DD2" w:rsidRPr="00D3747E" w:rsidTr="003B1BE4">
        <w:trPr>
          <w:trHeight w:val="69"/>
        </w:trPr>
        <w:tc>
          <w:tcPr>
            <w:tcW w:w="1861" w:type="dxa"/>
            <w:shd w:val="clear" w:color="auto" w:fill="auto"/>
            <w:tcMar>
              <w:left w:w="108" w:type="dxa"/>
              <w:right w:w="108" w:type="dxa"/>
            </w:tcMar>
            <w:vAlign w:val="bottom"/>
          </w:tcPr>
          <w:p w:rsidR="005C0DD2" w:rsidRPr="00D3747E" w:rsidRDefault="005C0DD2" w:rsidP="00400908">
            <w:pPr>
              <w:spacing w:after="0" w:line="240" w:lineRule="auto"/>
              <w:rPr>
                <w:rFonts w:ascii="Times New Roman" w:eastAsia="Times New Roman" w:hAnsi="Times New Roman" w:cs="Times New Roman"/>
                <w:sz w:val="20"/>
              </w:rPr>
            </w:pPr>
            <w:proofErr w:type="spellStart"/>
            <w:r w:rsidRPr="00D3747E">
              <w:rPr>
                <w:rFonts w:ascii="Times New Roman" w:eastAsia="Times New Roman" w:hAnsi="Times New Roman" w:cs="Times New Roman"/>
                <w:sz w:val="20"/>
              </w:rPr>
              <w:t>Halaba</w:t>
            </w:r>
            <w:proofErr w:type="spellEnd"/>
          </w:p>
        </w:tc>
        <w:tc>
          <w:tcPr>
            <w:tcW w:w="994"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12.85c</w:t>
            </w:r>
          </w:p>
        </w:tc>
        <w:tc>
          <w:tcPr>
            <w:tcW w:w="1009"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3.95b</w:t>
            </w:r>
          </w:p>
        </w:tc>
        <w:tc>
          <w:tcPr>
            <w:tcW w:w="994"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2.61b</w:t>
            </w:r>
          </w:p>
        </w:tc>
        <w:tc>
          <w:tcPr>
            <w:tcW w:w="1162" w:type="dxa"/>
            <w:tcBorders>
              <w:right w:val="nil"/>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0.8b</w:t>
            </w:r>
          </w:p>
        </w:tc>
        <w:tc>
          <w:tcPr>
            <w:tcW w:w="859" w:type="dxa"/>
            <w:tcBorders>
              <w:left w:val="nil"/>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39.78b</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1.08c</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0.38c</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0.49abc</w:t>
            </w:r>
          </w:p>
        </w:tc>
      </w:tr>
      <w:tr w:rsidR="005C0DD2" w:rsidRPr="00D3747E" w:rsidTr="003B1BE4">
        <w:trPr>
          <w:trHeight w:val="69"/>
        </w:trPr>
        <w:tc>
          <w:tcPr>
            <w:tcW w:w="1861" w:type="dxa"/>
            <w:shd w:val="clear" w:color="auto" w:fill="auto"/>
            <w:tcMar>
              <w:left w:w="108" w:type="dxa"/>
              <w:right w:w="108" w:type="dxa"/>
            </w:tcMar>
            <w:vAlign w:val="bottom"/>
          </w:tcPr>
          <w:p w:rsidR="005C0DD2" w:rsidRPr="00D3747E" w:rsidRDefault="005C0DD2" w:rsidP="00400908">
            <w:pPr>
              <w:spacing w:after="0" w:line="240" w:lineRule="auto"/>
              <w:rPr>
                <w:rFonts w:ascii="Times New Roman" w:eastAsia="Times New Roman" w:hAnsi="Times New Roman" w:cs="Times New Roman"/>
                <w:sz w:val="20"/>
              </w:rPr>
            </w:pPr>
            <w:proofErr w:type="spellStart"/>
            <w:r w:rsidRPr="00D3747E">
              <w:rPr>
                <w:rFonts w:ascii="Times New Roman" w:eastAsia="Times New Roman" w:hAnsi="Times New Roman" w:cs="Times New Roman"/>
                <w:sz w:val="20"/>
              </w:rPr>
              <w:t>Guragea</w:t>
            </w:r>
            <w:proofErr w:type="spellEnd"/>
            <w:r w:rsidRPr="00D3747E">
              <w:rPr>
                <w:rFonts w:ascii="Times New Roman" w:eastAsia="Times New Roman" w:hAnsi="Times New Roman" w:cs="Times New Roman"/>
                <w:sz w:val="20"/>
              </w:rPr>
              <w:t>(</w:t>
            </w:r>
            <w:proofErr w:type="spellStart"/>
            <w:r w:rsidRPr="00D3747E">
              <w:rPr>
                <w:rFonts w:ascii="Times New Roman" w:eastAsia="Times New Roman" w:hAnsi="Times New Roman" w:cs="Times New Roman"/>
                <w:sz w:val="20"/>
              </w:rPr>
              <w:t>meskan</w:t>
            </w:r>
            <w:proofErr w:type="spellEnd"/>
            <w:r w:rsidRPr="00D3747E">
              <w:rPr>
                <w:rFonts w:ascii="Times New Roman" w:eastAsia="Times New Roman" w:hAnsi="Times New Roman" w:cs="Times New Roman"/>
                <w:sz w:val="20"/>
              </w:rPr>
              <w:t>)</w:t>
            </w:r>
          </w:p>
        </w:tc>
        <w:tc>
          <w:tcPr>
            <w:tcW w:w="994"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24.08bc</w:t>
            </w:r>
          </w:p>
        </w:tc>
        <w:tc>
          <w:tcPr>
            <w:tcW w:w="1009"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10.7ab</w:t>
            </w:r>
          </w:p>
        </w:tc>
        <w:tc>
          <w:tcPr>
            <w:tcW w:w="994"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5.59b</w:t>
            </w:r>
          </w:p>
        </w:tc>
        <w:tc>
          <w:tcPr>
            <w:tcW w:w="1162" w:type="dxa"/>
            <w:tcBorders>
              <w:right w:val="nil"/>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2.05ab</w:t>
            </w:r>
          </w:p>
        </w:tc>
        <w:tc>
          <w:tcPr>
            <w:tcW w:w="859" w:type="dxa"/>
            <w:tcBorders>
              <w:left w:val="nil"/>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8.65d</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3.7c</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9.89c</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0.74a</w:t>
            </w:r>
          </w:p>
        </w:tc>
      </w:tr>
      <w:tr w:rsidR="005C0DD2" w:rsidRPr="00D3747E" w:rsidTr="003B1BE4">
        <w:trPr>
          <w:trHeight w:val="82"/>
        </w:trPr>
        <w:tc>
          <w:tcPr>
            <w:tcW w:w="1861" w:type="dxa"/>
            <w:shd w:val="clear" w:color="auto" w:fill="auto"/>
            <w:tcMar>
              <w:left w:w="108" w:type="dxa"/>
              <w:right w:w="108" w:type="dxa"/>
            </w:tcMar>
            <w:vAlign w:val="bottom"/>
          </w:tcPr>
          <w:p w:rsidR="005C0DD2" w:rsidRPr="00D3747E" w:rsidRDefault="005C0DD2"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 xml:space="preserve">Arbaminch </w:t>
            </w:r>
            <w:proofErr w:type="spellStart"/>
            <w:r w:rsidRPr="00D3747E">
              <w:rPr>
                <w:rFonts w:ascii="Times New Roman" w:eastAsia="Times New Roman" w:hAnsi="Times New Roman" w:cs="Times New Roman"/>
                <w:sz w:val="20"/>
              </w:rPr>
              <w:t>Zuria</w:t>
            </w:r>
            <w:proofErr w:type="spellEnd"/>
          </w:p>
        </w:tc>
        <w:tc>
          <w:tcPr>
            <w:tcW w:w="994"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21.68c</w:t>
            </w:r>
          </w:p>
        </w:tc>
        <w:tc>
          <w:tcPr>
            <w:tcW w:w="1009"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7.13ab</w:t>
            </w:r>
          </w:p>
        </w:tc>
        <w:tc>
          <w:tcPr>
            <w:tcW w:w="994"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5.35b</w:t>
            </w:r>
          </w:p>
        </w:tc>
        <w:tc>
          <w:tcPr>
            <w:tcW w:w="1162" w:type="dxa"/>
            <w:tcBorders>
              <w:right w:val="nil"/>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1.16b</w:t>
            </w:r>
          </w:p>
        </w:tc>
        <w:tc>
          <w:tcPr>
            <w:tcW w:w="859" w:type="dxa"/>
            <w:tcBorders>
              <w:left w:val="nil"/>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19.78c</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1.61c</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8.06c</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0.38bc</w:t>
            </w:r>
          </w:p>
        </w:tc>
      </w:tr>
      <w:tr w:rsidR="005C0DD2" w:rsidRPr="00D3747E" w:rsidTr="003B1BE4">
        <w:trPr>
          <w:trHeight w:val="69"/>
        </w:trPr>
        <w:tc>
          <w:tcPr>
            <w:tcW w:w="1861" w:type="dxa"/>
            <w:shd w:val="clear" w:color="auto" w:fill="auto"/>
            <w:tcMar>
              <w:left w:w="108" w:type="dxa"/>
              <w:right w:w="108" w:type="dxa"/>
            </w:tcMar>
            <w:vAlign w:val="bottom"/>
          </w:tcPr>
          <w:p w:rsidR="005C0DD2" w:rsidRPr="00D3747E" w:rsidRDefault="005C0DD2"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CV</w:t>
            </w:r>
          </w:p>
        </w:tc>
        <w:tc>
          <w:tcPr>
            <w:tcW w:w="994"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73.12</w:t>
            </w:r>
          </w:p>
        </w:tc>
        <w:tc>
          <w:tcPr>
            <w:tcW w:w="1009"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72.9255</w:t>
            </w:r>
          </w:p>
        </w:tc>
        <w:tc>
          <w:tcPr>
            <w:tcW w:w="994"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116.3</w:t>
            </w:r>
          </w:p>
        </w:tc>
        <w:tc>
          <w:tcPr>
            <w:tcW w:w="1162" w:type="dxa"/>
            <w:tcBorders>
              <w:right w:val="nil"/>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121.5261</w:t>
            </w:r>
          </w:p>
        </w:tc>
        <w:tc>
          <w:tcPr>
            <w:tcW w:w="859" w:type="dxa"/>
            <w:tcBorders>
              <w:left w:val="nil"/>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8.37</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37.4</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34</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36.38</w:t>
            </w:r>
          </w:p>
        </w:tc>
      </w:tr>
      <w:tr w:rsidR="005C0DD2" w:rsidRPr="00D3747E" w:rsidTr="003B1BE4">
        <w:trPr>
          <w:trHeight w:val="69"/>
        </w:trPr>
        <w:tc>
          <w:tcPr>
            <w:tcW w:w="1861" w:type="dxa"/>
            <w:shd w:val="clear" w:color="auto" w:fill="auto"/>
            <w:tcMar>
              <w:left w:w="108" w:type="dxa"/>
              <w:right w:w="108" w:type="dxa"/>
            </w:tcMar>
            <w:vAlign w:val="bottom"/>
          </w:tcPr>
          <w:p w:rsidR="005C0DD2" w:rsidRPr="00D3747E" w:rsidRDefault="005C0DD2"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MSD</w:t>
            </w:r>
          </w:p>
        </w:tc>
        <w:tc>
          <w:tcPr>
            <w:tcW w:w="994"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31.4</w:t>
            </w:r>
          </w:p>
        </w:tc>
        <w:tc>
          <w:tcPr>
            <w:tcW w:w="1009"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8.47</w:t>
            </w:r>
          </w:p>
        </w:tc>
        <w:tc>
          <w:tcPr>
            <w:tcW w:w="994"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13.68</w:t>
            </w:r>
          </w:p>
        </w:tc>
        <w:tc>
          <w:tcPr>
            <w:tcW w:w="1162" w:type="dxa"/>
            <w:tcBorders>
              <w:right w:val="nil"/>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4.28</w:t>
            </w:r>
          </w:p>
        </w:tc>
        <w:tc>
          <w:tcPr>
            <w:tcW w:w="859" w:type="dxa"/>
            <w:tcBorders>
              <w:left w:val="nil"/>
              <w:bottom w:val="single" w:sz="4" w:space="0" w:color="auto"/>
            </w:tcBorders>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7.56</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3.54</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10.6</w:t>
            </w:r>
          </w:p>
        </w:tc>
        <w:tc>
          <w:tcPr>
            <w:tcW w:w="1003" w:type="dxa"/>
            <w:shd w:val="clear" w:color="auto" w:fill="auto"/>
            <w:tcMar>
              <w:left w:w="108" w:type="dxa"/>
              <w:right w:w="108" w:type="dxa"/>
            </w:tcMar>
            <w:vAlign w:val="bottom"/>
          </w:tcPr>
          <w:p w:rsidR="005C0DD2" w:rsidRPr="00D3747E" w:rsidRDefault="005C0DD2"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0.35</w:t>
            </w:r>
          </w:p>
        </w:tc>
      </w:tr>
    </w:tbl>
    <w:p w:rsidR="005C0DD2" w:rsidRPr="00D3747E" w:rsidRDefault="005A47F5" w:rsidP="00400908">
      <w:pPr>
        <w:spacing w:line="240" w:lineRule="auto"/>
        <w:rPr>
          <w:rFonts w:ascii="Times New Roman" w:hAnsi="Times New Roman" w:cs="Times New Roman"/>
          <w:i/>
          <w:szCs w:val="24"/>
        </w:rPr>
      </w:pPr>
      <w:r w:rsidRPr="00D3747E">
        <w:rPr>
          <w:rFonts w:ascii="Times New Roman" w:hAnsi="Times New Roman" w:cs="Times New Roman"/>
          <w:i/>
          <w:szCs w:val="24"/>
        </w:rPr>
        <w:t xml:space="preserve">Means value with different letters are significantly different (p≤0.05).Whereas; SFR= stem fresh weight, RFW= root fresh weight, SDW= stem dry weight, RDW= root dry weight. </w:t>
      </w:r>
    </w:p>
    <w:p w:rsidR="00947986" w:rsidRPr="00D3747E" w:rsidRDefault="00947986" w:rsidP="00400908">
      <w:pPr>
        <w:spacing w:before="100" w:beforeAutospacing="1" w:after="100" w:afterAutospacing="1" w:line="240" w:lineRule="auto"/>
        <w:jc w:val="both"/>
        <w:rPr>
          <w:rFonts w:ascii="Times New Roman" w:hAnsi="Times New Roman" w:cs="Times New Roman"/>
          <w:szCs w:val="24"/>
        </w:rPr>
        <w:sectPr w:rsidR="00947986" w:rsidRPr="00D3747E" w:rsidSect="00947986">
          <w:type w:val="continuous"/>
          <w:pgSz w:w="12240" w:h="15840"/>
          <w:pgMar w:top="1440" w:right="1440" w:bottom="1440" w:left="1440" w:header="720" w:footer="720" w:gutter="0"/>
          <w:cols w:space="720"/>
          <w:docGrid w:linePitch="360"/>
        </w:sectPr>
      </w:pPr>
    </w:p>
    <w:p w:rsidR="005A47F5" w:rsidRPr="00D3747E" w:rsidRDefault="005A47F5" w:rsidP="007D789A">
      <w:pPr>
        <w:spacing w:before="100" w:beforeAutospacing="1" w:after="100" w:afterAutospacing="1" w:line="240" w:lineRule="auto"/>
        <w:jc w:val="both"/>
        <w:rPr>
          <w:rFonts w:ascii="Times New Roman" w:eastAsia="Times New Roman" w:hAnsi="Times New Roman" w:cs="Times New Roman"/>
          <w:color w:val="000000"/>
          <w:szCs w:val="24"/>
        </w:rPr>
      </w:pPr>
      <w:r w:rsidRPr="00D3747E">
        <w:rPr>
          <w:rFonts w:ascii="Times New Roman" w:hAnsi="Times New Roman" w:cs="Times New Roman"/>
          <w:szCs w:val="24"/>
        </w:rPr>
        <w:t xml:space="preserve">Except root collar diameter, other measured growth parameters of </w:t>
      </w:r>
      <w:proofErr w:type="spellStart"/>
      <w:r w:rsidRPr="00D3747E">
        <w:rPr>
          <w:rFonts w:ascii="Times New Roman" w:hAnsi="Times New Roman" w:cs="Times New Roman"/>
          <w:b/>
          <w:i/>
          <w:szCs w:val="24"/>
        </w:rPr>
        <w:t>Accacia</w:t>
      </w:r>
      <w:proofErr w:type="spellEnd"/>
      <w:r w:rsidRPr="00D3747E">
        <w:rPr>
          <w:rFonts w:ascii="Times New Roman" w:hAnsi="Times New Roman" w:cs="Times New Roman"/>
          <w:b/>
          <w:i/>
          <w:szCs w:val="24"/>
        </w:rPr>
        <w:t xml:space="preserve"> abysinica</w:t>
      </w:r>
      <w:r w:rsidRPr="00D3747E">
        <w:rPr>
          <w:rFonts w:ascii="Times New Roman" w:hAnsi="Times New Roman" w:cs="Times New Roman"/>
          <w:szCs w:val="24"/>
        </w:rPr>
        <w:t xml:space="preserve"> showed significant difference among provenance in the first year and only height in the second year. The biomasses of seedling have a significant difference in first year and no significance difference in the second year. Arbaminch-</w:t>
      </w:r>
      <w:proofErr w:type="spellStart"/>
      <w:r w:rsidRPr="00D3747E">
        <w:rPr>
          <w:rFonts w:ascii="Times New Roman" w:hAnsi="Times New Roman" w:cs="Times New Roman"/>
          <w:szCs w:val="24"/>
        </w:rPr>
        <w:t>zuria</w:t>
      </w:r>
      <w:proofErr w:type="spellEnd"/>
      <w:r w:rsidRPr="00D3747E">
        <w:rPr>
          <w:rFonts w:ascii="Times New Roman" w:hAnsi="Times New Roman" w:cs="Times New Roman"/>
          <w:szCs w:val="24"/>
        </w:rPr>
        <w:t xml:space="preserve"> provenance was highly significant by height and branch number in first year and by height in second year. With regard to biomass, similar provenance has also highly significant over others. </w:t>
      </w:r>
      <w:proofErr w:type="spellStart"/>
      <w:r w:rsidRPr="00D3747E">
        <w:rPr>
          <w:rFonts w:ascii="Times New Roman" w:hAnsi="Times New Roman" w:cs="Times New Roman"/>
          <w:szCs w:val="24"/>
        </w:rPr>
        <w:t>Meskan</w:t>
      </w:r>
      <w:proofErr w:type="spellEnd"/>
      <w:r w:rsidRPr="00D3747E">
        <w:rPr>
          <w:rFonts w:ascii="Times New Roman" w:hAnsi="Times New Roman" w:cs="Times New Roman"/>
          <w:szCs w:val="24"/>
        </w:rPr>
        <w:t xml:space="preserve"> provenance has no significant difference with Arbaminch and </w:t>
      </w:r>
      <w:proofErr w:type="spellStart"/>
      <w:r w:rsidRPr="00D3747E">
        <w:rPr>
          <w:rFonts w:ascii="Times New Roman" w:hAnsi="Times New Roman" w:cs="Times New Roman"/>
          <w:szCs w:val="24"/>
        </w:rPr>
        <w:t>Aleta</w:t>
      </w:r>
      <w:proofErr w:type="spellEnd"/>
      <w:r w:rsidRPr="00D3747E">
        <w:rPr>
          <w:rFonts w:ascii="Times New Roman" w:hAnsi="Times New Roman" w:cs="Times New Roman"/>
          <w:szCs w:val="24"/>
        </w:rPr>
        <w:t xml:space="preserve"> Wondo by height in both years. In most parameter </w:t>
      </w:r>
      <w:proofErr w:type="spellStart"/>
      <w:r w:rsidRPr="00D3747E">
        <w:rPr>
          <w:rFonts w:ascii="Times New Roman" w:hAnsi="Times New Roman" w:cs="Times New Roman"/>
          <w:szCs w:val="24"/>
        </w:rPr>
        <w:t>Aleta</w:t>
      </w:r>
      <w:proofErr w:type="spellEnd"/>
      <w:r w:rsidRPr="00D3747E">
        <w:rPr>
          <w:rFonts w:ascii="Times New Roman" w:hAnsi="Times New Roman" w:cs="Times New Roman"/>
          <w:szCs w:val="24"/>
        </w:rPr>
        <w:t xml:space="preserve"> </w:t>
      </w:r>
      <w:proofErr w:type="spellStart"/>
      <w:r w:rsidRPr="00D3747E">
        <w:rPr>
          <w:rFonts w:ascii="Times New Roman" w:hAnsi="Times New Roman" w:cs="Times New Roman"/>
          <w:szCs w:val="24"/>
        </w:rPr>
        <w:t>wondo</w:t>
      </w:r>
      <w:proofErr w:type="spellEnd"/>
      <w:r w:rsidRPr="00D3747E">
        <w:rPr>
          <w:rFonts w:ascii="Times New Roman" w:hAnsi="Times New Roman" w:cs="Times New Roman"/>
          <w:szCs w:val="24"/>
        </w:rPr>
        <w:t xml:space="preserve"> has significantly lower from others. The seed collected from Hawassa </w:t>
      </w:r>
      <w:proofErr w:type="spellStart"/>
      <w:r w:rsidRPr="00D3747E">
        <w:rPr>
          <w:rFonts w:ascii="Times New Roman" w:hAnsi="Times New Roman" w:cs="Times New Roman"/>
          <w:szCs w:val="24"/>
        </w:rPr>
        <w:t>zuria</w:t>
      </w:r>
      <w:proofErr w:type="spellEnd"/>
      <w:r w:rsidRPr="00D3747E">
        <w:rPr>
          <w:rFonts w:ascii="Times New Roman" w:hAnsi="Times New Roman" w:cs="Times New Roman"/>
          <w:szCs w:val="24"/>
        </w:rPr>
        <w:t xml:space="preserve"> significantly lower by height in both</w:t>
      </w:r>
      <w:r w:rsidR="001F066A" w:rsidRPr="00D3747E">
        <w:rPr>
          <w:rFonts w:ascii="Times New Roman" w:hAnsi="Times New Roman" w:cs="Times New Roman"/>
          <w:szCs w:val="24"/>
        </w:rPr>
        <w:t xml:space="preserve"> </w:t>
      </w:r>
      <w:r w:rsidRPr="00D3747E">
        <w:rPr>
          <w:rFonts w:ascii="Times New Roman" w:hAnsi="Times New Roman" w:cs="Times New Roman"/>
          <w:szCs w:val="24"/>
        </w:rPr>
        <w:t xml:space="preserve">years (Table 10). </w:t>
      </w:r>
    </w:p>
    <w:p w:rsidR="00947986" w:rsidRPr="00D3747E" w:rsidRDefault="00947986" w:rsidP="00400908">
      <w:pPr>
        <w:spacing w:after="0" w:line="240" w:lineRule="auto"/>
        <w:rPr>
          <w:rFonts w:ascii="Times New Roman" w:hAnsi="Times New Roman" w:cs="Times New Roman"/>
          <w:b/>
          <w:szCs w:val="24"/>
        </w:rPr>
        <w:sectPr w:rsidR="00947986" w:rsidRPr="00D3747E" w:rsidSect="00947986">
          <w:type w:val="continuous"/>
          <w:pgSz w:w="12240" w:h="15840"/>
          <w:pgMar w:top="1440" w:right="1440" w:bottom="1440" w:left="1440" w:header="720" w:footer="720" w:gutter="0"/>
          <w:cols w:num="2" w:space="720"/>
          <w:docGrid w:linePitch="360"/>
        </w:sectPr>
      </w:pPr>
      <w:bookmarkStart w:id="10" w:name="_Toc340103603"/>
    </w:p>
    <w:p w:rsidR="002149EF" w:rsidRPr="00D3747E" w:rsidRDefault="002149EF" w:rsidP="002149EF">
      <w:pPr>
        <w:spacing w:after="0" w:line="240" w:lineRule="auto"/>
        <w:rPr>
          <w:rFonts w:ascii="Times New Roman" w:hAnsi="Times New Roman" w:cs="Times New Roman"/>
          <w:b/>
          <w:szCs w:val="24"/>
        </w:rPr>
      </w:pPr>
    </w:p>
    <w:p w:rsidR="0017454B" w:rsidRPr="00D3747E" w:rsidRDefault="005A47F5" w:rsidP="002149EF">
      <w:pPr>
        <w:spacing w:after="0" w:line="240" w:lineRule="auto"/>
        <w:rPr>
          <w:rFonts w:ascii="Times New Roman" w:hAnsi="Times New Roman" w:cs="Times New Roman"/>
          <w:szCs w:val="24"/>
        </w:rPr>
      </w:pPr>
      <w:r w:rsidRPr="00D3747E">
        <w:rPr>
          <w:rFonts w:ascii="Times New Roman" w:hAnsi="Times New Roman" w:cs="Times New Roman"/>
          <w:b/>
          <w:szCs w:val="24"/>
        </w:rPr>
        <w:t xml:space="preserve">Table </w:t>
      </w:r>
      <w:r w:rsidR="00DB1385" w:rsidRPr="00D3747E">
        <w:rPr>
          <w:rFonts w:ascii="Times New Roman" w:hAnsi="Times New Roman" w:cs="Times New Roman"/>
          <w:b/>
          <w:szCs w:val="24"/>
        </w:rPr>
        <w:fldChar w:fldCharType="begin"/>
      </w:r>
      <w:r w:rsidRPr="00D3747E">
        <w:rPr>
          <w:rFonts w:ascii="Times New Roman" w:hAnsi="Times New Roman" w:cs="Times New Roman"/>
          <w:b/>
          <w:szCs w:val="24"/>
        </w:rPr>
        <w:instrText xml:space="preserve"> SEQ Table \* ARABIC </w:instrText>
      </w:r>
      <w:r w:rsidR="00DB1385" w:rsidRPr="00D3747E">
        <w:rPr>
          <w:rFonts w:ascii="Times New Roman" w:hAnsi="Times New Roman" w:cs="Times New Roman"/>
          <w:b/>
          <w:szCs w:val="24"/>
        </w:rPr>
        <w:fldChar w:fldCharType="separate"/>
      </w:r>
      <w:r w:rsidR="0044314E" w:rsidRPr="00D3747E">
        <w:rPr>
          <w:rFonts w:ascii="Times New Roman" w:hAnsi="Times New Roman" w:cs="Times New Roman"/>
          <w:b/>
          <w:noProof/>
          <w:szCs w:val="24"/>
        </w:rPr>
        <w:t>3</w:t>
      </w:r>
      <w:r w:rsidR="00DB1385" w:rsidRPr="00D3747E">
        <w:rPr>
          <w:rFonts w:ascii="Times New Roman" w:hAnsi="Times New Roman" w:cs="Times New Roman"/>
          <w:b/>
          <w:szCs w:val="24"/>
        </w:rPr>
        <w:fldChar w:fldCharType="end"/>
      </w:r>
      <w:r w:rsidRPr="00D3747E">
        <w:rPr>
          <w:rFonts w:ascii="Times New Roman" w:hAnsi="Times New Roman" w:cs="Times New Roman"/>
          <w:b/>
          <w:szCs w:val="24"/>
        </w:rPr>
        <w:t xml:space="preserve">: Seedling growth performance of different provenance of </w:t>
      </w:r>
      <w:r w:rsidRPr="00D3747E">
        <w:rPr>
          <w:rFonts w:ascii="Times New Roman" w:hAnsi="Times New Roman" w:cs="Times New Roman"/>
          <w:b/>
          <w:i/>
          <w:szCs w:val="24"/>
        </w:rPr>
        <w:t xml:space="preserve">Acacia </w:t>
      </w:r>
      <w:proofErr w:type="spellStart"/>
      <w:r w:rsidRPr="00D3747E">
        <w:rPr>
          <w:rFonts w:ascii="Times New Roman" w:hAnsi="Times New Roman" w:cs="Times New Roman"/>
          <w:b/>
          <w:i/>
          <w:szCs w:val="24"/>
        </w:rPr>
        <w:t>abyssinica</w:t>
      </w:r>
      <w:proofErr w:type="spellEnd"/>
      <w:r w:rsidRPr="00D3747E">
        <w:rPr>
          <w:rFonts w:ascii="Times New Roman" w:hAnsi="Times New Roman" w:cs="Times New Roman"/>
          <w:b/>
          <w:szCs w:val="24"/>
        </w:rPr>
        <w:t xml:space="preserve"> in </w:t>
      </w:r>
      <w:bookmarkEnd w:id="10"/>
      <w:proofErr w:type="spellStart"/>
      <w:r w:rsidRPr="00D3747E">
        <w:rPr>
          <w:rFonts w:ascii="Times New Roman" w:hAnsi="Times New Roman" w:cs="Times New Roman"/>
          <w:b/>
          <w:szCs w:val="24"/>
        </w:rPr>
        <w:t>Meskan</w:t>
      </w:r>
      <w:proofErr w:type="spellEnd"/>
      <w:r w:rsidRPr="00D3747E">
        <w:rPr>
          <w:rFonts w:ascii="Times New Roman" w:hAnsi="Times New Roman" w:cs="Times New Roman"/>
          <w:b/>
          <w:szCs w:val="24"/>
        </w:rPr>
        <w:t xml:space="preserve"> wereda, </w:t>
      </w:r>
      <w:proofErr w:type="spellStart"/>
      <w:r w:rsidRPr="00D3747E">
        <w:rPr>
          <w:rFonts w:ascii="Times New Roman" w:hAnsi="Times New Roman" w:cs="Times New Roman"/>
          <w:b/>
          <w:szCs w:val="24"/>
        </w:rPr>
        <w:t>Gurage</w:t>
      </w:r>
      <w:proofErr w:type="spellEnd"/>
      <w:r w:rsidRPr="00D3747E">
        <w:rPr>
          <w:rFonts w:ascii="Times New Roman" w:hAnsi="Times New Roman" w:cs="Times New Roman"/>
          <w:b/>
          <w:szCs w:val="24"/>
        </w:rPr>
        <w:t xml:space="preserve"> Zone</w:t>
      </w:r>
    </w:p>
    <w:tbl>
      <w:tblPr>
        <w:tblW w:w="9893" w:type="dxa"/>
        <w:tblInd w:w="98" w:type="dxa"/>
        <w:tblBorders>
          <w:top w:val="single" w:sz="4" w:space="0" w:color="auto"/>
          <w:bottom w:val="single" w:sz="4" w:space="0" w:color="auto"/>
        </w:tblBorders>
        <w:tblLayout w:type="fixed"/>
        <w:tblLook w:val="04A0"/>
      </w:tblPr>
      <w:tblGrid>
        <w:gridCol w:w="1948"/>
        <w:gridCol w:w="1066"/>
        <w:gridCol w:w="1066"/>
        <w:gridCol w:w="775"/>
        <w:gridCol w:w="1066"/>
        <w:gridCol w:w="1162"/>
        <w:gridCol w:w="969"/>
        <w:gridCol w:w="872"/>
        <w:gridCol w:w="969"/>
      </w:tblGrid>
      <w:tr w:rsidR="005A47F5" w:rsidRPr="00D3747E" w:rsidTr="003B1BE4">
        <w:trPr>
          <w:trHeight w:val="313"/>
        </w:trPr>
        <w:tc>
          <w:tcPr>
            <w:tcW w:w="1948" w:type="dxa"/>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 </w:t>
            </w:r>
          </w:p>
        </w:tc>
        <w:tc>
          <w:tcPr>
            <w:tcW w:w="7944" w:type="dxa"/>
            <w:gridSpan w:val="8"/>
            <w:tcBorders>
              <w:top w:val="single" w:sz="4" w:space="0" w:color="auto"/>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Seedling growth performance</w:t>
            </w:r>
          </w:p>
        </w:tc>
      </w:tr>
      <w:tr w:rsidR="005A47F5" w:rsidRPr="00D3747E" w:rsidTr="003B1BE4">
        <w:trPr>
          <w:trHeight w:val="163"/>
        </w:trPr>
        <w:tc>
          <w:tcPr>
            <w:tcW w:w="1948" w:type="dxa"/>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 </w:t>
            </w:r>
          </w:p>
        </w:tc>
        <w:tc>
          <w:tcPr>
            <w:tcW w:w="3973" w:type="dxa"/>
            <w:gridSpan w:val="4"/>
            <w:tcBorders>
              <w:top w:val="single" w:sz="4" w:space="0" w:color="auto"/>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year I</w:t>
            </w:r>
          </w:p>
        </w:tc>
        <w:tc>
          <w:tcPr>
            <w:tcW w:w="3972" w:type="dxa"/>
            <w:gridSpan w:val="4"/>
            <w:tcBorders>
              <w:top w:val="single" w:sz="4" w:space="0" w:color="auto"/>
              <w:left w:val="nil"/>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year II</w:t>
            </w:r>
          </w:p>
        </w:tc>
      </w:tr>
      <w:tr w:rsidR="005A47F5" w:rsidRPr="00D3747E" w:rsidTr="003B1BE4">
        <w:trPr>
          <w:trHeight w:val="339"/>
        </w:trPr>
        <w:tc>
          <w:tcPr>
            <w:tcW w:w="1948" w:type="dxa"/>
            <w:tcBorders>
              <w:bottom w:val="single" w:sz="4" w:space="0" w:color="auto"/>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 xml:space="preserve">Provenance </w:t>
            </w:r>
          </w:p>
        </w:tc>
        <w:tc>
          <w:tcPr>
            <w:tcW w:w="1066" w:type="dxa"/>
            <w:tcBorders>
              <w:top w:val="single" w:sz="4" w:space="0" w:color="auto"/>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Germination (%)</w:t>
            </w:r>
          </w:p>
        </w:tc>
        <w:tc>
          <w:tcPr>
            <w:tcW w:w="1066" w:type="dxa"/>
            <w:tcBorders>
              <w:top w:val="single" w:sz="4" w:space="0" w:color="auto"/>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 xml:space="preserve">Height (cm) </w:t>
            </w:r>
          </w:p>
        </w:tc>
        <w:tc>
          <w:tcPr>
            <w:tcW w:w="775" w:type="dxa"/>
            <w:tcBorders>
              <w:top w:val="single" w:sz="4" w:space="0" w:color="auto"/>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RCD (cm)</w:t>
            </w:r>
          </w:p>
        </w:tc>
        <w:tc>
          <w:tcPr>
            <w:tcW w:w="1066" w:type="dxa"/>
            <w:tcBorders>
              <w:top w:val="single" w:sz="4" w:space="0" w:color="auto"/>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Branch number</w:t>
            </w:r>
          </w:p>
        </w:tc>
        <w:tc>
          <w:tcPr>
            <w:tcW w:w="1162" w:type="dxa"/>
            <w:tcBorders>
              <w:top w:val="single" w:sz="4" w:space="0" w:color="auto"/>
              <w:left w:val="nil"/>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Germination (%)</w:t>
            </w:r>
          </w:p>
        </w:tc>
        <w:tc>
          <w:tcPr>
            <w:tcW w:w="969" w:type="dxa"/>
            <w:tcBorders>
              <w:top w:val="single" w:sz="4" w:space="0" w:color="auto"/>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Height (cm)</w:t>
            </w:r>
          </w:p>
        </w:tc>
        <w:tc>
          <w:tcPr>
            <w:tcW w:w="872" w:type="dxa"/>
            <w:tcBorders>
              <w:top w:val="single" w:sz="4" w:space="0" w:color="auto"/>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RCD (cm)</w:t>
            </w:r>
          </w:p>
        </w:tc>
        <w:tc>
          <w:tcPr>
            <w:tcW w:w="969" w:type="dxa"/>
            <w:tcBorders>
              <w:top w:val="single" w:sz="4" w:space="0" w:color="auto"/>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Branch number</w:t>
            </w:r>
          </w:p>
        </w:tc>
      </w:tr>
      <w:tr w:rsidR="005A47F5" w:rsidRPr="00D3747E" w:rsidTr="003B1BE4">
        <w:trPr>
          <w:trHeight w:val="449"/>
        </w:trPr>
        <w:tc>
          <w:tcPr>
            <w:tcW w:w="1948" w:type="dxa"/>
            <w:tcBorders>
              <w:top w:val="single" w:sz="4" w:space="0" w:color="auto"/>
              <w:bottom w:val="nil"/>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 xml:space="preserve">Arbaminch </w:t>
            </w:r>
            <w:proofErr w:type="spellStart"/>
            <w:r w:rsidRPr="00D3747E">
              <w:rPr>
                <w:rFonts w:ascii="Times New Roman" w:eastAsia="Times New Roman" w:hAnsi="Times New Roman" w:cs="Times New Roman"/>
                <w:sz w:val="20"/>
                <w:szCs w:val="20"/>
              </w:rPr>
              <w:t>zuria</w:t>
            </w:r>
            <w:proofErr w:type="spellEnd"/>
          </w:p>
          <w:p w:rsidR="005A47F5" w:rsidRPr="00D3747E" w:rsidRDefault="005A47F5" w:rsidP="00400908">
            <w:pPr>
              <w:spacing w:after="0" w:line="240" w:lineRule="auto"/>
              <w:rPr>
                <w:rFonts w:ascii="Times New Roman" w:eastAsia="Times New Roman" w:hAnsi="Times New Roman" w:cs="Times New Roman"/>
                <w:sz w:val="20"/>
                <w:szCs w:val="20"/>
              </w:rPr>
            </w:pPr>
            <w:proofErr w:type="spellStart"/>
            <w:r w:rsidRPr="00D3747E">
              <w:rPr>
                <w:rFonts w:ascii="Times New Roman" w:eastAsia="Times New Roman" w:hAnsi="Times New Roman" w:cs="Times New Roman"/>
                <w:sz w:val="20"/>
                <w:szCs w:val="20"/>
              </w:rPr>
              <w:t>Meskan</w:t>
            </w:r>
            <w:proofErr w:type="spellEnd"/>
          </w:p>
        </w:tc>
        <w:tc>
          <w:tcPr>
            <w:tcW w:w="1066" w:type="dxa"/>
            <w:tcBorders>
              <w:top w:val="single" w:sz="4" w:space="0" w:color="auto"/>
              <w:bottom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szCs w:val="20"/>
              </w:rPr>
            </w:pPr>
            <w:r w:rsidRPr="00D3747E">
              <w:rPr>
                <w:rFonts w:ascii="Times New Roman" w:hAnsi="Times New Roman" w:cs="Times New Roman"/>
                <w:sz w:val="20"/>
                <w:szCs w:val="20"/>
              </w:rPr>
              <w:t>75</w:t>
            </w:r>
          </w:p>
          <w:p w:rsidR="005A47F5" w:rsidRPr="00D3747E" w:rsidRDefault="005A47F5" w:rsidP="00400908">
            <w:pPr>
              <w:spacing w:after="0" w:line="240" w:lineRule="auto"/>
              <w:jc w:val="center"/>
              <w:rPr>
                <w:rFonts w:ascii="Times New Roman" w:hAnsi="Times New Roman" w:cs="Times New Roman"/>
                <w:sz w:val="20"/>
                <w:szCs w:val="20"/>
              </w:rPr>
            </w:pPr>
            <w:r w:rsidRPr="00D3747E">
              <w:rPr>
                <w:rFonts w:ascii="Times New Roman" w:hAnsi="Times New Roman" w:cs="Times New Roman"/>
                <w:sz w:val="20"/>
                <w:szCs w:val="20"/>
              </w:rPr>
              <w:t>100</w:t>
            </w:r>
          </w:p>
        </w:tc>
        <w:tc>
          <w:tcPr>
            <w:tcW w:w="1066" w:type="dxa"/>
            <w:tcBorders>
              <w:top w:val="single" w:sz="4" w:space="0" w:color="auto"/>
              <w:bottom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48.6a</w:t>
            </w:r>
          </w:p>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42.8ab</w:t>
            </w:r>
          </w:p>
        </w:tc>
        <w:tc>
          <w:tcPr>
            <w:tcW w:w="775" w:type="dxa"/>
            <w:tcBorders>
              <w:top w:val="single" w:sz="4" w:space="0" w:color="auto"/>
              <w:bottom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0.39</w:t>
            </w:r>
          </w:p>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0.38</w:t>
            </w:r>
          </w:p>
        </w:tc>
        <w:tc>
          <w:tcPr>
            <w:tcW w:w="1066" w:type="dxa"/>
            <w:tcBorders>
              <w:top w:val="single" w:sz="4" w:space="0" w:color="auto"/>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9a</w:t>
            </w:r>
          </w:p>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8.4ab</w:t>
            </w:r>
          </w:p>
        </w:tc>
        <w:tc>
          <w:tcPr>
            <w:tcW w:w="1162" w:type="dxa"/>
            <w:tcBorders>
              <w:top w:val="single" w:sz="4" w:space="0" w:color="auto"/>
              <w:left w:val="nil"/>
              <w:bottom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szCs w:val="20"/>
              </w:rPr>
            </w:pPr>
            <w:r w:rsidRPr="00D3747E">
              <w:rPr>
                <w:rFonts w:ascii="Times New Roman" w:hAnsi="Times New Roman" w:cs="Times New Roman"/>
                <w:sz w:val="20"/>
                <w:szCs w:val="20"/>
              </w:rPr>
              <w:t>75</w:t>
            </w:r>
          </w:p>
          <w:p w:rsidR="005A47F5" w:rsidRPr="00D3747E" w:rsidRDefault="005A47F5" w:rsidP="00400908">
            <w:pPr>
              <w:spacing w:after="0" w:line="240" w:lineRule="auto"/>
              <w:jc w:val="center"/>
              <w:rPr>
                <w:rFonts w:ascii="Times New Roman" w:hAnsi="Times New Roman" w:cs="Times New Roman"/>
                <w:sz w:val="20"/>
                <w:szCs w:val="20"/>
              </w:rPr>
            </w:pPr>
            <w:r w:rsidRPr="00D3747E">
              <w:rPr>
                <w:rFonts w:ascii="Times New Roman" w:hAnsi="Times New Roman" w:cs="Times New Roman"/>
                <w:sz w:val="20"/>
                <w:szCs w:val="20"/>
              </w:rPr>
              <w:t>70</w:t>
            </w:r>
          </w:p>
        </w:tc>
        <w:tc>
          <w:tcPr>
            <w:tcW w:w="969" w:type="dxa"/>
            <w:tcBorders>
              <w:top w:val="single" w:sz="4" w:space="0" w:color="auto"/>
              <w:bottom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42a</w:t>
            </w:r>
          </w:p>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38a</w:t>
            </w:r>
          </w:p>
        </w:tc>
        <w:tc>
          <w:tcPr>
            <w:tcW w:w="872" w:type="dxa"/>
            <w:tcBorders>
              <w:top w:val="single" w:sz="4" w:space="0" w:color="auto"/>
              <w:bottom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0.29</w:t>
            </w:r>
          </w:p>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0.27</w:t>
            </w:r>
          </w:p>
        </w:tc>
        <w:tc>
          <w:tcPr>
            <w:tcW w:w="969" w:type="dxa"/>
            <w:tcBorders>
              <w:top w:val="single" w:sz="4" w:space="0" w:color="auto"/>
              <w:bottom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12</w:t>
            </w:r>
          </w:p>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11</w:t>
            </w:r>
          </w:p>
        </w:tc>
      </w:tr>
      <w:tr w:rsidR="005A47F5" w:rsidRPr="00D3747E" w:rsidTr="002149EF">
        <w:trPr>
          <w:trHeight w:val="135"/>
        </w:trPr>
        <w:tc>
          <w:tcPr>
            <w:tcW w:w="1948" w:type="dxa"/>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Wondo genet</w:t>
            </w:r>
          </w:p>
        </w:tc>
        <w:tc>
          <w:tcPr>
            <w:tcW w:w="1066" w:type="dxa"/>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szCs w:val="20"/>
              </w:rPr>
            </w:pPr>
            <w:r w:rsidRPr="00D3747E">
              <w:rPr>
                <w:rFonts w:ascii="Times New Roman" w:hAnsi="Times New Roman" w:cs="Times New Roman"/>
                <w:sz w:val="20"/>
                <w:szCs w:val="20"/>
              </w:rPr>
              <w:t>60</w:t>
            </w:r>
          </w:p>
        </w:tc>
        <w:tc>
          <w:tcPr>
            <w:tcW w:w="1066"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32.8abc</w:t>
            </w:r>
          </w:p>
        </w:tc>
        <w:tc>
          <w:tcPr>
            <w:tcW w:w="775"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0.35</w:t>
            </w:r>
          </w:p>
        </w:tc>
        <w:tc>
          <w:tcPr>
            <w:tcW w:w="1066" w:type="dxa"/>
            <w:tcBorders>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7.8ab</w:t>
            </w:r>
          </w:p>
        </w:tc>
        <w:tc>
          <w:tcPr>
            <w:tcW w:w="1162" w:type="dxa"/>
            <w:tcBorders>
              <w:lef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szCs w:val="20"/>
              </w:rPr>
            </w:pPr>
            <w:r w:rsidRPr="00D3747E">
              <w:rPr>
                <w:rFonts w:ascii="Times New Roman" w:hAnsi="Times New Roman" w:cs="Times New Roman"/>
                <w:sz w:val="20"/>
                <w:szCs w:val="20"/>
              </w:rPr>
              <w:t>74</w:t>
            </w:r>
          </w:p>
        </w:tc>
        <w:tc>
          <w:tcPr>
            <w:tcW w:w="969"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33ab</w:t>
            </w:r>
          </w:p>
        </w:tc>
        <w:tc>
          <w:tcPr>
            <w:tcW w:w="872"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0.26</w:t>
            </w:r>
          </w:p>
        </w:tc>
        <w:tc>
          <w:tcPr>
            <w:tcW w:w="969"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9.6</w:t>
            </w:r>
          </w:p>
        </w:tc>
      </w:tr>
      <w:tr w:rsidR="005A47F5" w:rsidRPr="00D3747E" w:rsidTr="003B1BE4">
        <w:trPr>
          <w:trHeight w:val="68"/>
        </w:trPr>
        <w:tc>
          <w:tcPr>
            <w:tcW w:w="1948" w:type="dxa"/>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szCs w:val="20"/>
              </w:rPr>
            </w:pPr>
            <w:proofErr w:type="spellStart"/>
            <w:r w:rsidRPr="00D3747E">
              <w:rPr>
                <w:rFonts w:ascii="Times New Roman" w:eastAsia="Times New Roman" w:hAnsi="Times New Roman" w:cs="Times New Roman"/>
                <w:sz w:val="20"/>
                <w:szCs w:val="20"/>
              </w:rPr>
              <w:t>Dembi</w:t>
            </w:r>
            <w:proofErr w:type="spellEnd"/>
          </w:p>
        </w:tc>
        <w:tc>
          <w:tcPr>
            <w:tcW w:w="1066" w:type="dxa"/>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szCs w:val="20"/>
              </w:rPr>
            </w:pPr>
            <w:r w:rsidRPr="00D3747E">
              <w:rPr>
                <w:rFonts w:ascii="Times New Roman" w:hAnsi="Times New Roman" w:cs="Times New Roman"/>
                <w:sz w:val="20"/>
                <w:szCs w:val="20"/>
              </w:rPr>
              <w:t>93.75</w:t>
            </w:r>
          </w:p>
        </w:tc>
        <w:tc>
          <w:tcPr>
            <w:tcW w:w="1066"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29abc</w:t>
            </w:r>
          </w:p>
        </w:tc>
        <w:tc>
          <w:tcPr>
            <w:tcW w:w="775"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0.31</w:t>
            </w:r>
          </w:p>
        </w:tc>
        <w:tc>
          <w:tcPr>
            <w:tcW w:w="1066" w:type="dxa"/>
            <w:tcBorders>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7.4ab</w:t>
            </w:r>
          </w:p>
        </w:tc>
        <w:tc>
          <w:tcPr>
            <w:tcW w:w="1162" w:type="dxa"/>
            <w:tcBorders>
              <w:lef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szCs w:val="20"/>
              </w:rPr>
            </w:pPr>
            <w:r w:rsidRPr="00D3747E">
              <w:rPr>
                <w:rFonts w:ascii="Times New Roman" w:hAnsi="Times New Roman" w:cs="Times New Roman"/>
                <w:sz w:val="20"/>
                <w:szCs w:val="20"/>
              </w:rPr>
              <w:t>72</w:t>
            </w:r>
          </w:p>
        </w:tc>
        <w:tc>
          <w:tcPr>
            <w:tcW w:w="969"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30.4ab</w:t>
            </w:r>
          </w:p>
        </w:tc>
        <w:tc>
          <w:tcPr>
            <w:tcW w:w="872"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0.256</w:t>
            </w:r>
          </w:p>
        </w:tc>
        <w:tc>
          <w:tcPr>
            <w:tcW w:w="969"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12</w:t>
            </w:r>
          </w:p>
        </w:tc>
      </w:tr>
      <w:tr w:rsidR="005A47F5" w:rsidRPr="00D3747E" w:rsidTr="003B1BE4">
        <w:trPr>
          <w:trHeight w:val="68"/>
        </w:trPr>
        <w:tc>
          <w:tcPr>
            <w:tcW w:w="1948" w:type="dxa"/>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Hawassa</w:t>
            </w:r>
            <w:r w:rsidR="00FD50EE" w:rsidRPr="00D3747E">
              <w:rPr>
                <w:rFonts w:ascii="Times New Roman" w:eastAsia="Times New Roman" w:hAnsi="Times New Roman" w:cs="Times New Roman"/>
                <w:sz w:val="20"/>
                <w:szCs w:val="20"/>
              </w:rPr>
              <w:t>(tabor)</w:t>
            </w:r>
          </w:p>
        </w:tc>
        <w:tc>
          <w:tcPr>
            <w:tcW w:w="1066" w:type="dxa"/>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szCs w:val="20"/>
              </w:rPr>
            </w:pPr>
            <w:r w:rsidRPr="00D3747E">
              <w:rPr>
                <w:rFonts w:ascii="Times New Roman" w:hAnsi="Times New Roman" w:cs="Times New Roman"/>
                <w:sz w:val="20"/>
                <w:szCs w:val="20"/>
              </w:rPr>
              <w:t>15</w:t>
            </w:r>
          </w:p>
        </w:tc>
        <w:tc>
          <w:tcPr>
            <w:tcW w:w="1066"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20.2bc</w:t>
            </w:r>
          </w:p>
        </w:tc>
        <w:tc>
          <w:tcPr>
            <w:tcW w:w="775"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0.25</w:t>
            </w:r>
          </w:p>
        </w:tc>
        <w:tc>
          <w:tcPr>
            <w:tcW w:w="1066" w:type="dxa"/>
            <w:tcBorders>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6.4ab</w:t>
            </w:r>
          </w:p>
        </w:tc>
        <w:tc>
          <w:tcPr>
            <w:tcW w:w="1162" w:type="dxa"/>
            <w:tcBorders>
              <w:lef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szCs w:val="20"/>
              </w:rPr>
            </w:pPr>
            <w:r w:rsidRPr="00D3747E">
              <w:rPr>
                <w:rFonts w:ascii="Times New Roman" w:hAnsi="Times New Roman" w:cs="Times New Roman"/>
                <w:sz w:val="20"/>
                <w:szCs w:val="20"/>
              </w:rPr>
              <w:t>71</w:t>
            </w:r>
          </w:p>
        </w:tc>
        <w:tc>
          <w:tcPr>
            <w:tcW w:w="969"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22.8b</w:t>
            </w:r>
          </w:p>
        </w:tc>
        <w:tc>
          <w:tcPr>
            <w:tcW w:w="872"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0.198</w:t>
            </w:r>
          </w:p>
        </w:tc>
        <w:tc>
          <w:tcPr>
            <w:tcW w:w="969"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9.1</w:t>
            </w:r>
          </w:p>
        </w:tc>
      </w:tr>
      <w:tr w:rsidR="005A47F5" w:rsidRPr="00D3747E" w:rsidTr="003B1BE4">
        <w:trPr>
          <w:trHeight w:val="90"/>
        </w:trPr>
        <w:tc>
          <w:tcPr>
            <w:tcW w:w="1948" w:type="dxa"/>
            <w:tcBorders>
              <w:bottom w:val="single" w:sz="4" w:space="0" w:color="auto"/>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szCs w:val="20"/>
              </w:rPr>
            </w:pPr>
            <w:proofErr w:type="spellStart"/>
            <w:r w:rsidRPr="00D3747E">
              <w:rPr>
                <w:rFonts w:ascii="Times New Roman" w:eastAsia="Times New Roman" w:hAnsi="Times New Roman" w:cs="Times New Roman"/>
                <w:sz w:val="20"/>
                <w:szCs w:val="20"/>
              </w:rPr>
              <w:t>Aleta</w:t>
            </w:r>
            <w:proofErr w:type="spellEnd"/>
            <w:r w:rsidRPr="00D3747E">
              <w:rPr>
                <w:rFonts w:ascii="Times New Roman" w:eastAsia="Times New Roman" w:hAnsi="Times New Roman" w:cs="Times New Roman"/>
                <w:sz w:val="20"/>
                <w:szCs w:val="20"/>
              </w:rPr>
              <w:t xml:space="preserve"> </w:t>
            </w:r>
            <w:proofErr w:type="spellStart"/>
            <w:r w:rsidRPr="00D3747E">
              <w:rPr>
                <w:rFonts w:ascii="Times New Roman" w:eastAsia="Times New Roman" w:hAnsi="Times New Roman" w:cs="Times New Roman"/>
                <w:sz w:val="20"/>
                <w:szCs w:val="20"/>
              </w:rPr>
              <w:t>wondo</w:t>
            </w:r>
            <w:proofErr w:type="spellEnd"/>
          </w:p>
        </w:tc>
        <w:tc>
          <w:tcPr>
            <w:tcW w:w="1066" w:type="dxa"/>
            <w:tcBorders>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szCs w:val="20"/>
              </w:rPr>
            </w:pPr>
            <w:r w:rsidRPr="00D3747E">
              <w:rPr>
                <w:rFonts w:ascii="Times New Roman" w:hAnsi="Times New Roman" w:cs="Times New Roman"/>
                <w:sz w:val="20"/>
                <w:szCs w:val="20"/>
              </w:rPr>
              <w:t>25</w:t>
            </w:r>
          </w:p>
        </w:tc>
        <w:tc>
          <w:tcPr>
            <w:tcW w:w="1066" w:type="dxa"/>
            <w:tcBorders>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15.6c</w:t>
            </w:r>
          </w:p>
        </w:tc>
        <w:tc>
          <w:tcPr>
            <w:tcW w:w="775" w:type="dxa"/>
            <w:tcBorders>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0.24</w:t>
            </w:r>
          </w:p>
        </w:tc>
        <w:tc>
          <w:tcPr>
            <w:tcW w:w="1066" w:type="dxa"/>
            <w:tcBorders>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6.2b</w:t>
            </w:r>
          </w:p>
        </w:tc>
        <w:tc>
          <w:tcPr>
            <w:tcW w:w="1162" w:type="dxa"/>
            <w:tcBorders>
              <w:left w:val="nil"/>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sz w:val="20"/>
                <w:szCs w:val="20"/>
              </w:rPr>
            </w:pPr>
            <w:r w:rsidRPr="00D3747E">
              <w:rPr>
                <w:rFonts w:ascii="Times New Roman" w:hAnsi="Times New Roman" w:cs="Times New Roman"/>
                <w:sz w:val="20"/>
                <w:szCs w:val="20"/>
              </w:rPr>
              <w:t>69</w:t>
            </w:r>
          </w:p>
        </w:tc>
        <w:tc>
          <w:tcPr>
            <w:tcW w:w="969" w:type="dxa"/>
            <w:tcBorders>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21.9b</w:t>
            </w:r>
          </w:p>
        </w:tc>
        <w:tc>
          <w:tcPr>
            <w:tcW w:w="872" w:type="dxa"/>
            <w:tcBorders>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0.197</w:t>
            </w:r>
          </w:p>
        </w:tc>
        <w:tc>
          <w:tcPr>
            <w:tcW w:w="969" w:type="dxa"/>
            <w:tcBorders>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8.6</w:t>
            </w:r>
          </w:p>
        </w:tc>
      </w:tr>
      <w:tr w:rsidR="005A47F5" w:rsidRPr="00D3747E" w:rsidTr="003B1BE4">
        <w:trPr>
          <w:trHeight w:val="179"/>
        </w:trPr>
        <w:tc>
          <w:tcPr>
            <w:tcW w:w="1948" w:type="dxa"/>
            <w:tcBorders>
              <w:top w:val="single" w:sz="4" w:space="0" w:color="auto"/>
            </w:tcBorders>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CV</w:t>
            </w:r>
          </w:p>
        </w:tc>
        <w:tc>
          <w:tcPr>
            <w:tcW w:w="1066" w:type="dxa"/>
            <w:tcBorders>
              <w:top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p>
        </w:tc>
        <w:tc>
          <w:tcPr>
            <w:tcW w:w="1066" w:type="dxa"/>
            <w:tcBorders>
              <w:top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42.35</w:t>
            </w:r>
          </w:p>
        </w:tc>
        <w:tc>
          <w:tcPr>
            <w:tcW w:w="775" w:type="dxa"/>
            <w:tcBorders>
              <w:top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31.9</w:t>
            </w:r>
          </w:p>
        </w:tc>
        <w:tc>
          <w:tcPr>
            <w:tcW w:w="1066" w:type="dxa"/>
            <w:tcBorders>
              <w:top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19</w:t>
            </w:r>
          </w:p>
        </w:tc>
        <w:tc>
          <w:tcPr>
            <w:tcW w:w="1162" w:type="dxa"/>
            <w:tcBorders>
              <w:top w:val="single" w:sz="4" w:space="0" w:color="auto"/>
              <w:lef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p>
        </w:tc>
        <w:tc>
          <w:tcPr>
            <w:tcW w:w="969" w:type="dxa"/>
            <w:tcBorders>
              <w:top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33.37</w:t>
            </w:r>
          </w:p>
        </w:tc>
        <w:tc>
          <w:tcPr>
            <w:tcW w:w="872" w:type="dxa"/>
            <w:tcBorders>
              <w:top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45.8</w:t>
            </w:r>
          </w:p>
        </w:tc>
        <w:tc>
          <w:tcPr>
            <w:tcW w:w="969" w:type="dxa"/>
            <w:tcBorders>
              <w:top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30.66</w:t>
            </w:r>
          </w:p>
        </w:tc>
      </w:tr>
      <w:tr w:rsidR="005A47F5" w:rsidRPr="00D3747E" w:rsidTr="003B1BE4">
        <w:trPr>
          <w:trHeight w:val="68"/>
        </w:trPr>
        <w:tc>
          <w:tcPr>
            <w:tcW w:w="1948" w:type="dxa"/>
            <w:shd w:val="clear" w:color="auto" w:fill="auto"/>
            <w:noWrap/>
            <w:vAlign w:val="bottom"/>
            <w:hideMark/>
          </w:tcPr>
          <w:p w:rsidR="005A47F5" w:rsidRPr="00D3747E" w:rsidRDefault="005A47F5" w:rsidP="00400908">
            <w:pPr>
              <w:spacing w:after="0" w:line="240" w:lineRule="auto"/>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MSD</w:t>
            </w:r>
          </w:p>
        </w:tc>
        <w:tc>
          <w:tcPr>
            <w:tcW w:w="1066"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p>
        </w:tc>
        <w:tc>
          <w:tcPr>
            <w:tcW w:w="1066"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26.09</w:t>
            </w:r>
          </w:p>
        </w:tc>
        <w:tc>
          <w:tcPr>
            <w:tcW w:w="775" w:type="dxa"/>
            <w:shd w:val="clear" w:color="auto" w:fill="auto"/>
            <w:noWrap/>
            <w:vAlign w:val="bottom"/>
            <w:hideMark/>
          </w:tcPr>
          <w:p w:rsidR="005A47F5" w:rsidRPr="00D3747E" w:rsidRDefault="005B5F5E"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NS</w:t>
            </w:r>
          </w:p>
        </w:tc>
        <w:tc>
          <w:tcPr>
            <w:tcW w:w="1066" w:type="dxa"/>
            <w:tcBorders>
              <w:right w:val="nil"/>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2.78</w:t>
            </w:r>
          </w:p>
        </w:tc>
        <w:tc>
          <w:tcPr>
            <w:tcW w:w="1162" w:type="dxa"/>
            <w:tcBorders>
              <w:left w:val="nil"/>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p>
        </w:tc>
        <w:tc>
          <w:tcPr>
            <w:tcW w:w="969" w:type="dxa"/>
            <w:tcBorders>
              <w:bottom w:val="single" w:sz="4" w:space="0" w:color="auto"/>
            </w:tcBorders>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13.82</w:t>
            </w:r>
          </w:p>
        </w:tc>
        <w:tc>
          <w:tcPr>
            <w:tcW w:w="872"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NS</w:t>
            </w:r>
          </w:p>
        </w:tc>
        <w:tc>
          <w:tcPr>
            <w:tcW w:w="969" w:type="dxa"/>
            <w:shd w:val="clear" w:color="auto" w:fill="auto"/>
            <w:noWrap/>
            <w:vAlign w:val="bottom"/>
            <w:hideMark/>
          </w:tcPr>
          <w:p w:rsidR="005A47F5" w:rsidRPr="00D3747E" w:rsidRDefault="005A47F5" w:rsidP="00400908">
            <w:pPr>
              <w:spacing w:after="0" w:line="240" w:lineRule="auto"/>
              <w:jc w:val="center"/>
              <w:rPr>
                <w:rFonts w:ascii="Times New Roman" w:eastAsia="Times New Roman" w:hAnsi="Times New Roman" w:cs="Times New Roman"/>
                <w:sz w:val="20"/>
                <w:szCs w:val="20"/>
              </w:rPr>
            </w:pPr>
            <w:r w:rsidRPr="00D3747E">
              <w:rPr>
                <w:rFonts w:ascii="Times New Roman" w:eastAsia="Times New Roman" w:hAnsi="Times New Roman" w:cs="Times New Roman"/>
                <w:sz w:val="20"/>
                <w:szCs w:val="20"/>
              </w:rPr>
              <w:t>NS</w:t>
            </w:r>
          </w:p>
        </w:tc>
      </w:tr>
    </w:tbl>
    <w:p w:rsidR="003B1BE4" w:rsidRPr="00D3747E" w:rsidRDefault="005A47F5" w:rsidP="00950F9D">
      <w:pPr>
        <w:spacing w:after="120" w:line="240" w:lineRule="auto"/>
        <w:rPr>
          <w:rFonts w:ascii="Times New Roman" w:hAnsi="Times New Roman" w:cs="Times New Roman"/>
          <w:szCs w:val="24"/>
        </w:rPr>
      </w:pPr>
      <w:r w:rsidRPr="00D3747E">
        <w:rPr>
          <w:rFonts w:ascii="Times New Roman" w:hAnsi="Times New Roman" w:cs="Times New Roman"/>
          <w:i/>
          <w:szCs w:val="24"/>
        </w:rPr>
        <w:t xml:space="preserve">Means value with different letters are significantly different (p≤0.05).Whereas; RCD= root collar diameter; Note: Germ=Germination; H=Height; RCD= Root Collar </w:t>
      </w:r>
      <w:proofErr w:type="spellStart"/>
      <w:r w:rsidRPr="00D3747E">
        <w:rPr>
          <w:rFonts w:ascii="Times New Roman" w:hAnsi="Times New Roman" w:cs="Times New Roman"/>
          <w:i/>
          <w:szCs w:val="24"/>
        </w:rPr>
        <w:t>Diamter</w:t>
      </w:r>
      <w:proofErr w:type="spellEnd"/>
      <w:r w:rsidRPr="00D3747E">
        <w:rPr>
          <w:rFonts w:ascii="Times New Roman" w:hAnsi="Times New Roman" w:cs="Times New Roman"/>
          <w:i/>
          <w:szCs w:val="24"/>
        </w:rPr>
        <w:t>; BN= Branch number</w:t>
      </w:r>
      <w:bookmarkStart w:id="11" w:name="_Toc340103604"/>
    </w:p>
    <w:p w:rsidR="0017454B" w:rsidRPr="00D3747E" w:rsidRDefault="005A47F5" w:rsidP="00400908">
      <w:pPr>
        <w:pStyle w:val="Caption"/>
        <w:keepNext/>
        <w:spacing w:after="0"/>
        <w:rPr>
          <w:rFonts w:cs="Times New Roman"/>
          <w:b w:val="0"/>
          <w:color w:val="auto"/>
          <w:sz w:val="22"/>
          <w:szCs w:val="24"/>
        </w:rPr>
      </w:pPr>
      <w:r w:rsidRPr="00D3747E">
        <w:rPr>
          <w:rFonts w:cs="Times New Roman"/>
          <w:b w:val="0"/>
          <w:color w:val="auto"/>
          <w:sz w:val="22"/>
          <w:szCs w:val="24"/>
        </w:rPr>
        <w:t xml:space="preserve">Table: Above and below ground biomass of different provenance of </w:t>
      </w:r>
      <w:r w:rsidRPr="00D3747E">
        <w:rPr>
          <w:rFonts w:cs="Times New Roman"/>
          <w:b w:val="0"/>
          <w:i/>
          <w:color w:val="auto"/>
          <w:sz w:val="22"/>
          <w:szCs w:val="24"/>
        </w:rPr>
        <w:t>A</w:t>
      </w:r>
      <w:r w:rsidR="009B51DE" w:rsidRPr="00D3747E">
        <w:rPr>
          <w:rFonts w:cs="Times New Roman"/>
          <w:b w:val="0"/>
          <w:i/>
          <w:color w:val="auto"/>
          <w:sz w:val="22"/>
          <w:szCs w:val="24"/>
        </w:rPr>
        <w:t>.</w:t>
      </w:r>
      <w:r w:rsidRPr="00D3747E">
        <w:rPr>
          <w:rFonts w:cs="Times New Roman"/>
          <w:b w:val="0"/>
          <w:i/>
          <w:color w:val="auto"/>
          <w:sz w:val="22"/>
          <w:szCs w:val="24"/>
        </w:rPr>
        <w:t xml:space="preserve"> </w:t>
      </w:r>
      <w:proofErr w:type="spellStart"/>
      <w:r w:rsidRPr="00D3747E">
        <w:rPr>
          <w:rFonts w:cs="Times New Roman"/>
          <w:b w:val="0"/>
          <w:i/>
          <w:color w:val="auto"/>
          <w:sz w:val="22"/>
          <w:szCs w:val="24"/>
        </w:rPr>
        <w:t>abyssinica</w:t>
      </w:r>
      <w:proofErr w:type="spellEnd"/>
      <w:r w:rsidRPr="00D3747E">
        <w:rPr>
          <w:rFonts w:cs="Times New Roman"/>
          <w:b w:val="0"/>
          <w:color w:val="auto"/>
          <w:sz w:val="22"/>
          <w:szCs w:val="24"/>
        </w:rPr>
        <w:t xml:space="preserve"> seedling in </w:t>
      </w:r>
      <w:bookmarkEnd w:id="11"/>
      <w:proofErr w:type="spellStart"/>
      <w:r w:rsidRPr="00D3747E">
        <w:rPr>
          <w:rFonts w:cs="Times New Roman"/>
          <w:b w:val="0"/>
          <w:color w:val="auto"/>
          <w:sz w:val="22"/>
          <w:szCs w:val="24"/>
        </w:rPr>
        <w:t>Meskan</w:t>
      </w:r>
      <w:proofErr w:type="spellEnd"/>
      <w:r w:rsidRPr="00D3747E">
        <w:rPr>
          <w:rFonts w:cs="Times New Roman"/>
          <w:b w:val="0"/>
          <w:color w:val="auto"/>
          <w:sz w:val="22"/>
          <w:szCs w:val="24"/>
        </w:rPr>
        <w:t xml:space="preserve"> wereda, </w:t>
      </w:r>
      <w:proofErr w:type="spellStart"/>
      <w:r w:rsidRPr="00D3747E">
        <w:rPr>
          <w:rFonts w:cs="Times New Roman"/>
          <w:b w:val="0"/>
          <w:color w:val="auto"/>
          <w:sz w:val="22"/>
          <w:szCs w:val="24"/>
        </w:rPr>
        <w:t>Gurage</w:t>
      </w:r>
      <w:proofErr w:type="spellEnd"/>
      <w:r w:rsidRPr="00D3747E">
        <w:rPr>
          <w:rFonts w:cs="Times New Roman"/>
          <w:b w:val="0"/>
          <w:color w:val="auto"/>
          <w:sz w:val="22"/>
          <w:szCs w:val="24"/>
        </w:rPr>
        <w:t xml:space="preserve"> Zone</w:t>
      </w:r>
    </w:p>
    <w:tbl>
      <w:tblPr>
        <w:tblW w:w="0" w:type="auto"/>
        <w:tblInd w:w="98" w:type="dxa"/>
        <w:tblBorders>
          <w:bottom w:val="single" w:sz="4" w:space="0" w:color="auto"/>
        </w:tblBorders>
        <w:tblCellMar>
          <w:left w:w="10" w:type="dxa"/>
          <w:right w:w="10" w:type="dxa"/>
        </w:tblCellMar>
        <w:tblLook w:val="04A0"/>
      </w:tblPr>
      <w:tblGrid>
        <w:gridCol w:w="2614"/>
        <w:gridCol w:w="862"/>
        <w:gridCol w:w="862"/>
        <w:gridCol w:w="862"/>
        <w:gridCol w:w="863"/>
        <w:gridCol w:w="713"/>
        <w:gridCol w:w="758"/>
        <w:gridCol w:w="758"/>
        <w:gridCol w:w="778"/>
      </w:tblGrid>
      <w:tr w:rsidR="009756FB" w:rsidRPr="00D3747E" w:rsidTr="009C2434">
        <w:trPr>
          <w:trHeight w:val="335"/>
        </w:trPr>
        <w:tc>
          <w:tcPr>
            <w:tcW w:w="2614" w:type="dxa"/>
            <w:vMerge w:val="restart"/>
            <w:tcBorders>
              <w:top w:val="single" w:sz="4" w:space="0" w:color="auto"/>
              <w:bottom w:val="nil"/>
            </w:tcBorders>
            <w:shd w:val="clear" w:color="auto" w:fill="auto"/>
            <w:tcMar>
              <w:left w:w="108" w:type="dxa"/>
              <w:right w:w="108" w:type="dxa"/>
            </w:tcMar>
            <w:vAlign w:val="bottom"/>
          </w:tcPr>
          <w:p w:rsidR="009756FB" w:rsidRPr="00D3747E" w:rsidRDefault="009756FB"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 </w:t>
            </w:r>
          </w:p>
          <w:p w:rsidR="009756FB" w:rsidRPr="00D3747E" w:rsidRDefault="009756FB"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provenances</w:t>
            </w:r>
          </w:p>
        </w:tc>
        <w:tc>
          <w:tcPr>
            <w:tcW w:w="6456" w:type="dxa"/>
            <w:gridSpan w:val="8"/>
            <w:tcBorders>
              <w:top w:val="single" w:sz="4" w:space="0" w:color="auto"/>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Fresh and dry weight of shoot and root in gm</w:t>
            </w:r>
          </w:p>
        </w:tc>
      </w:tr>
      <w:tr w:rsidR="009756FB" w:rsidRPr="00D3747E" w:rsidTr="003B1BE4">
        <w:trPr>
          <w:trHeight w:val="71"/>
        </w:trPr>
        <w:tc>
          <w:tcPr>
            <w:tcW w:w="2614" w:type="dxa"/>
            <w:vMerge/>
            <w:tcBorders>
              <w:bottom w:val="nil"/>
            </w:tcBorders>
            <w:shd w:val="clear" w:color="auto" w:fill="auto"/>
            <w:tcMar>
              <w:left w:w="108" w:type="dxa"/>
              <w:right w:w="108" w:type="dxa"/>
            </w:tcMar>
            <w:vAlign w:val="bottom"/>
          </w:tcPr>
          <w:p w:rsidR="009756FB" w:rsidRPr="00D3747E" w:rsidRDefault="009756FB" w:rsidP="00400908">
            <w:pPr>
              <w:spacing w:after="0" w:line="240" w:lineRule="auto"/>
              <w:rPr>
                <w:rFonts w:ascii="Times New Roman" w:eastAsia="Times New Roman" w:hAnsi="Times New Roman" w:cs="Times New Roman"/>
                <w:sz w:val="20"/>
              </w:rPr>
            </w:pPr>
          </w:p>
        </w:tc>
        <w:tc>
          <w:tcPr>
            <w:tcW w:w="3449" w:type="dxa"/>
            <w:gridSpan w:val="4"/>
            <w:tcBorders>
              <w:top w:val="single" w:sz="4" w:space="0" w:color="auto"/>
              <w:bottom w:val="single" w:sz="4" w:space="0" w:color="auto"/>
              <w:righ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year I</w:t>
            </w:r>
          </w:p>
        </w:tc>
        <w:tc>
          <w:tcPr>
            <w:tcW w:w="3007" w:type="dxa"/>
            <w:gridSpan w:val="4"/>
            <w:tcBorders>
              <w:top w:val="single" w:sz="4" w:space="0" w:color="auto"/>
              <w:left w:val="nil"/>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year II</w:t>
            </w:r>
          </w:p>
        </w:tc>
      </w:tr>
      <w:tr w:rsidR="009756FB" w:rsidRPr="00D3747E" w:rsidTr="003B1BE4">
        <w:trPr>
          <w:trHeight w:val="161"/>
        </w:trPr>
        <w:tc>
          <w:tcPr>
            <w:tcW w:w="2614" w:type="dxa"/>
            <w:vMerge/>
            <w:tcBorders>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rPr>
                <w:rFonts w:ascii="Times New Roman" w:eastAsia="Times New Roman" w:hAnsi="Times New Roman" w:cs="Times New Roman"/>
                <w:sz w:val="20"/>
              </w:rPr>
            </w:pPr>
          </w:p>
        </w:tc>
        <w:tc>
          <w:tcPr>
            <w:tcW w:w="862" w:type="dxa"/>
            <w:tcBorders>
              <w:top w:val="single" w:sz="4" w:space="0" w:color="auto"/>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SFW</w:t>
            </w:r>
          </w:p>
        </w:tc>
        <w:tc>
          <w:tcPr>
            <w:tcW w:w="862" w:type="dxa"/>
            <w:tcBorders>
              <w:top w:val="single" w:sz="4" w:space="0" w:color="auto"/>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RFW</w:t>
            </w:r>
          </w:p>
        </w:tc>
        <w:tc>
          <w:tcPr>
            <w:tcW w:w="862" w:type="dxa"/>
            <w:tcBorders>
              <w:top w:val="single" w:sz="4" w:space="0" w:color="auto"/>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SDW</w:t>
            </w:r>
          </w:p>
        </w:tc>
        <w:tc>
          <w:tcPr>
            <w:tcW w:w="862" w:type="dxa"/>
            <w:tcBorders>
              <w:top w:val="single" w:sz="4" w:space="0" w:color="auto"/>
              <w:bottom w:val="single" w:sz="4" w:space="0" w:color="auto"/>
              <w:righ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RDW</w:t>
            </w:r>
          </w:p>
        </w:tc>
        <w:tc>
          <w:tcPr>
            <w:tcW w:w="713" w:type="dxa"/>
            <w:tcBorders>
              <w:top w:val="single" w:sz="4" w:space="0" w:color="auto"/>
              <w:left w:val="nil"/>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SFW</w:t>
            </w:r>
          </w:p>
        </w:tc>
        <w:tc>
          <w:tcPr>
            <w:tcW w:w="758" w:type="dxa"/>
            <w:tcBorders>
              <w:top w:val="single" w:sz="4" w:space="0" w:color="auto"/>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RFW</w:t>
            </w:r>
          </w:p>
        </w:tc>
        <w:tc>
          <w:tcPr>
            <w:tcW w:w="758" w:type="dxa"/>
            <w:tcBorders>
              <w:top w:val="single" w:sz="4" w:space="0" w:color="auto"/>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SDW</w:t>
            </w:r>
          </w:p>
        </w:tc>
        <w:tc>
          <w:tcPr>
            <w:tcW w:w="778" w:type="dxa"/>
            <w:tcBorders>
              <w:top w:val="single" w:sz="4" w:space="0" w:color="auto"/>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RDW</w:t>
            </w:r>
          </w:p>
        </w:tc>
      </w:tr>
      <w:tr w:rsidR="009756FB" w:rsidRPr="00D3747E" w:rsidTr="003B1BE4">
        <w:trPr>
          <w:trHeight w:val="80"/>
        </w:trPr>
        <w:tc>
          <w:tcPr>
            <w:tcW w:w="2614" w:type="dxa"/>
            <w:tcBorders>
              <w:top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 xml:space="preserve">Arbaminch </w:t>
            </w:r>
            <w:proofErr w:type="spellStart"/>
            <w:r w:rsidRPr="00D3747E">
              <w:rPr>
                <w:rFonts w:ascii="Times New Roman" w:eastAsia="Times New Roman" w:hAnsi="Times New Roman" w:cs="Times New Roman"/>
                <w:sz w:val="20"/>
              </w:rPr>
              <w:t>zuria</w:t>
            </w:r>
            <w:proofErr w:type="spellEnd"/>
          </w:p>
        </w:tc>
        <w:tc>
          <w:tcPr>
            <w:tcW w:w="862" w:type="dxa"/>
            <w:tcBorders>
              <w:top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6.36a</w:t>
            </w:r>
          </w:p>
        </w:tc>
        <w:tc>
          <w:tcPr>
            <w:tcW w:w="862" w:type="dxa"/>
            <w:tcBorders>
              <w:top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3.2a</w:t>
            </w:r>
          </w:p>
        </w:tc>
        <w:tc>
          <w:tcPr>
            <w:tcW w:w="862" w:type="dxa"/>
            <w:tcBorders>
              <w:top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3.79a</w:t>
            </w:r>
          </w:p>
        </w:tc>
        <w:tc>
          <w:tcPr>
            <w:tcW w:w="862" w:type="dxa"/>
            <w:tcBorders>
              <w:top w:val="single" w:sz="4" w:space="0" w:color="auto"/>
              <w:righ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2.09a</w:t>
            </w:r>
          </w:p>
        </w:tc>
        <w:tc>
          <w:tcPr>
            <w:tcW w:w="713" w:type="dxa"/>
            <w:tcBorders>
              <w:top w:val="single" w:sz="4" w:space="0" w:color="auto"/>
              <w:lef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6.2</w:t>
            </w:r>
          </w:p>
        </w:tc>
        <w:tc>
          <w:tcPr>
            <w:tcW w:w="758" w:type="dxa"/>
            <w:tcBorders>
              <w:top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1.816</w:t>
            </w:r>
          </w:p>
        </w:tc>
        <w:tc>
          <w:tcPr>
            <w:tcW w:w="758" w:type="dxa"/>
            <w:tcBorders>
              <w:top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1.739</w:t>
            </w:r>
          </w:p>
        </w:tc>
        <w:tc>
          <w:tcPr>
            <w:tcW w:w="778" w:type="dxa"/>
            <w:tcBorders>
              <w:top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1.348</w:t>
            </w:r>
          </w:p>
        </w:tc>
      </w:tr>
      <w:tr w:rsidR="009756FB" w:rsidRPr="00D3747E" w:rsidTr="003B1BE4">
        <w:trPr>
          <w:trHeight w:val="108"/>
        </w:trPr>
        <w:tc>
          <w:tcPr>
            <w:tcW w:w="2614" w:type="dxa"/>
            <w:shd w:val="clear" w:color="auto" w:fill="auto"/>
            <w:tcMar>
              <w:left w:w="108" w:type="dxa"/>
              <w:right w:w="108" w:type="dxa"/>
            </w:tcMar>
            <w:vAlign w:val="bottom"/>
          </w:tcPr>
          <w:p w:rsidR="009756FB" w:rsidRPr="00D3747E" w:rsidRDefault="009756FB" w:rsidP="00400908">
            <w:pPr>
              <w:spacing w:after="0" w:line="240" w:lineRule="auto"/>
              <w:rPr>
                <w:rFonts w:ascii="Times New Roman" w:eastAsia="Times New Roman" w:hAnsi="Times New Roman" w:cs="Times New Roman"/>
                <w:sz w:val="20"/>
              </w:rPr>
            </w:pPr>
            <w:proofErr w:type="spellStart"/>
            <w:r w:rsidRPr="00D3747E">
              <w:rPr>
                <w:rFonts w:ascii="Times New Roman" w:eastAsia="Times New Roman" w:hAnsi="Times New Roman" w:cs="Times New Roman"/>
                <w:sz w:val="20"/>
              </w:rPr>
              <w:t>Gurage</w:t>
            </w:r>
            <w:proofErr w:type="spellEnd"/>
            <w:r w:rsidRPr="00D3747E">
              <w:rPr>
                <w:rFonts w:ascii="Times New Roman" w:eastAsia="Times New Roman" w:hAnsi="Times New Roman" w:cs="Times New Roman"/>
                <w:sz w:val="20"/>
              </w:rPr>
              <w:t>(</w:t>
            </w:r>
            <w:proofErr w:type="spellStart"/>
            <w:r w:rsidRPr="00D3747E">
              <w:rPr>
                <w:rFonts w:ascii="Times New Roman" w:eastAsia="Times New Roman" w:hAnsi="Times New Roman" w:cs="Times New Roman"/>
                <w:sz w:val="20"/>
              </w:rPr>
              <w:t>meskan</w:t>
            </w:r>
            <w:proofErr w:type="spellEnd"/>
            <w:r w:rsidRPr="00D3747E">
              <w:rPr>
                <w:rFonts w:ascii="Times New Roman" w:eastAsia="Times New Roman" w:hAnsi="Times New Roman" w:cs="Times New Roman"/>
                <w:sz w:val="20"/>
              </w:rPr>
              <w:t>)</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5.04ab</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2.64ab</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2.89ab</w:t>
            </w:r>
          </w:p>
        </w:tc>
        <w:tc>
          <w:tcPr>
            <w:tcW w:w="862" w:type="dxa"/>
            <w:tcBorders>
              <w:righ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1.68ab</w:t>
            </w:r>
          </w:p>
        </w:tc>
        <w:tc>
          <w:tcPr>
            <w:tcW w:w="713" w:type="dxa"/>
            <w:tcBorders>
              <w:lef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5.8</w:t>
            </w:r>
          </w:p>
        </w:tc>
        <w:tc>
          <w:tcPr>
            <w:tcW w:w="75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2.279</w:t>
            </w:r>
          </w:p>
        </w:tc>
        <w:tc>
          <w:tcPr>
            <w:tcW w:w="75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1.44</w:t>
            </w:r>
          </w:p>
        </w:tc>
        <w:tc>
          <w:tcPr>
            <w:tcW w:w="77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1.236</w:t>
            </w:r>
          </w:p>
        </w:tc>
      </w:tr>
      <w:tr w:rsidR="009756FB" w:rsidRPr="00D3747E" w:rsidTr="003B1BE4">
        <w:trPr>
          <w:trHeight w:val="68"/>
        </w:trPr>
        <w:tc>
          <w:tcPr>
            <w:tcW w:w="2614" w:type="dxa"/>
            <w:shd w:val="clear" w:color="auto" w:fill="auto"/>
            <w:tcMar>
              <w:left w:w="108" w:type="dxa"/>
              <w:right w:w="108" w:type="dxa"/>
            </w:tcMar>
            <w:vAlign w:val="bottom"/>
          </w:tcPr>
          <w:p w:rsidR="009756FB" w:rsidRPr="00D3747E" w:rsidRDefault="009756FB"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Wondo genet</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4.88ab</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2.14ab</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2.35ab</w:t>
            </w:r>
          </w:p>
        </w:tc>
        <w:tc>
          <w:tcPr>
            <w:tcW w:w="862" w:type="dxa"/>
            <w:tcBorders>
              <w:righ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1.35ab</w:t>
            </w:r>
          </w:p>
        </w:tc>
        <w:tc>
          <w:tcPr>
            <w:tcW w:w="713" w:type="dxa"/>
            <w:tcBorders>
              <w:lef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4.06</w:t>
            </w:r>
          </w:p>
        </w:tc>
        <w:tc>
          <w:tcPr>
            <w:tcW w:w="75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1.75</w:t>
            </w:r>
          </w:p>
        </w:tc>
        <w:tc>
          <w:tcPr>
            <w:tcW w:w="75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1.43</w:t>
            </w:r>
          </w:p>
        </w:tc>
        <w:tc>
          <w:tcPr>
            <w:tcW w:w="77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1.18</w:t>
            </w:r>
          </w:p>
        </w:tc>
      </w:tr>
      <w:tr w:rsidR="009756FB" w:rsidRPr="00D3747E" w:rsidTr="003B1BE4">
        <w:trPr>
          <w:trHeight w:val="68"/>
        </w:trPr>
        <w:tc>
          <w:tcPr>
            <w:tcW w:w="2614" w:type="dxa"/>
            <w:shd w:val="clear" w:color="auto" w:fill="auto"/>
            <w:tcMar>
              <w:left w:w="108" w:type="dxa"/>
              <w:right w:w="108" w:type="dxa"/>
            </w:tcMar>
            <w:vAlign w:val="bottom"/>
          </w:tcPr>
          <w:p w:rsidR="009756FB" w:rsidRPr="00D3747E" w:rsidRDefault="009756FB" w:rsidP="00400908">
            <w:pPr>
              <w:spacing w:after="0" w:line="240" w:lineRule="auto"/>
              <w:rPr>
                <w:rFonts w:ascii="Times New Roman" w:eastAsia="Times New Roman" w:hAnsi="Times New Roman" w:cs="Times New Roman"/>
                <w:sz w:val="20"/>
              </w:rPr>
            </w:pPr>
            <w:proofErr w:type="spellStart"/>
            <w:r w:rsidRPr="00D3747E">
              <w:rPr>
                <w:rFonts w:ascii="Times New Roman" w:eastAsia="Times New Roman" w:hAnsi="Times New Roman" w:cs="Times New Roman"/>
                <w:sz w:val="20"/>
              </w:rPr>
              <w:t>Dembiya</w:t>
            </w:r>
            <w:proofErr w:type="spellEnd"/>
            <w:r w:rsidRPr="00D3747E">
              <w:rPr>
                <w:rFonts w:ascii="Times New Roman" w:eastAsia="Times New Roman" w:hAnsi="Times New Roman" w:cs="Times New Roman"/>
                <w:sz w:val="20"/>
              </w:rPr>
              <w:t xml:space="preserve"> (</w:t>
            </w:r>
            <w:proofErr w:type="spellStart"/>
            <w:r w:rsidRPr="00D3747E">
              <w:rPr>
                <w:rFonts w:ascii="Times New Roman" w:eastAsia="Times New Roman" w:hAnsi="Times New Roman" w:cs="Times New Roman"/>
                <w:sz w:val="20"/>
              </w:rPr>
              <w:t>Elibabur</w:t>
            </w:r>
            <w:proofErr w:type="spellEnd"/>
            <w:r w:rsidRPr="00D3747E">
              <w:rPr>
                <w:rFonts w:ascii="Times New Roman" w:eastAsia="Times New Roman" w:hAnsi="Times New Roman" w:cs="Times New Roman"/>
                <w:sz w:val="20"/>
              </w:rPr>
              <w:t xml:space="preserve"> zone)</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4.37ab</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1.43ab</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0.71c</w:t>
            </w:r>
          </w:p>
        </w:tc>
        <w:tc>
          <w:tcPr>
            <w:tcW w:w="862" w:type="dxa"/>
            <w:tcBorders>
              <w:righ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1.15ab</w:t>
            </w:r>
          </w:p>
        </w:tc>
        <w:tc>
          <w:tcPr>
            <w:tcW w:w="713" w:type="dxa"/>
            <w:tcBorders>
              <w:lef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4.5</w:t>
            </w:r>
          </w:p>
        </w:tc>
        <w:tc>
          <w:tcPr>
            <w:tcW w:w="75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1.449</w:t>
            </w:r>
          </w:p>
        </w:tc>
        <w:tc>
          <w:tcPr>
            <w:tcW w:w="75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0.78</w:t>
            </w:r>
          </w:p>
        </w:tc>
        <w:tc>
          <w:tcPr>
            <w:tcW w:w="77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1.193</w:t>
            </w:r>
          </w:p>
        </w:tc>
      </w:tr>
      <w:tr w:rsidR="009756FB" w:rsidRPr="00D3747E" w:rsidTr="003B1BE4">
        <w:trPr>
          <w:trHeight w:val="68"/>
        </w:trPr>
        <w:tc>
          <w:tcPr>
            <w:tcW w:w="2614" w:type="dxa"/>
            <w:shd w:val="clear" w:color="auto" w:fill="auto"/>
            <w:tcMar>
              <w:left w:w="108" w:type="dxa"/>
              <w:right w:w="108" w:type="dxa"/>
            </w:tcMar>
            <w:vAlign w:val="bottom"/>
          </w:tcPr>
          <w:p w:rsidR="009756FB" w:rsidRPr="00D3747E" w:rsidRDefault="009756FB"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Hawassa</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1.64ab</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1.4b</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1.23bc</w:t>
            </w:r>
          </w:p>
        </w:tc>
        <w:tc>
          <w:tcPr>
            <w:tcW w:w="862" w:type="dxa"/>
            <w:tcBorders>
              <w:righ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.74b</w:t>
            </w:r>
          </w:p>
        </w:tc>
        <w:tc>
          <w:tcPr>
            <w:tcW w:w="713" w:type="dxa"/>
            <w:tcBorders>
              <w:lef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1.85</w:t>
            </w:r>
          </w:p>
        </w:tc>
        <w:tc>
          <w:tcPr>
            <w:tcW w:w="75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1.43</w:t>
            </w:r>
          </w:p>
        </w:tc>
        <w:tc>
          <w:tcPr>
            <w:tcW w:w="75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1.12</w:t>
            </w:r>
          </w:p>
        </w:tc>
        <w:tc>
          <w:tcPr>
            <w:tcW w:w="77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0.928</w:t>
            </w:r>
          </w:p>
        </w:tc>
      </w:tr>
      <w:tr w:rsidR="009756FB" w:rsidRPr="00D3747E" w:rsidTr="003B1BE4">
        <w:trPr>
          <w:trHeight w:val="81"/>
        </w:trPr>
        <w:tc>
          <w:tcPr>
            <w:tcW w:w="2614" w:type="dxa"/>
            <w:shd w:val="clear" w:color="auto" w:fill="auto"/>
            <w:tcMar>
              <w:left w:w="108" w:type="dxa"/>
              <w:right w:w="108" w:type="dxa"/>
            </w:tcMar>
            <w:vAlign w:val="bottom"/>
          </w:tcPr>
          <w:p w:rsidR="009756FB" w:rsidRPr="00D3747E" w:rsidRDefault="009756FB" w:rsidP="00400908">
            <w:pPr>
              <w:spacing w:after="0" w:line="240" w:lineRule="auto"/>
              <w:rPr>
                <w:rFonts w:ascii="Times New Roman" w:eastAsia="Times New Roman" w:hAnsi="Times New Roman" w:cs="Times New Roman"/>
                <w:sz w:val="20"/>
              </w:rPr>
            </w:pPr>
            <w:proofErr w:type="spellStart"/>
            <w:r w:rsidRPr="00D3747E">
              <w:rPr>
                <w:rFonts w:ascii="Times New Roman" w:eastAsia="Times New Roman" w:hAnsi="Times New Roman" w:cs="Times New Roman"/>
                <w:sz w:val="20"/>
              </w:rPr>
              <w:t>Aleta</w:t>
            </w:r>
            <w:proofErr w:type="spellEnd"/>
            <w:r w:rsidRPr="00D3747E">
              <w:rPr>
                <w:rFonts w:ascii="Times New Roman" w:eastAsia="Times New Roman" w:hAnsi="Times New Roman" w:cs="Times New Roman"/>
                <w:sz w:val="20"/>
              </w:rPr>
              <w:t xml:space="preserve"> </w:t>
            </w:r>
            <w:proofErr w:type="spellStart"/>
            <w:r w:rsidRPr="00D3747E">
              <w:rPr>
                <w:rFonts w:ascii="Times New Roman" w:eastAsia="Times New Roman" w:hAnsi="Times New Roman" w:cs="Times New Roman"/>
                <w:sz w:val="20"/>
              </w:rPr>
              <w:t>wondo</w:t>
            </w:r>
            <w:proofErr w:type="spellEnd"/>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3.31b</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1.82ab</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2.45ab</w:t>
            </w:r>
          </w:p>
        </w:tc>
        <w:tc>
          <w:tcPr>
            <w:tcW w:w="862" w:type="dxa"/>
            <w:tcBorders>
              <w:righ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.67b</w:t>
            </w:r>
          </w:p>
        </w:tc>
        <w:tc>
          <w:tcPr>
            <w:tcW w:w="713" w:type="dxa"/>
            <w:tcBorders>
              <w:lef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2.3</w:t>
            </w:r>
          </w:p>
        </w:tc>
        <w:tc>
          <w:tcPr>
            <w:tcW w:w="75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1.39</w:t>
            </w:r>
          </w:p>
        </w:tc>
        <w:tc>
          <w:tcPr>
            <w:tcW w:w="75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1.42</w:t>
            </w:r>
          </w:p>
        </w:tc>
        <w:tc>
          <w:tcPr>
            <w:tcW w:w="77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1.03</w:t>
            </w:r>
          </w:p>
        </w:tc>
      </w:tr>
      <w:tr w:rsidR="009756FB" w:rsidRPr="00D3747E" w:rsidTr="003B1BE4">
        <w:trPr>
          <w:trHeight w:val="99"/>
        </w:trPr>
        <w:tc>
          <w:tcPr>
            <w:tcW w:w="2614" w:type="dxa"/>
            <w:shd w:val="clear" w:color="auto" w:fill="auto"/>
            <w:tcMar>
              <w:left w:w="108" w:type="dxa"/>
              <w:right w:w="108" w:type="dxa"/>
            </w:tcMar>
            <w:vAlign w:val="bottom"/>
          </w:tcPr>
          <w:p w:rsidR="009756FB" w:rsidRPr="00D3747E" w:rsidRDefault="009756FB"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CV</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51.8</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47.9</w:t>
            </w:r>
          </w:p>
        </w:tc>
        <w:tc>
          <w:tcPr>
            <w:tcW w:w="862"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35.4</w:t>
            </w:r>
          </w:p>
        </w:tc>
        <w:tc>
          <w:tcPr>
            <w:tcW w:w="862" w:type="dxa"/>
            <w:tcBorders>
              <w:righ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41.2</w:t>
            </w:r>
          </w:p>
        </w:tc>
        <w:tc>
          <w:tcPr>
            <w:tcW w:w="713" w:type="dxa"/>
            <w:tcBorders>
              <w:lef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82.1</w:t>
            </w:r>
          </w:p>
        </w:tc>
        <w:tc>
          <w:tcPr>
            <w:tcW w:w="75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72.6</w:t>
            </w:r>
          </w:p>
        </w:tc>
        <w:tc>
          <w:tcPr>
            <w:tcW w:w="75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79.4</w:t>
            </w:r>
          </w:p>
        </w:tc>
        <w:tc>
          <w:tcPr>
            <w:tcW w:w="778" w:type="dxa"/>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87.9</w:t>
            </w:r>
          </w:p>
        </w:tc>
      </w:tr>
      <w:tr w:rsidR="009756FB" w:rsidRPr="00D3747E" w:rsidTr="003B1BE4">
        <w:trPr>
          <w:trHeight w:val="68"/>
        </w:trPr>
        <w:tc>
          <w:tcPr>
            <w:tcW w:w="2614" w:type="dxa"/>
            <w:tcBorders>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sz w:val="20"/>
              </w:rPr>
              <w:t>LSD</w:t>
            </w:r>
          </w:p>
        </w:tc>
        <w:tc>
          <w:tcPr>
            <w:tcW w:w="862" w:type="dxa"/>
            <w:tcBorders>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4.4</w:t>
            </w:r>
          </w:p>
        </w:tc>
        <w:tc>
          <w:tcPr>
            <w:tcW w:w="862" w:type="dxa"/>
            <w:tcBorders>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1.93</w:t>
            </w:r>
          </w:p>
        </w:tc>
        <w:tc>
          <w:tcPr>
            <w:tcW w:w="862" w:type="dxa"/>
            <w:tcBorders>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1.55</w:t>
            </w:r>
          </w:p>
        </w:tc>
        <w:tc>
          <w:tcPr>
            <w:tcW w:w="862" w:type="dxa"/>
            <w:tcBorders>
              <w:bottom w:val="single" w:sz="4" w:space="0" w:color="auto"/>
              <w:right w:val="nil"/>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1.03</w:t>
            </w:r>
          </w:p>
        </w:tc>
        <w:tc>
          <w:tcPr>
            <w:tcW w:w="713" w:type="dxa"/>
            <w:tcBorders>
              <w:left w:val="nil"/>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NS</w:t>
            </w:r>
          </w:p>
        </w:tc>
        <w:tc>
          <w:tcPr>
            <w:tcW w:w="758" w:type="dxa"/>
            <w:tcBorders>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NS</w:t>
            </w:r>
          </w:p>
        </w:tc>
        <w:tc>
          <w:tcPr>
            <w:tcW w:w="758" w:type="dxa"/>
            <w:tcBorders>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NS</w:t>
            </w:r>
          </w:p>
        </w:tc>
        <w:tc>
          <w:tcPr>
            <w:tcW w:w="778" w:type="dxa"/>
            <w:tcBorders>
              <w:bottom w:val="single" w:sz="4" w:space="0" w:color="auto"/>
            </w:tcBorders>
            <w:shd w:val="clear" w:color="auto" w:fill="auto"/>
            <w:tcMar>
              <w:left w:w="108" w:type="dxa"/>
              <w:right w:w="108" w:type="dxa"/>
            </w:tcMar>
            <w:vAlign w:val="bottom"/>
          </w:tcPr>
          <w:p w:rsidR="009756FB" w:rsidRPr="00D3747E" w:rsidRDefault="009756FB"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sz w:val="20"/>
              </w:rPr>
              <w:t>NS</w:t>
            </w:r>
          </w:p>
        </w:tc>
      </w:tr>
    </w:tbl>
    <w:p w:rsidR="005A47F5" w:rsidRPr="00D3747E" w:rsidRDefault="005A47F5" w:rsidP="00400908">
      <w:pPr>
        <w:spacing w:line="240" w:lineRule="auto"/>
        <w:rPr>
          <w:rFonts w:ascii="Times New Roman" w:hAnsi="Times New Roman" w:cs="Times New Roman"/>
          <w:i/>
          <w:szCs w:val="24"/>
        </w:rPr>
      </w:pPr>
      <w:r w:rsidRPr="00D3747E">
        <w:rPr>
          <w:rFonts w:ascii="Times New Roman" w:hAnsi="Times New Roman" w:cs="Times New Roman"/>
          <w:i/>
          <w:szCs w:val="24"/>
        </w:rPr>
        <w:t xml:space="preserve">Means value with different letters are significantly different (p≤0.05).Whereas; SFR= stem fresh weight, RFW= root fresh weight, SDW= stem dry weight, RDW= root dry weight. </w:t>
      </w:r>
    </w:p>
    <w:p w:rsidR="00947986" w:rsidRPr="00D3747E" w:rsidRDefault="00947986" w:rsidP="00400908">
      <w:pPr>
        <w:spacing w:line="240" w:lineRule="auto"/>
        <w:jc w:val="both"/>
        <w:rPr>
          <w:rFonts w:ascii="Times New Roman" w:hAnsi="Times New Roman" w:cs="Times New Roman"/>
          <w:szCs w:val="24"/>
        </w:rPr>
        <w:sectPr w:rsidR="00947986" w:rsidRPr="00D3747E" w:rsidSect="00947986">
          <w:type w:val="continuous"/>
          <w:pgSz w:w="12240" w:h="15840"/>
          <w:pgMar w:top="1440" w:right="1440" w:bottom="1440" w:left="1440" w:header="720" w:footer="720" w:gutter="0"/>
          <w:cols w:space="720"/>
          <w:docGrid w:linePitch="360"/>
        </w:sectPr>
      </w:pPr>
    </w:p>
    <w:p w:rsidR="005A47F5" w:rsidRPr="00D3747E" w:rsidRDefault="005A47F5" w:rsidP="00400908">
      <w:pPr>
        <w:spacing w:line="240" w:lineRule="auto"/>
        <w:jc w:val="both"/>
        <w:rPr>
          <w:rFonts w:ascii="Times New Roman" w:hAnsi="Times New Roman" w:cs="Times New Roman"/>
          <w:szCs w:val="24"/>
        </w:rPr>
      </w:pPr>
      <w:r w:rsidRPr="00D3747E">
        <w:rPr>
          <w:rFonts w:ascii="Times New Roman" w:hAnsi="Times New Roman" w:cs="Times New Roman"/>
          <w:szCs w:val="24"/>
        </w:rPr>
        <w:t xml:space="preserve">The seed collected from different areas were evaluated to identify better seed source for </w:t>
      </w:r>
      <w:proofErr w:type="spellStart"/>
      <w:r w:rsidRPr="00D3747E">
        <w:rPr>
          <w:rFonts w:ascii="Times New Roman" w:hAnsi="Times New Roman" w:cs="Times New Roman"/>
          <w:i/>
          <w:szCs w:val="24"/>
        </w:rPr>
        <w:t>Faidherbia</w:t>
      </w:r>
      <w:proofErr w:type="spellEnd"/>
      <w:r w:rsidRPr="00D3747E">
        <w:rPr>
          <w:rFonts w:ascii="Times New Roman" w:hAnsi="Times New Roman" w:cs="Times New Roman"/>
          <w:i/>
          <w:szCs w:val="24"/>
        </w:rPr>
        <w:t xml:space="preserve"> </w:t>
      </w:r>
      <w:proofErr w:type="spellStart"/>
      <w:r w:rsidRPr="00D3747E">
        <w:rPr>
          <w:rFonts w:ascii="Times New Roman" w:hAnsi="Times New Roman" w:cs="Times New Roman"/>
          <w:i/>
          <w:szCs w:val="24"/>
        </w:rPr>
        <w:t>albida</w:t>
      </w:r>
      <w:proofErr w:type="spellEnd"/>
      <w:r w:rsidRPr="00D3747E">
        <w:rPr>
          <w:rFonts w:ascii="Times New Roman" w:hAnsi="Times New Roman" w:cs="Times New Roman"/>
          <w:szCs w:val="24"/>
        </w:rPr>
        <w:t xml:space="preserve"> to use as seed source for the tested area, </w:t>
      </w:r>
      <w:proofErr w:type="spellStart"/>
      <w:r w:rsidRPr="00D3747E">
        <w:rPr>
          <w:rFonts w:ascii="Times New Roman" w:hAnsi="Times New Roman" w:cs="Times New Roman"/>
          <w:szCs w:val="24"/>
        </w:rPr>
        <w:t>Meskan</w:t>
      </w:r>
      <w:proofErr w:type="spellEnd"/>
      <w:r w:rsidRPr="00D3747E">
        <w:rPr>
          <w:rFonts w:ascii="Times New Roman" w:hAnsi="Times New Roman" w:cs="Times New Roman"/>
          <w:szCs w:val="24"/>
        </w:rPr>
        <w:t xml:space="preserve"> wereda. In the first year all growth parameter and in the second only height did not showed any significances among the provenances. The biomasses of seedlings were showed significant difference among provenance in both years. </w:t>
      </w:r>
      <w:proofErr w:type="spellStart"/>
      <w:r w:rsidRPr="00D3747E">
        <w:rPr>
          <w:rFonts w:ascii="Times New Roman" w:hAnsi="Times New Roman" w:cs="Times New Roman"/>
          <w:szCs w:val="24"/>
        </w:rPr>
        <w:t>Halaba</w:t>
      </w:r>
      <w:proofErr w:type="spellEnd"/>
      <w:r w:rsidRPr="00D3747E">
        <w:rPr>
          <w:rFonts w:ascii="Times New Roman" w:hAnsi="Times New Roman" w:cs="Times New Roman"/>
          <w:szCs w:val="24"/>
        </w:rPr>
        <w:t xml:space="preserve"> in first year significantly higher in the biomass of seedling but in second years significantly lower by the dry weight of shoot and root. Generally in second year most of provenance have no significant difference among them.</w:t>
      </w:r>
    </w:p>
    <w:p w:rsidR="00947986" w:rsidRPr="00D3747E" w:rsidRDefault="00947986" w:rsidP="00947986">
      <w:pPr>
        <w:spacing w:after="0" w:line="240" w:lineRule="auto"/>
        <w:rPr>
          <w:rFonts w:ascii="Times New Roman" w:hAnsi="Times New Roman" w:cs="Times New Roman"/>
          <w:szCs w:val="24"/>
        </w:rPr>
        <w:sectPr w:rsidR="00947986" w:rsidRPr="00D3747E" w:rsidSect="00947986">
          <w:type w:val="continuous"/>
          <w:pgSz w:w="12240" w:h="15840"/>
          <w:pgMar w:top="1440" w:right="1440" w:bottom="1440" w:left="1440" w:header="720" w:footer="720" w:gutter="0"/>
          <w:cols w:num="2" w:space="720"/>
          <w:docGrid w:linePitch="360"/>
        </w:sectPr>
      </w:pPr>
      <w:bookmarkStart w:id="12" w:name="_Toc340103605"/>
    </w:p>
    <w:p w:rsidR="005A47F5" w:rsidRPr="00D3747E" w:rsidRDefault="005A47F5" w:rsidP="002E447E">
      <w:pPr>
        <w:spacing w:before="100" w:beforeAutospacing="1" w:after="0" w:line="240" w:lineRule="auto"/>
        <w:rPr>
          <w:rFonts w:ascii="Times New Roman" w:hAnsi="Times New Roman" w:cs="Times New Roman"/>
          <w:bCs/>
          <w:szCs w:val="24"/>
        </w:rPr>
      </w:pPr>
      <w:r w:rsidRPr="00D3747E">
        <w:rPr>
          <w:rFonts w:ascii="Times New Roman" w:hAnsi="Times New Roman" w:cs="Times New Roman"/>
          <w:szCs w:val="24"/>
        </w:rPr>
        <w:t xml:space="preserve">Table </w:t>
      </w:r>
      <w:r w:rsidR="00DB1385" w:rsidRPr="00D3747E">
        <w:rPr>
          <w:rFonts w:ascii="Times New Roman" w:hAnsi="Times New Roman" w:cs="Times New Roman"/>
          <w:b/>
          <w:szCs w:val="24"/>
        </w:rPr>
        <w:fldChar w:fldCharType="begin"/>
      </w:r>
      <w:r w:rsidRPr="00D3747E">
        <w:rPr>
          <w:rFonts w:ascii="Times New Roman" w:hAnsi="Times New Roman" w:cs="Times New Roman"/>
          <w:szCs w:val="24"/>
        </w:rPr>
        <w:instrText xml:space="preserve"> SEQ Table \* ARABIC </w:instrText>
      </w:r>
      <w:r w:rsidR="00DB1385" w:rsidRPr="00D3747E">
        <w:rPr>
          <w:rFonts w:ascii="Times New Roman" w:hAnsi="Times New Roman" w:cs="Times New Roman"/>
          <w:b/>
          <w:szCs w:val="24"/>
        </w:rPr>
        <w:fldChar w:fldCharType="separate"/>
      </w:r>
      <w:r w:rsidR="0044314E" w:rsidRPr="00D3747E">
        <w:rPr>
          <w:rFonts w:ascii="Times New Roman" w:hAnsi="Times New Roman" w:cs="Times New Roman"/>
          <w:noProof/>
          <w:szCs w:val="24"/>
        </w:rPr>
        <w:t>4</w:t>
      </w:r>
      <w:r w:rsidR="00DB1385" w:rsidRPr="00D3747E">
        <w:rPr>
          <w:rFonts w:ascii="Times New Roman" w:hAnsi="Times New Roman" w:cs="Times New Roman"/>
          <w:b/>
          <w:szCs w:val="24"/>
        </w:rPr>
        <w:fldChar w:fldCharType="end"/>
      </w:r>
      <w:r w:rsidRPr="00D3747E">
        <w:rPr>
          <w:rFonts w:ascii="Times New Roman" w:hAnsi="Times New Roman" w:cs="Times New Roman"/>
          <w:szCs w:val="24"/>
        </w:rPr>
        <w:t xml:space="preserve">: Seedling growth performance of different provenance of </w:t>
      </w:r>
      <w:proofErr w:type="spellStart"/>
      <w:r w:rsidRPr="00D3747E">
        <w:rPr>
          <w:rFonts w:ascii="Times New Roman" w:hAnsi="Times New Roman" w:cs="Times New Roman"/>
          <w:i/>
          <w:szCs w:val="24"/>
        </w:rPr>
        <w:t>Faidherbia</w:t>
      </w:r>
      <w:proofErr w:type="spellEnd"/>
      <w:r w:rsidR="00595988" w:rsidRPr="00D3747E">
        <w:rPr>
          <w:rFonts w:ascii="Times New Roman" w:hAnsi="Times New Roman" w:cs="Times New Roman"/>
          <w:i/>
          <w:szCs w:val="24"/>
        </w:rPr>
        <w:t xml:space="preserve"> </w:t>
      </w:r>
      <w:proofErr w:type="spellStart"/>
      <w:r w:rsidRPr="00D3747E">
        <w:rPr>
          <w:rFonts w:ascii="Times New Roman" w:hAnsi="Times New Roman" w:cs="Times New Roman"/>
          <w:i/>
          <w:szCs w:val="24"/>
        </w:rPr>
        <w:t>albida</w:t>
      </w:r>
      <w:proofErr w:type="spellEnd"/>
      <w:r w:rsidRPr="00D3747E">
        <w:rPr>
          <w:rFonts w:ascii="Times New Roman" w:hAnsi="Times New Roman" w:cs="Times New Roman"/>
          <w:szCs w:val="24"/>
        </w:rPr>
        <w:t xml:space="preserve"> in </w:t>
      </w:r>
      <w:bookmarkEnd w:id="12"/>
      <w:proofErr w:type="spellStart"/>
      <w:r w:rsidRPr="00D3747E">
        <w:rPr>
          <w:rFonts w:ascii="Times New Roman" w:hAnsi="Times New Roman" w:cs="Times New Roman"/>
          <w:szCs w:val="24"/>
        </w:rPr>
        <w:t>Meskan</w:t>
      </w:r>
      <w:proofErr w:type="spellEnd"/>
      <w:r w:rsidRPr="00D3747E">
        <w:rPr>
          <w:rFonts w:ascii="Times New Roman" w:hAnsi="Times New Roman" w:cs="Times New Roman"/>
          <w:szCs w:val="24"/>
        </w:rPr>
        <w:t xml:space="preserve"> wereda, </w:t>
      </w:r>
      <w:proofErr w:type="spellStart"/>
      <w:r w:rsidRPr="00D3747E">
        <w:rPr>
          <w:rFonts w:ascii="Times New Roman" w:hAnsi="Times New Roman" w:cs="Times New Roman"/>
          <w:szCs w:val="24"/>
        </w:rPr>
        <w:t>Gurage</w:t>
      </w:r>
      <w:proofErr w:type="spellEnd"/>
      <w:r w:rsidRPr="00D3747E">
        <w:rPr>
          <w:rFonts w:ascii="Times New Roman" w:hAnsi="Times New Roman" w:cs="Times New Roman"/>
          <w:szCs w:val="24"/>
        </w:rPr>
        <w:t xml:space="preserve"> Zone</w:t>
      </w:r>
    </w:p>
    <w:tbl>
      <w:tblPr>
        <w:tblW w:w="9853" w:type="dxa"/>
        <w:tblLayout w:type="fixed"/>
        <w:tblLook w:val="04A0"/>
      </w:tblPr>
      <w:tblGrid>
        <w:gridCol w:w="2130"/>
        <w:gridCol w:w="1152"/>
        <w:gridCol w:w="864"/>
        <w:gridCol w:w="864"/>
        <w:gridCol w:w="858"/>
        <w:gridCol w:w="1170"/>
        <w:gridCol w:w="990"/>
        <w:gridCol w:w="900"/>
        <w:gridCol w:w="925"/>
      </w:tblGrid>
      <w:tr w:rsidR="005A47F5" w:rsidRPr="00D3747E" w:rsidTr="003B1BE4">
        <w:trPr>
          <w:trHeight w:val="161"/>
        </w:trPr>
        <w:tc>
          <w:tcPr>
            <w:tcW w:w="2130"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100" w:afterAutospacing="1"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 </w:t>
            </w:r>
          </w:p>
        </w:tc>
        <w:tc>
          <w:tcPr>
            <w:tcW w:w="7723" w:type="dxa"/>
            <w:gridSpan w:val="8"/>
            <w:tcBorders>
              <w:top w:val="single" w:sz="4" w:space="0" w:color="auto"/>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 xml:space="preserve">Seedling growth performance </w:t>
            </w:r>
          </w:p>
        </w:tc>
      </w:tr>
      <w:tr w:rsidR="005A47F5" w:rsidRPr="00D3747E" w:rsidTr="003B1BE4">
        <w:trPr>
          <w:trHeight w:val="58"/>
        </w:trPr>
        <w:tc>
          <w:tcPr>
            <w:tcW w:w="213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rPr>
                <w:rFonts w:ascii="Times New Roman" w:eastAsia="Times New Roman" w:hAnsi="Times New Roman" w:cs="Times New Roman"/>
                <w:color w:val="000000"/>
                <w:sz w:val="20"/>
              </w:rPr>
            </w:pPr>
          </w:p>
        </w:tc>
        <w:tc>
          <w:tcPr>
            <w:tcW w:w="3738" w:type="dxa"/>
            <w:gridSpan w:val="4"/>
            <w:tcBorders>
              <w:top w:val="single" w:sz="4" w:space="0" w:color="auto"/>
              <w:left w:val="nil"/>
              <w:bottom w:val="single" w:sz="4" w:space="0" w:color="auto"/>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year I</w:t>
            </w:r>
          </w:p>
        </w:tc>
        <w:tc>
          <w:tcPr>
            <w:tcW w:w="3985" w:type="dxa"/>
            <w:gridSpan w:val="4"/>
            <w:tcBorders>
              <w:top w:val="single" w:sz="4" w:space="0" w:color="auto"/>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year II</w:t>
            </w:r>
          </w:p>
        </w:tc>
      </w:tr>
      <w:tr w:rsidR="005A47F5" w:rsidRPr="00D3747E" w:rsidTr="003B1BE4">
        <w:trPr>
          <w:trHeight w:val="350"/>
        </w:trPr>
        <w:tc>
          <w:tcPr>
            <w:tcW w:w="213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Provenance</w:t>
            </w:r>
          </w:p>
        </w:tc>
        <w:tc>
          <w:tcPr>
            <w:tcW w:w="1152"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Germ (%)</w:t>
            </w:r>
          </w:p>
        </w:tc>
        <w:tc>
          <w:tcPr>
            <w:tcW w:w="864"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H (cm)</w:t>
            </w:r>
          </w:p>
        </w:tc>
        <w:tc>
          <w:tcPr>
            <w:tcW w:w="864" w:type="dxa"/>
            <w:tcBorders>
              <w:top w:val="nil"/>
              <w:left w:val="nil"/>
              <w:bottom w:val="nil"/>
              <w:right w:val="nil"/>
            </w:tcBorders>
            <w:shd w:val="clear" w:color="auto" w:fill="auto"/>
            <w:noWrap/>
            <w:vAlign w:val="bottom"/>
            <w:hideMark/>
          </w:tcPr>
          <w:p w:rsidR="005A47F5" w:rsidRPr="00D3747E" w:rsidRDefault="005A47F5" w:rsidP="003B1BE4">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RCD  (cm)</w:t>
            </w:r>
          </w:p>
        </w:tc>
        <w:tc>
          <w:tcPr>
            <w:tcW w:w="858" w:type="dxa"/>
            <w:tcBorders>
              <w:top w:val="nil"/>
              <w:left w:val="nil"/>
              <w:bottom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B N</w:t>
            </w:r>
          </w:p>
        </w:tc>
        <w:tc>
          <w:tcPr>
            <w:tcW w:w="1170" w:type="dxa"/>
            <w:tcBorders>
              <w:top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Germ (%)</w:t>
            </w:r>
          </w:p>
        </w:tc>
        <w:tc>
          <w:tcPr>
            <w:tcW w:w="99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H (cm)</w:t>
            </w:r>
          </w:p>
        </w:tc>
        <w:tc>
          <w:tcPr>
            <w:tcW w:w="90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RCD (cm)</w:t>
            </w:r>
          </w:p>
        </w:tc>
        <w:tc>
          <w:tcPr>
            <w:tcW w:w="925"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BN</w:t>
            </w:r>
          </w:p>
        </w:tc>
      </w:tr>
      <w:tr w:rsidR="005A47F5" w:rsidRPr="00D3747E" w:rsidTr="003B1BE4">
        <w:trPr>
          <w:trHeight w:val="58"/>
        </w:trPr>
        <w:tc>
          <w:tcPr>
            <w:tcW w:w="2130"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100" w:afterAutospacing="1" w:line="240" w:lineRule="auto"/>
              <w:rPr>
                <w:rFonts w:ascii="Times New Roman" w:eastAsia="Times New Roman" w:hAnsi="Times New Roman" w:cs="Times New Roman"/>
                <w:color w:val="000000"/>
                <w:sz w:val="20"/>
              </w:rPr>
            </w:pPr>
            <w:proofErr w:type="spellStart"/>
            <w:r w:rsidRPr="00D3747E">
              <w:rPr>
                <w:rFonts w:ascii="Times New Roman" w:eastAsia="Times New Roman" w:hAnsi="Times New Roman" w:cs="Times New Roman"/>
                <w:color w:val="000000"/>
                <w:sz w:val="20"/>
              </w:rPr>
              <w:t>Dembi</w:t>
            </w:r>
            <w:proofErr w:type="spellEnd"/>
            <w:r w:rsidRPr="00D3747E">
              <w:rPr>
                <w:rFonts w:ascii="Times New Roman" w:eastAsia="Times New Roman" w:hAnsi="Times New Roman" w:cs="Times New Roman"/>
                <w:color w:val="000000"/>
                <w:sz w:val="20"/>
              </w:rPr>
              <w:t xml:space="preserve"> </w:t>
            </w:r>
          </w:p>
        </w:tc>
        <w:tc>
          <w:tcPr>
            <w:tcW w:w="1152"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color w:val="000000"/>
                <w:sz w:val="20"/>
              </w:rPr>
            </w:pPr>
            <w:r w:rsidRPr="00D3747E">
              <w:rPr>
                <w:rFonts w:ascii="Times New Roman" w:hAnsi="Times New Roman" w:cs="Times New Roman"/>
                <w:color w:val="000000"/>
                <w:sz w:val="20"/>
              </w:rPr>
              <w:t>100</w:t>
            </w:r>
          </w:p>
        </w:tc>
        <w:tc>
          <w:tcPr>
            <w:tcW w:w="864"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27</w:t>
            </w:r>
          </w:p>
        </w:tc>
        <w:tc>
          <w:tcPr>
            <w:tcW w:w="864"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0.24</w:t>
            </w:r>
          </w:p>
        </w:tc>
        <w:tc>
          <w:tcPr>
            <w:tcW w:w="858" w:type="dxa"/>
            <w:tcBorders>
              <w:top w:val="single" w:sz="4" w:space="0" w:color="auto"/>
              <w:left w:val="nil"/>
              <w:bottom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6.4</w:t>
            </w:r>
          </w:p>
        </w:tc>
        <w:tc>
          <w:tcPr>
            <w:tcW w:w="1170" w:type="dxa"/>
            <w:tcBorders>
              <w:top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hAnsi="Times New Roman" w:cs="Times New Roman"/>
                <w:color w:val="000000"/>
                <w:sz w:val="20"/>
              </w:rPr>
            </w:pPr>
            <w:r w:rsidRPr="00D3747E">
              <w:rPr>
                <w:rFonts w:ascii="Times New Roman" w:hAnsi="Times New Roman" w:cs="Times New Roman"/>
                <w:color w:val="000000"/>
                <w:sz w:val="20"/>
              </w:rPr>
              <w:t>72</w:t>
            </w:r>
          </w:p>
        </w:tc>
        <w:tc>
          <w:tcPr>
            <w:tcW w:w="990"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49.4a</w:t>
            </w:r>
          </w:p>
        </w:tc>
        <w:tc>
          <w:tcPr>
            <w:tcW w:w="900"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0.246</w:t>
            </w:r>
          </w:p>
        </w:tc>
        <w:tc>
          <w:tcPr>
            <w:tcW w:w="925"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7.8a</w:t>
            </w:r>
          </w:p>
        </w:tc>
      </w:tr>
      <w:tr w:rsidR="005A47F5" w:rsidRPr="00D3747E" w:rsidTr="003B1BE4">
        <w:trPr>
          <w:trHeight w:val="68"/>
        </w:trPr>
        <w:tc>
          <w:tcPr>
            <w:tcW w:w="213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 xml:space="preserve">Arbaminch </w:t>
            </w:r>
            <w:proofErr w:type="spellStart"/>
            <w:r w:rsidRPr="00D3747E">
              <w:rPr>
                <w:rFonts w:ascii="Times New Roman" w:eastAsia="Times New Roman" w:hAnsi="Times New Roman" w:cs="Times New Roman"/>
                <w:color w:val="000000"/>
                <w:sz w:val="20"/>
              </w:rPr>
              <w:t>Zuria</w:t>
            </w:r>
            <w:proofErr w:type="spellEnd"/>
          </w:p>
        </w:tc>
        <w:tc>
          <w:tcPr>
            <w:tcW w:w="1152"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color w:val="000000"/>
                <w:sz w:val="20"/>
              </w:rPr>
            </w:pPr>
            <w:r w:rsidRPr="00D3747E">
              <w:rPr>
                <w:rFonts w:ascii="Times New Roman" w:hAnsi="Times New Roman" w:cs="Times New Roman"/>
                <w:color w:val="000000"/>
                <w:sz w:val="20"/>
              </w:rPr>
              <w:t>98.75</w:t>
            </w:r>
          </w:p>
        </w:tc>
        <w:tc>
          <w:tcPr>
            <w:tcW w:w="864"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23.8</w:t>
            </w:r>
          </w:p>
        </w:tc>
        <w:tc>
          <w:tcPr>
            <w:tcW w:w="864"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0.22</w:t>
            </w:r>
          </w:p>
        </w:tc>
        <w:tc>
          <w:tcPr>
            <w:tcW w:w="858" w:type="dxa"/>
            <w:tcBorders>
              <w:top w:val="nil"/>
              <w:left w:val="nil"/>
              <w:bottom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6.2</w:t>
            </w:r>
          </w:p>
        </w:tc>
        <w:tc>
          <w:tcPr>
            <w:tcW w:w="1170" w:type="dxa"/>
            <w:tcBorders>
              <w:top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hAnsi="Times New Roman" w:cs="Times New Roman"/>
                <w:color w:val="000000"/>
                <w:sz w:val="20"/>
              </w:rPr>
            </w:pPr>
            <w:r w:rsidRPr="00D3747E">
              <w:rPr>
                <w:rFonts w:ascii="Times New Roman" w:hAnsi="Times New Roman" w:cs="Times New Roman"/>
                <w:color w:val="000000"/>
                <w:sz w:val="20"/>
              </w:rPr>
              <w:t>75</w:t>
            </w:r>
          </w:p>
        </w:tc>
        <w:tc>
          <w:tcPr>
            <w:tcW w:w="99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44.6ab</w:t>
            </w:r>
          </w:p>
        </w:tc>
        <w:tc>
          <w:tcPr>
            <w:tcW w:w="90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0.232</w:t>
            </w:r>
          </w:p>
        </w:tc>
        <w:tc>
          <w:tcPr>
            <w:tcW w:w="925" w:type="dxa"/>
            <w:tcBorders>
              <w:top w:val="nil"/>
              <w:left w:val="nil"/>
              <w:bottom w:val="nil"/>
              <w:right w:val="nil"/>
            </w:tcBorders>
            <w:shd w:val="clear" w:color="auto" w:fill="auto"/>
            <w:noWrap/>
            <w:vAlign w:val="bottom"/>
            <w:hideMark/>
          </w:tcPr>
          <w:p w:rsidR="005A47F5" w:rsidRPr="00D3747E" w:rsidRDefault="001A428A"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5.5</w:t>
            </w:r>
            <w:r w:rsidR="005A47F5" w:rsidRPr="00D3747E">
              <w:rPr>
                <w:rFonts w:ascii="Times New Roman" w:eastAsia="Times New Roman" w:hAnsi="Times New Roman" w:cs="Times New Roman"/>
                <w:color w:val="000000"/>
                <w:sz w:val="20"/>
              </w:rPr>
              <w:t>b</w:t>
            </w:r>
          </w:p>
        </w:tc>
      </w:tr>
      <w:tr w:rsidR="005A47F5" w:rsidRPr="00D3747E" w:rsidTr="003B1BE4">
        <w:trPr>
          <w:trHeight w:val="68"/>
        </w:trPr>
        <w:tc>
          <w:tcPr>
            <w:tcW w:w="213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Wondo genet</w:t>
            </w:r>
          </w:p>
        </w:tc>
        <w:tc>
          <w:tcPr>
            <w:tcW w:w="1152"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color w:val="000000"/>
                <w:sz w:val="20"/>
              </w:rPr>
            </w:pPr>
            <w:r w:rsidRPr="00D3747E">
              <w:rPr>
                <w:rFonts w:ascii="Times New Roman" w:hAnsi="Times New Roman" w:cs="Times New Roman"/>
                <w:color w:val="000000"/>
                <w:sz w:val="20"/>
              </w:rPr>
              <w:t>95</w:t>
            </w:r>
          </w:p>
        </w:tc>
        <w:tc>
          <w:tcPr>
            <w:tcW w:w="864"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27.2</w:t>
            </w:r>
          </w:p>
        </w:tc>
        <w:tc>
          <w:tcPr>
            <w:tcW w:w="864"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0.23</w:t>
            </w:r>
          </w:p>
        </w:tc>
        <w:tc>
          <w:tcPr>
            <w:tcW w:w="858" w:type="dxa"/>
            <w:tcBorders>
              <w:top w:val="nil"/>
              <w:left w:val="nil"/>
              <w:bottom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7.6</w:t>
            </w:r>
          </w:p>
        </w:tc>
        <w:tc>
          <w:tcPr>
            <w:tcW w:w="1170" w:type="dxa"/>
            <w:tcBorders>
              <w:top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hAnsi="Times New Roman" w:cs="Times New Roman"/>
                <w:color w:val="000000"/>
                <w:sz w:val="20"/>
              </w:rPr>
            </w:pPr>
            <w:r w:rsidRPr="00D3747E">
              <w:rPr>
                <w:rFonts w:ascii="Times New Roman" w:hAnsi="Times New Roman" w:cs="Times New Roman"/>
                <w:color w:val="000000"/>
                <w:sz w:val="20"/>
              </w:rPr>
              <w:t>69</w:t>
            </w:r>
          </w:p>
        </w:tc>
        <w:tc>
          <w:tcPr>
            <w:tcW w:w="99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40.2ab</w:t>
            </w:r>
          </w:p>
        </w:tc>
        <w:tc>
          <w:tcPr>
            <w:tcW w:w="90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0.248</w:t>
            </w:r>
          </w:p>
        </w:tc>
        <w:tc>
          <w:tcPr>
            <w:tcW w:w="925"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5.8b</w:t>
            </w:r>
          </w:p>
        </w:tc>
      </w:tr>
      <w:tr w:rsidR="005A47F5" w:rsidRPr="00D3747E" w:rsidTr="003B1BE4">
        <w:trPr>
          <w:trHeight w:val="68"/>
        </w:trPr>
        <w:tc>
          <w:tcPr>
            <w:tcW w:w="213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rPr>
                <w:rFonts w:ascii="Times New Roman" w:eastAsia="Times New Roman" w:hAnsi="Times New Roman" w:cs="Times New Roman"/>
                <w:color w:val="000000"/>
                <w:sz w:val="20"/>
              </w:rPr>
            </w:pPr>
            <w:proofErr w:type="spellStart"/>
            <w:r w:rsidRPr="00D3747E">
              <w:rPr>
                <w:rFonts w:ascii="Times New Roman" w:eastAsia="Times New Roman" w:hAnsi="Times New Roman" w:cs="Times New Roman"/>
                <w:color w:val="000000"/>
                <w:sz w:val="20"/>
              </w:rPr>
              <w:t>Halaba</w:t>
            </w:r>
            <w:proofErr w:type="spellEnd"/>
          </w:p>
        </w:tc>
        <w:tc>
          <w:tcPr>
            <w:tcW w:w="1152"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color w:val="000000"/>
                <w:sz w:val="20"/>
              </w:rPr>
            </w:pPr>
            <w:r w:rsidRPr="00D3747E">
              <w:rPr>
                <w:rFonts w:ascii="Times New Roman" w:hAnsi="Times New Roman" w:cs="Times New Roman"/>
                <w:color w:val="000000"/>
                <w:sz w:val="20"/>
              </w:rPr>
              <w:t>95</w:t>
            </w:r>
          </w:p>
        </w:tc>
        <w:tc>
          <w:tcPr>
            <w:tcW w:w="864"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25</w:t>
            </w:r>
          </w:p>
        </w:tc>
        <w:tc>
          <w:tcPr>
            <w:tcW w:w="864"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0.23</w:t>
            </w:r>
          </w:p>
        </w:tc>
        <w:tc>
          <w:tcPr>
            <w:tcW w:w="858" w:type="dxa"/>
            <w:tcBorders>
              <w:top w:val="nil"/>
              <w:left w:val="nil"/>
              <w:bottom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6</w:t>
            </w:r>
          </w:p>
        </w:tc>
        <w:tc>
          <w:tcPr>
            <w:tcW w:w="1170" w:type="dxa"/>
            <w:tcBorders>
              <w:top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hAnsi="Times New Roman" w:cs="Times New Roman"/>
                <w:color w:val="000000"/>
                <w:sz w:val="20"/>
              </w:rPr>
            </w:pPr>
            <w:r w:rsidRPr="00D3747E">
              <w:rPr>
                <w:rFonts w:ascii="Times New Roman" w:hAnsi="Times New Roman" w:cs="Times New Roman"/>
                <w:color w:val="000000"/>
                <w:sz w:val="20"/>
              </w:rPr>
              <w:t>71</w:t>
            </w:r>
          </w:p>
        </w:tc>
        <w:tc>
          <w:tcPr>
            <w:tcW w:w="99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40.8ab</w:t>
            </w:r>
          </w:p>
        </w:tc>
        <w:tc>
          <w:tcPr>
            <w:tcW w:w="90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0.252</w:t>
            </w:r>
          </w:p>
        </w:tc>
        <w:tc>
          <w:tcPr>
            <w:tcW w:w="925"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5.6b</w:t>
            </w:r>
          </w:p>
        </w:tc>
      </w:tr>
      <w:tr w:rsidR="005A47F5" w:rsidRPr="00D3747E" w:rsidTr="003B1BE4">
        <w:trPr>
          <w:trHeight w:val="81"/>
        </w:trPr>
        <w:tc>
          <w:tcPr>
            <w:tcW w:w="213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 xml:space="preserve"> </w:t>
            </w:r>
            <w:proofErr w:type="spellStart"/>
            <w:r w:rsidRPr="00D3747E">
              <w:rPr>
                <w:rFonts w:ascii="Times New Roman" w:eastAsia="Times New Roman" w:hAnsi="Times New Roman" w:cs="Times New Roman"/>
                <w:color w:val="000000"/>
                <w:sz w:val="20"/>
              </w:rPr>
              <w:t>Durame</w:t>
            </w:r>
            <w:proofErr w:type="spellEnd"/>
            <w:r w:rsidR="00855551" w:rsidRPr="00D3747E">
              <w:rPr>
                <w:rFonts w:ascii="Times New Roman" w:eastAsia="Times New Roman" w:hAnsi="Times New Roman" w:cs="Times New Roman"/>
                <w:color w:val="000000"/>
                <w:sz w:val="20"/>
              </w:rPr>
              <w:t xml:space="preserve"> </w:t>
            </w:r>
            <w:proofErr w:type="spellStart"/>
            <w:r w:rsidRPr="00D3747E">
              <w:rPr>
                <w:rFonts w:ascii="Times New Roman" w:eastAsia="Times New Roman" w:hAnsi="Times New Roman" w:cs="Times New Roman"/>
                <w:color w:val="000000"/>
                <w:sz w:val="20"/>
              </w:rPr>
              <w:t>zuria</w:t>
            </w:r>
            <w:proofErr w:type="spellEnd"/>
          </w:p>
        </w:tc>
        <w:tc>
          <w:tcPr>
            <w:tcW w:w="1152" w:type="dxa"/>
            <w:tcBorders>
              <w:top w:val="nil"/>
              <w:left w:val="nil"/>
              <w:bottom w:val="nil"/>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color w:val="000000"/>
                <w:sz w:val="20"/>
              </w:rPr>
            </w:pPr>
            <w:r w:rsidRPr="00D3747E">
              <w:rPr>
                <w:rFonts w:ascii="Times New Roman" w:hAnsi="Times New Roman" w:cs="Times New Roman"/>
                <w:color w:val="000000"/>
                <w:sz w:val="20"/>
              </w:rPr>
              <w:t>97.5</w:t>
            </w:r>
          </w:p>
        </w:tc>
        <w:tc>
          <w:tcPr>
            <w:tcW w:w="864"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22.6</w:t>
            </w:r>
          </w:p>
        </w:tc>
        <w:tc>
          <w:tcPr>
            <w:tcW w:w="864"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0.22</w:t>
            </w:r>
          </w:p>
        </w:tc>
        <w:tc>
          <w:tcPr>
            <w:tcW w:w="858" w:type="dxa"/>
            <w:tcBorders>
              <w:top w:val="nil"/>
              <w:left w:val="nil"/>
              <w:bottom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6.8</w:t>
            </w:r>
          </w:p>
        </w:tc>
        <w:tc>
          <w:tcPr>
            <w:tcW w:w="1170" w:type="dxa"/>
            <w:tcBorders>
              <w:top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hAnsi="Times New Roman" w:cs="Times New Roman"/>
                <w:color w:val="000000"/>
                <w:sz w:val="20"/>
              </w:rPr>
            </w:pPr>
            <w:r w:rsidRPr="00D3747E">
              <w:rPr>
                <w:rFonts w:ascii="Times New Roman" w:hAnsi="Times New Roman" w:cs="Times New Roman"/>
                <w:color w:val="000000"/>
                <w:sz w:val="20"/>
              </w:rPr>
              <w:t>74</w:t>
            </w:r>
          </w:p>
        </w:tc>
        <w:tc>
          <w:tcPr>
            <w:tcW w:w="99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42.6ab</w:t>
            </w:r>
          </w:p>
        </w:tc>
        <w:tc>
          <w:tcPr>
            <w:tcW w:w="900"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0.198</w:t>
            </w:r>
          </w:p>
        </w:tc>
        <w:tc>
          <w:tcPr>
            <w:tcW w:w="925" w:type="dxa"/>
            <w:tcBorders>
              <w:top w:val="nil"/>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5.2b</w:t>
            </w:r>
          </w:p>
        </w:tc>
      </w:tr>
      <w:tr w:rsidR="005A47F5" w:rsidRPr="00D3747E" w:rsidTr="003B1BE4">
        <w:trPr>
          <w:trHeight w:val="68"/>
        </w:trPr>
        <w:tc>
          <w:tcPr>
            <w:tcW w:w="2130"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rPr>
                <w:rFonts w:ascii="Times New Roman" w:eastAsia="Times New Roman" w:hAnsi="Times New Roman" w:cs="Times New Roman"/>
                <w:color w:val="000000"/>
                <w:sz w:val="20"/>
              </w:rPr>
            </w:pPr>
            <w:proofErr w:type="spellStart"/>
            <w:r w:rsidRPr="00D3747E">
              <w:rPr>
                <w:rFonts w:ascii="Times New Roman" w:eastAsia="Times New Roman" w:hAnsi="Times New Roman" w:cs="Times New Roman"/>
                <w:color w:val="000000"/>
                <w:sz w:val="20"/>
              </w:rPr>
              <w:t>Meskan</w:t>
            </w:r>
            <w:proofErr w:type="spellEnd"/>
          </w:p>
        </w:tc>
        <w:tc>
          <w:tcPr>
            <w:tcW w:w="1152"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0" w:line="240" w:lineRule="auto"/>
              <w:jc w:val="center"/>
              <w:rPr>
                <w:rFonts w:ascii="Times New Roman" w:hAnsi="Times New Roman" w:cs="Times New Roman"/>
                <w:color w:val="000000"/>
                <w:sz w:val="20"/>
              </w:rPr>
            </w:pPr>
            <w:r w:rsidRPr="00D3747E">
              <w:rPr>
                <w:rFonts w:ascii="Times New Roman" w:hAnsi="Times New Roman" w:cs="Times New Roman"/>
                <w:color w:val="000000"/>
                <w:sz w:val="20"/>
              </w:rPr>
              <w:t>100</w:t>
            </w:r>
          </w:p>
        </w:tc>
        <w:tc>
          <w:tcPr>
            <w:tcW w:w="864"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22</w:t>
            </w:r>
          </w:p>
        </w:tc>
        <w:tc>
          <w:tcPr>
            <w:tcW w:w="864"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0.2</w:t>
            </w:r>
          </w:p>
        </w:tc>
        <w:tc>
          <w:tcPr>
            <w:tcW w:w="858" w:type="dxa"/>
            <w:tcBorders>
              <w:top w:val="nil"/>
              <w:left w:val="nil"/>
              <w:bottom w:val="single" w:sz="4" w:space="0" w:color="auto"/>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6.2</w:t>
            </w:r>
          </w:p>
        </w:tc>
        <w:tc>
          <w:tcPr>
            <w:tcW w:w="1170" w:type="dxa"/>
            <w:tcBorders>
              <w:top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hAnsi="Times New Roman" w:cs="Times New Roman"/>
                <w:color w:val="000000"/>
                <w:sz w:val="20"/>
              </w:rPr>
            </w:pPr>
            <w:r w:rsidRPr="00D3747E">
              <w:rPr>
                <w:rFonts w:ascii="Times New Roman" w:hAnsi="Times New Roman" w:cs="Times New Roman"/>
                <w:color w:val="000000"/>
                <w:sz w:val="20"/>
              </w:rPr>
              <w:t>70</w:t>
            </w:r>
          </w:p>
        </w:tc>
        <w:tc>
          <w:tcPr>
            <w:tcW w:w="990"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38.2b</w:t>
            </w:r>
          </w:p>
        </w:tc>
        <w:tc>
          <w:tcPr>
            <w:tcW w:w="900"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0.236</w:t>
            </w:r>
          </w:p>
        </w:tc>
        <w:tc>
          <w:tcPr>
            <w:tcW w:w="925"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5.4b</w:t>
            </w:r>
          </w:p>
        </w:tc>
      </w:tr>
      <w:tr w:rsidR="005A47F5" w:rsidRPr="00D3747E" w:rsidTr="003B1BE4">
        <w:trPr>
          <w:trHeight w:val="58"/>
        </w:trPr>
        <w:tc>
          <w:tcPr>
            <w:tcW w:w="2130"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100" w:afterAutospacing="1"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CV</w:t>
            </w:r>
          </w:p>
        </w:tc>
        <w:tc>
          <w:tcPr>
            <w:tcW w:w="1152"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p>
        </w:tc>
        <w:tc>
          <w:tcPr>
            <w:tcW w:w="864"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25</w:t>
            </w:r>
          </w:p>
        </w:tc>
        <w:tc>
          <w:tcPr>
            <w:tcW w:w="864"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38.3</w:t>
            </w:r>
          </w:p>
        </w:tc>
        <w:tc>
          <w:tcPr>
            <w:tcW w:w="858" w:type="dxa"/>
            <w:tcBorders>
              <w:top w:val="single" w:sz="4" w:space="0" w:color="auto"/>
              <w:left w:val="nil"/>
              <w:bottom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34.6</w:t>
            </w:r>
          </w:p>
        </w:tc>
        <w:tc>
          <w:tcPr>
            <w:tcW w:w="1170" w:type="dxa"/>
            <w:tcBorders>
              <w:top w:val="single" w:sz="4" w:space="0" w:color="auto"/>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p>
        </w:tc>
        <w:tc>
          <w:tcPr>
            <w:tcW w:w="990"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12.05</w:t>
            </w:r>
          </w:p>
        </w:tc>
        <w:tc>
          <w:tcPr>
            <w:tcW w:w="900"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14</w:t>
            </w:r>
          </w:p>
        </w:tc>
        <w:tc>
          <w:tcPr>
            <w:tcW w:w="925" w:type="dxa"/>
            <w:tcBorders>
              <w:top w:val="single" w:sz="4" w:space="0" w:color="auto"/>
              <w:left w:val="nil"/>
              <w:bottom w:val="nil"/>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9.8</w:t>
            </w:r>
          </w:p>
        </w:tc>
      </w:tr>
      <w:tr w:rsidR="005A47F5" w:rsidRPr="00D3747E" w:rsidTr="003B1BE4">
        <w:trPr>
          <w:trHeight w:val="68"/>
        </w:trPr>
        <w:tc>
          <w:tcPr>
            <w:tcW w:w="2130"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MSD</w:t>
            </w:r>
          </w:p>
        </w:tc>
        <w:tc>
          <w:tcPr>
            <w:tcW w:w="1152"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p>
        </w:tc>
        <w:tc>
          <w:tcPr>
            <w:tcW w:w="864"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NS</w:t>
            </w:r>
          </w:p>
        </w:tc>
        <w:tc>
          <w:tcPr>
            <w:tcW w:w="864"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NS</w:t>
            </w:r>
          </w:p>
        </w:tc>
        <w:tc>
          <w:tcPr>
            <w:tcW w:w="858" w:type="dxa"/>
            <w:tcBorders>
              <w:top w:val="nil"/>
              <w:left w:val="nil"/>
              <w:bottom w:val="single" w:sz="4" w:space="0" w:color="auto"/>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NS</w:t>
            </w:r>
          </w:p>
        </w:tc>
        <w:tc>
          <w:tcPr>
            <w:tcW w:w="1170" w:type="dxa"/>
            <w:tcBorders>
              <w:top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p>
        </w:tc>
        <w:tc>
          <w:tcPr>
            <w:tcW w:w="990"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10.05</w:t>
            </w:r>
          </w:p>
        </w:tc>
        <w:tc>
          <w:tcPr>
            <w:tcW w:w="900"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NS</w:t>
            </w:r>
          </w:p>
        </w:tc>
        <w:tc>
          <w:tcPr>
            <w:tcW w:w="925" w:type="dxa"/>
            <w:tcBorders>
              <w:top w:val="nil"/>
              <w:left w:val="nil"/>
              <w:bottom w:val="single" w:sz="4" w:space="0" w:color="auto"/>
              <w:right w:val="nil"/>
            </w:tcBorders>
            <w:shd w:val="clear" w:color="auto" w:fill="auto"/>
            <w:noWrap/>
            <w:vAlign w:val="bottom"/>
            <w:hideMark/>
          </w:tcPr>
          <w:p w:rsidR="005A47F5" w:rsidRPr="00D3747E" w:rsidRDefault="005A47F5" w:rsidP="00400908">
            <w:pPr>
              <w:spacing w:after="100" w:afterAutospacing="1" w:line="240" w:lineRule="auto"/>
              <w:jc w:val="center"/>
              <w:rPr>
                <w:rFonts w:ascii="Times New Roman" w:eastAsia="Times New Roman" w:hAnsi="Times New Roman" w:cs="Times New Roman"/>
                <w:color w:val="000000"/>
                <w:sz w:val="20"/>
              </w:rPr>
            </w:pPr>
            <w:r w:rsidRPr="00D3747E">
              <w:rPr>
                <w:rFonts w:ascii="Times New Roman" w:eastAsia="Times New Roman" w:hAnsi="Times New Roman" w:cs="Times New Roman"/>
                <w:color w:val="000000"/>
                <w:sz w:val="20"/>
              </w:rPr>
              <w:t>1.12</w:t>
            </w:r>
          </w:p>
        </w:tc>
      </w:tr>
    </w:tbl>
    <w:p w:rsidR="00947986" w:rsidRPr="00D3747E" w:rsidRDefault="005A47F5" w:rsidP="00947986">
      <w:pPr>
        <w:spacing w:after="100" w:afterAutospacing="1" w:line="240" w:lineRule="auto"/>
        <w:rPr>
          <w:rFonts w:ascii="Times New Roman" w:hAnsi="Times New Roman" w:cs="Times New Roman"/>
          <w:i/>
          <w:szCs w:val="24"/>
        </w:rPr>
      </w:pPr>
      <w:r w:rsidRPr="00D3747E">
        <w:rPr>
          <w:rFonts w:ascii="Times New Roman" w:hAnsi="Times New Roman" w:cs="Times New Roman"/>
          <w:i/>
          <w:szCs w:val="24"/>
        </w:rPr>
        <w:t xml:space="preserve">Means value with different letters are significantly different (p≤0.05).Whereas; RCD= root collar diameter; Note: Germ=Germination; H=Height; RCD= Root Collar </w:t>
      </w:r>
      <w:proofErr w:type="spellStart"/>
      <w:r w:rsidRPr="00D3747E">
        <w:rPr>
          <w:rFonts w:ascii="Times New Roman" w:hAnsi="Times New Roman" w:cs="Times New Roman"/>
          <w:i/>
          <w:szCs w:val="24"/>
        </w:rPr>
        <w:t>Diamter</w:t>
      </w:r>
      <w:proofErr w:type="spellEnd"/>
      <w:r w:rsidRPr="00D3747E">
        <w:rPr>
          <w:rFonts w:ascii="Times New Roman" w:hAnsi="Times New Roman" w:cs="Times New Roman"/>
          <w:i/>
          <w:szCs w:val="24"/>
        </w:rPr>
        <w:t>; BN= Branch number</w:t>
      </w:r>
      <w:bookmarkStart w:id="13" w:name="_Toc340103606"/>
    </w:p>
    <w:p w:rsidR="005A47F5" w:rsidRPr="00D3747E" w:rsidRDefault="005A47F5" w:rsidP="003B1BE4">
      <w:pPr>
        <w:spacing w:after="0" w:line="240" w:lineRule="auto"/>
        <w:rPr>
          <w:rFonts w:ascii="Times New Roman" w:hAnsi="Times New Roman" w:cs="Times New Roman"/>
          <w:szCs w:val="24"/>
        </w:rPr>
      </w:pPr>
      <w:r w:rsidRPr="00D3747E">
        <w:rPr>
          <w:rFonts w:ascii="Times New Roman" w:hAnsi="Times New Roman" w:cs="Times New Roman"/>
          <w:szCs w:val="24"/>
        </w:rPr>
        <w:t xml:space="preserve">Table </w:t>
      </w:r>
      <w:r w:rsidR="00DB1385" w:rsidRPr="00D3747E">
        <w:rPr>
          <w:rFonts w:ascii="Times New Roman" w:hAnsi="Times New Roman" w:cs="Times New Roman"/>
          <w:b/>
          <w:szCs w:val="24"/>
        </w:rPr>
        <w:fldChar w:fldCharType="begin"/>
      </w:r>
      <w:r w:rsidRPr="00D3747E">
        <w:rPr>
          <w:rFonts w:ascii="Times New Roman" w:hAnsi="Times New Roman" w:cs="Times New Roman"/>
          <w:szCs w:val="24"/>
        </w:rPr>
        <w:instrText xml:space="preserve"> SEQ Table \* ARABIC </w:instrText>
      </w:r>
      <w:r w:rsidR="00DB1385" w:rsidRPr="00D3747E">
        <w:rPr>
          <w:rFonts w:ascii="Times New Roman" w:hAnsi="Times New Roman" w:cs="Times New Roman"/>
          <w:b/>
          <w:szCs w:val="24"/>
        </w:rPr>
        <w:fldChar w:fldCharType="separate"/>
      </w:r>
      <w:r w:rsidR="0044314E" w:rsidRPr="00D3747E">
        <w:rPr>
          <w:rFonts w:ascii="Times New Roman" w:hAnsi="Times New Roman" w:cs="Times New Roman"/>
          <w:noProof/>
          <w:szCs w:val="24"/>
        </w:rPr>
        <w:t>5</w:t>
      </w:r>
      <w:r w:rsidR="00DB1385" w:rsidRPr="00D3747E">
        <w:rPr>
          <w:rFonts w:ascii="Times New Roman" w:hAnsi="Times New Roman" w:cs="Times New Roman"/>
          <w:b/>
          <w:szCs w:val="24"/>
        </w:rPr>
        <w:fldChar w:fldCharType="end"/>
      </w:r>
      <w:r w:rsidRPr="00D3747E">
        <w:rPr>
          <w:rFonts w:ascii="Times New Roman" w:hAnsi="Times New Roman" w:cs="Times New Roman"/>
          <w:szCs w:val="24"/>
        </w:rPr>
        <w:t xml:space="preserve">: Above and below ground biomass of different provenance of </w:t>
      </w:r>
      <w:proofErr w:type="spellStart"/>
      <w:r w:rsidRPr="00D3747E">
        <w:rPr>
          <w:rFonts w:ascii="Times New Roman" w:hAnsi="Times New Roman" w:cs="Times New Roman"/>
          <w:i/>
          <w:szCs w:val="24"/>
        </w:rPr>
        <w:t>Faidherbia</w:t>
      </w:r>
      <w:proofErr w:type="spellEnd"/>
      <w:r w:rsidRPr="00D3747E">
        <w:rPr>
          <w:rFonts w:ascii="Times New Roman" w:hAnsi="Times New Roman" w:cs="Times New Roman"/>
          <w:i/>
          <w:szCs w:val="24"/>
        </w:rPr>
        <w:t xml:space="preserve"> </w:t>
      </w:r>
      <w:proofErr w:type="spellStart"/>
      <w:r w:rsidRPr="00D3747E">
        <w:rPr>
          <w:rFonts w:ascii="Times New Roman" w:hAnsi="Times New Roman" w:cs="Times New Roman"/>
          <w:i/>
          <w:szCs w:val="24"/>
        </w:rPr>
        <w:t>albida</w:t>
      </w:r>
      <w:proofErr w:type="spellEnd"/>
      <w:r w:rsidRPr="00D3747E">
        <w:rPr>
          <w:rFonts w:ascii="Times New Roman" w:hAnsi="Times New Roman" w:cs="Times New Roman"/>
          <w:noProof/>
          <w:szCs w:val="24"/>
        </w:rPr>
        <w:t xml:space="preserve"> seedling in </w:t>
      </w:r>
      <w:bookmarkEnd w:id="13"/>
      <w:proofErr w:type="spellStart"/>
      <w:r w:rsidRPr="00D3747E">
        <w:rPr>
          <w:rFonts w:ascii="Times New Roman" w:hAnsi="Times New Roman" w:cs="Times New Roman"/>
          <w:szCs w:val="24"/>
        </w:rPr>
        <w:t>Meskan</w:t>
      </w:r>
      <w:proofErr w:type="spellEnd"/>
      <w:r w:rsidRPr="00D3747E">
        <w:rPr>
          <w:rFonts w:ascii="Times New Roman" w:hAnsi="Times New Roman" w:cs="Times New Roman"/>
          <w:szCs w:val="24"/>
        </w:rPr>
        <w:t xml:space="preserve"> wereda, </w:t>
      </w:r>
      <w:proofErr w:type="spellStart"/>
      <w:r w:rsidRPr="00D3747E">
        <w:rPr>
          <w:rFonts w:ascii="Times New Roman" w:hAnsi="Times New Roman" w:cs="Times New Roman"/>
          <w:szCs w:val="24"/>
        </w:rPr>
        <w:t>Gurage</w:t>
      </w:r>
      <w:proofErr w:type="spellEnd"/>
      <w:r w:rsidRPr="00D3747E">
        <w:rPr>
          <w:rFonts w:ascii="Times New Roman" w:hAnsi="Times New Roman" w:cs="Times New Roman"/>
          <w:szCs w:val="24"/>
        </w:rPr>
        <w:t xml:space="preserve"> Zone</w:t>
      </w:r>
    </w:p>
    <w:tbl>
      <w:tblPr>
        <w:tblW w:w="0" w:type="auto"/>
        <w:tblInd w:w="98" w:type="dxa"/>
        <w:tblBorders>
          <w:bottom w:val="single" w:sz="4" w:space="0" w:color="auto"/>
        </w:tblBorders>
        <w:tblCellMar>
          <w:left w:w="10" w:type="dxa"/>
          <w:right w:w="10" w:type="dxa"/>
        </w:tblCellMar>
        <w:tblLook w:val="04A0"/>
      </w:tblPr>
      <w:tblGrid>
        <w:gridCol w:w="2103"/>
        <w:gridCol w:w="1027"/>
        <w:gridCol w:w="830"/>
        <w:gridCol w:w="830"/>
        <w:gridCol w:w="980"/>
        <w:gridCol w:w="666"/>
        <w:gridCol w:w="930"/>
        <w:gridCol w:w="930"/>
        <w:gridCol w:w="1135"/>
      </w:tblGrid>
      <w:tr w:rsidR="00784D0F" w:rsidRPr="00D3747E" w:rsidTr="003B1BE4">
        <w:trPr>
          <w:trHeight w:val="89"/>
        </w:trPr>
        <w:tc>
          <w:tcPr>
            <w:tcW w:w="2103" w:type="dxa"/>
            <w:vMerge w:val="restart"/>
            <w:tcBorders>
              <w:top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 </w:t>
            </w:r>
          </w:p>
          <w:p w:rsidR="00784D0F" w:rsidRPr="00D3747E" w:rsidRDefault="00784D0F"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 xml:space="preserve">provenances </w:t>
            </w:r>
          </w:p>
        </w:tc>
        <w:tc>
          <w:tcPr>
            <w:tcW w:w="7235" w:type="dxa"/>
            <w:gridSpan w:val="8"/>
            <w:tcBorders>
              <w:top w:val="single" w:sz="4" w:space="0" w:color="auto"/>
              <w:bottom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Fresh and Dry weight of shoot and root in gm</w:t>
            </w:r>
          </w:p>
        </w:tc>
      </w:tr>
      <w:tr w:rsidR="00784D0F" w:rsidRPr="00D3747E" w:rsidTr="003B1BE4">
        <w:trPr>
          <w:trHeight w:val="58"/>
        </w:trPr>
        <w:tc>
          <w:tcPr>
            <w:tcW w:w="2103" w:type="dxa"/>
            <w:vMerge/>
            <w:shd w:val="clear" w:color="auto" w:fill="auto"/>
            <w:tcMar>
              <w:left w:w="108" w:type="dxa"/>
              <w:right w:w="108" w:type="dxa"/>
            </w:tcMar>
            <w:vAlign w:val="bottom"/>
          </w:tcPr>
          <w:p w:rsidR="00784D0F" w:rsidRPr="00D3747E" w:rsidRDefault="00784D0F" w:rsidP="00400908">
            <w:pPr>
              <w:spacing w:after="0" w:line="240" w:lineRule="auto"/>
              <w:rPr>
                <w:rFonts w:ascii="Times New Roman" w:eastAsia="Times New Roman" w:hAnsi="Times New Roman" w:cs="Times New Roman"/>
                <w:sz w:val="20"/>
              </w:rPr>
            </w:pPr>
          </w:p>
        </w:tc>
        <w:tc>
          <w:tcPr>
            <w:tcW w:w="3667" w:type="dxa"/>
            <w:gridSpan w:val="4"/>
            <w:tcBorders>
              <w:top w:val="single" w:sz="4" w:space="0" w:color="auto"/>
              <w:bottom w:val="single" w:sz="4" w:space="0" w:color="auto"/>
              <w:righ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year I</w:t>
            </w:r>
          </w:p>
        </w:tc>
        <w:tc>
          <w:tcPr>
            <w:tcW w:w="3568" w:type="dxa"/>
            <w:gridSpan w:val="4"/>
            <w:tcBorders>
              <w:top w:val="single" w:sz="4" w:space="0" w:color="auto"/>
              <w:left w:val="nil"/>
              <w:bottom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year II</w:t>
            </w:r>
          </w:p>
        </w:tc>
      </w:tr>
      <w:tr w:rsidR="00784D0F" w:rsidRPr="00D3747E" w:rsidTr="003B1BE4">
        <w:trPr>
          <w:trHeight w:val="98"/>
        </w:trPr>
        <w:tc>
          <w:tcPr>
            <w:tcW w:w="2103" w:type="dxa"/>
            <w:vMerge/>
            <w:tcBorders>
              <w:bottom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rPr>
                <w:rFonts w:ascii="Times New Roman" w:eastAsia="Times New Roman" w:hAnsi="Times New Roman" w:cs="Times New Roman"/>
                <w:sz w:val="20"/>
              </w:rPr>
            </w:pPr>
          </w:p>
        </w:tc>
        <w:tc>
          <w:tcPr>
            <w:tcW w:w="1027" w:type="dxa"/>
            <w:tcBorders>
              <w:top w:val="single" w:sz="4" w:space="0" w:color="auto"/>
              <w:bottom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SFW</w:t>
            </w:r>
          </w:p>
        </w:tc>
        <w:tc>
          <w:tcPr>
            <w:tcW w:w="830" w:type="dxa"/>
            <w:tcBorders>
              <w:top w:val="single" w:sz="4" w:space="0" w:color="auto"/>
              <w:bottom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RFW</w:t>
            </w:r>
          </w:p>
        </w:tc>
        <w:tc>
          <w:tcPr>
            <w:tcW w:w="830" w:type="dxa"/>
            <w:tcBorders>
              <w:top w:val="single" w:sz="4" w:space="0" w:color="auto"/>
              <w:bottom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SDW</w:t>
            </w:r>
          </w:p>
        </w:tc>
        <w:tc>
          <w:tcPr>
            <w:tcW w:w="980" w:type="dxa"/>
            <w:tcBorders>
              <w:top w:val="single" w:sz="4" w:space="0" w:color="auto"/>
              <w:bottom w:val="single" w:sz="4" w:space="0" w:color="auto"/>
              <w:righ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RDW</w:t>
            </w:r>
          </w:p>
        </w:tc>
        <w:tc>
          <w:tcPr>
            <w:tcW w:w="573" w:type="dxa"/>
            <w:tcBorders>
              <w:top w:val="single" w:sz="4" w:space="0" w:color="auto"/>
              <w:left w:val="nil"/>
              <w:bottom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SFW</w:t>
            </w:r>
          </w:p>
        </w:tc>
        <w:tc>
          <w:tcPr>
            <w:tcW w:w="930" w:type="dxa"/>
            <w:tcBorders>
              <w:top w:val="single" w:sz="4" w:space="0" w:color="auto"/>
              <w:bottom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RFW</w:t>
            </w:r>
          </w:p>
        </w:tc>
        <w:tc>
          <w:tcPr>
            <w:tcW w:w="930" w:type="dxa"/>
            <w:tcBorders>
              <w:top w:val="single" w:sz="4" w:space="0" w:color="auto"/>
              <w:bottom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SDW</w:t>
            </w:r>
          </w:p>
        </w:tc>
        <w:tc>
          <w:tcPr>
            <w:tcW w:w="1135" w:type="dxa"/>
            <w:tcBorders>
              <w:top w:val="single" w:sz="4" w:space="0" w:color="auto"/>
              <w:bottom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RDW</w:t>
            </w:r>
          </w:p>
        </w:tc>
      </w:tr>
      <w:tr w:rsidR="00784D0F" w:rsidRPr="00D3747E" w:rsidTr="003B1BE4">
        <w:trPr>
          <w:trHeight w:val="107"/>
        </w:trPr>
        <w:tc>
          <w:tcPr>
            <w:tcW w:w="2103" w:type="dxa"/>
            <w:tcBorders>
              <w:top w:val="single" w:sz="4" w:space="0" w:color="auto"/>
            </w:tcBorders>
            <w:shd w:val="clear" w:color="auto" w:fill="auto"/>
            <w:tcMar>
              <w:left w:w="108" w:type="dxa"/>
              <w:right w:w="108" w:type="dxa"/>
            </w:tcMar>
            <w:vAlign w:val="bottom"/>
          </w:tcPr>
          <w:p w:rsidR="00784D0F" w:rsidRPr="00D3747E" w:rsidRDefault="006B5CFE" w:rsidP="00400908">
            <w:pPr>
              <w:spacing w:after="0" w:line="240" w:lineRule="auto"/>
              <w:rPr>
                <w:rFonts w:ascii="Times New Roman" w:eastAsia="Times New Roman" w:hAnsi="Times New Roman" w:cs="Times New Roman"/>
                <w:sz w:val="20"/>
              </w:rPr>
            </w:pPr>
            <w:proofErr w:type="spellStart"/>
            <w:r w:rsidRPr="00D3747E">
              <w:rPr>
                <w:rFonts w:ascii="Times New Roman" w:eastAsia="Times New Roman" w:hAnsi="Times New Roman" w:cs="Times New Roman"/>
                <w:color w:val="000000"/>
                <w:sz w:val="20"/>
              </w:rPr>
              <w:t>Elibabur</w:t>
            </w:r>
            <w:proofErr w:type="spellEnd"/>
            <w:r w:rsidRPr="00D3747E">
              <w:rPr>
                <w:rFonts w:ascii="Times New Roman" w:eastAsia="Times New Roman" w:hAnsi="Times New Roman" w:cs="Times New Roman"/>
                <w:color w:val="000000"/>
                <w:sz w:val="20"/>
              </w:rPr>
              <w:t xml:space="preserve"> </w:t>
            </w:r>
            <w:r w:rsidR="00784D0F" w:rsidRPr="00D3747E">
              <w:rPr>
                <w:rFonts w:ascii="Times New Roman" w:eastAsia="Times New Roman" w:hAnsi="Times New Roman" w:cs="Times New Roman"/>
                <w:color w:val="000000"/>
                <w:sz w:val="20"/>
              </w:rPr>
              <w:t>(</w:t>
            </w:r>
            <w:proofErr w:type="spellStart"/>
            <w:r w:rsidRPr="00D3747E">
              <w:rPr>
                <w:rFonts w:ascii="Times New Roman" w:eastAsia="Times New Roman" w:hAnsi="Times New Roman" w:cs="Times New Roman"/>
                <w:color w:val="000000"/>
                <w:sz w:val="20"/>
              </w:rPr>
              <w:t>Dembiya</w:t>
            </w:r>
            <w:proofErr w:type="spellEnd"/>
            <w:r w:rsidRPr="00D3747E">
              <w:rPr>
                <w:rFonts w:ascii="Times New Roman" w:eastAsia="Times New Roman" w:hAnsi="Times New Roman" w:cs="Times New Roman"/>
                <w:color w:val="000000"/>
                <w:sz w:val="20"/>
              </w:rPr>
              <w:t>)</w:t>
            </w:r>
          </w:p>
        </w:tc>
        <w:tc>
          <w:tcPr>
            <w:tcW w:w="1027" w:type="dxa"/>
            <w:tcBorders>
              <w:top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1.7b</w:t>
            </w:r>
          </w:p>
        </w:tc>
        <w:tc>
          <w:tcPr>
            <w:tcW w:w="830" w:type="dxa"/>
            <w:tcBorders>
              <w:top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1.206b</w:t>
            </w:r>
          </w:p>
        </w:tc>
        <w:tc>
          <w:tcPr>
            <w:tcW w:w="830" w:type="dxa"/>
            <w:tcBorders>
              <w:top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0.914b</w:t>
            </w:r>
          </w:p>
        </w:tc>
        <w:tc>
          <w:tcPr>
            <w:tcW w:w="980" w:type="dxa"/>
            <w:tcBorders>
              <w:top w:val="single" w:sz="4" w:space="0" w:color="auto"/>
              <w:righ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0.64b</w:t>
            </w:r>
          </w:p>
        </w:tc>
        <w:tc>
          <w:tcPr>
            <w:tcW w:w="573" w:type="dxa"/>
            <w:tcBorders>
              <w:top w:val="single" w:sz="4" w:space="0" w:color="auto"/>
              <w:lef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3.39</w:t>
            </w:r>
          </w:p>
        </w:tc>
        <w:tc>
          <w:tcPr>
            <w:tcW w:w="930" w:type="dxa"/>
            <w:tcBorders>
              <w:top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2.49ab</w:t>
            </w:r>
          </w:p>
        </w:tc>
        <w:tc>
          <w:tcPr>
            <w:tcW w:w="930" w:type="dxa"/>
            <w:tcBorders>
              <w:top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1.916ab</w:t>
            </w:r>
          </w:p>
        </w:tc>
        <w:tc>
          <w:tcPr>
            <w:tcW w:w="1135" w:type="dxa"/>
            <w:tcBorders>
              <w:top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1.36ab</w:t>
            </w:r>
          </w:p>
        </w:tc>
      </w:tr>
      <w:tr w:rsidR="00784D0F" w:rsidRPr="00D3747E" w:rsidTr="003B1BE4">
        <w:trPr>
          <w:trHeight w:val="68"/>
        </w:trPr>
        <w:tc>
          <w:tcPr>
            <w:tcW w:w="2103" w:type="dxa"/>
            <w:shd w:val="clear" w:color="auto" w:fill="auto"/>
            <w:tcMar>
              <w:left w:w="108" w:type="dxa"/>
              <w:right w:w="108" w:type="dxa"/>
            </w:tcMar>
            <w:vAlign w:val="bottom"/>
          </w:tcPr>
          <w:p w:rsidR="00784D0F" w:rsidRPr="00D3747E" w:rsidRDefault="00784D0F"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Arbaminch</w:t>
            </w:r>
            <w:r w:rsidR="006B5CFE" w:rsidRPr="00D3747E">
              <w:rPr>
                <w:rFonts w:ascii="Times New Roman" w:eastAsia="Times New Roman" w:hAnsi="Times New Roman" w:cs="Times New Roman"/>
                <w:color w:val="000000"/>
                <w:sz w:val="20"/>
              </w:rPr>
              <w:t>-</w:t>
            </w:r>
            <w:proofErr w:type="spellStart"/>
            <w:r w:rsidRPr="00D3747E">
              <w:rPr>
                <w:rFonts w:ascii="Times New Roman" w:eastAsia="Times New Roman" w:hAnsi="Times New Roman" w:cs="Times New Roman"/>
                <w:color w:val="000000"/>
                <w:sz w:val="20"/>
              </w:rPr>
              <w:t>Zuria</w:t>
            </w:r>
            <w:proofErr w:type="spellEnd"/>
          </w:p>
        </w:tc>
        <w:tc>
          <w:tcPr>
            <w:tcW w:w="1027"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.78d</w:t>
            </w:r>
          </w:p>
        </w:tc>
        <w:tc>
          <w:tcPr>
            <w:tcW w:w="8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1.164b</w:t>
            </w:r>
          </w:p>
        </w:tc>
        <w:tc>
          <w:tcPr>
            <w:tcW w:w="8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0.48b</w:t>
            </w:r>
          </w:p>
        </w:tc>
        <w:tc>
          <w:tcPr>
            <w:tcW w:w="980" w:type="dxa"/>
            <w:tcBorders>
              <w:righ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0.404b</w:t>
            </w:r>
          </w:p>
        </w:tc>
        <w:tc>
          <w:tcPr>
            <w:tcW w:w="573" w:type="dxa"/>
            <w:tcBorders>
              <w:lef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3.376</w:t>
            </w:r>
          </w:p>
        </w:tc>
        <w:tc>
          <w:tcPr>
            <w:tcW w:w="9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2.88a</w:t>
            </w:r>
          </w:p>
        </w:tc>
        <w:tc>
          <w:tcPr>
            <w:tcW w:w="9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2.43ab</w:t>
            </w:r>
          </w:p>
        </w:tc>
        <w:tc>
          <w:tcPr>
            <w:tcW w:w="1135"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1.86a</w:t>
            </w:r>
          </w:p>
        </w:tc>
      </w:tr>
      <w:tr w:rsidR="00784D0F" w:rsidRPr="00D3747E" w:rsidTr="003B1BE4">
        <w:trPr>
          <w:trHeight w:val="68"/>
        </w:trPr>
        <w:tc>
          <w:tcPr>
            <w:tcW w:w="2103" w:type="dxa"/>
            <w:shd w:val="clear" w:color="auto" w:fill="auto"/>
            <w:tcMar>
              <w:left w:w="108" w:type="dxa"/>
              <w:right w:w="108" w:type="dxa"/>
            </w:tcMar>
            <w:vAlign w:val="bottom"/>
          </w:tcPr>
          <w:p w:rsidR="00784D0F" w:rsidRPr="00D3747E" w:rsidRDefault="00784D0F"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Wondo genet</w:t>
            </w:r>
          </w:p>
        </w:tc>
        <w:tc>
          <w:tcPr>
            <w:tcW w:w="1027"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1.03cd</w:t>
            </w:r>
          </w:p>
        </w:tc>
        <w:tc>
          <w:tcPr>
            <w:tcW w:w="8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1.528b</w:t>
            </w:r>
          </w:p>
        </w:tc>
        <w:tc>
          <w:tcPr>
            <w:tcW w:w="8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0.582b</w:t>
            </w:r>
          </w:p>
        </w:tc>
        <w:tc>
          <w:tcPr>
            <w:tcW w:w="980" w:type="dxa"/>
            <w:tcBorders>
              <w:righ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0.524b</w:t>
            </w:r>
          </w:p>
        </w:tc>
        <w:tc>
          <w:tcPr>
            <w:tcW w:w="573" w:type="dxa"/>
            <w:tcBorders>
              <w:lef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2.576</w:t>
            </w:r>
          </w:p>
        </w:tc>
        <w:tc>
          <w:tcPr>
            <w:tcW w:w="9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1.626b</w:t>
            </w:r>
          </w:p>
        </w:tc>
        <w:tc>
          <w:tcPr>
            <w:tcW w:w="9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1.698ab</w:t>
            </w:r>
          </w:p>
        </w:tc>
        <w:tc>
          <w:tcPr>
            <w:tcW w:w="1135"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1.184ab</w:t>
            </w:r>
          </w:p>
        </w:tc>
      </w:tr>
      <w:tr w:rsidR="00784D0F" w:rsidRPr="00D3747E" w:rsidTr="003B1BE4">
        <w:trPr>
          <w:trHeight w:val="68"/>
        </w:trPr>
        <w:tc>
          <w:tcPr>
            <w:tcW w:w="2103" w:type="dxa"/>
            <w:shd w:val="clear" w:color="auto" w:fill="auto"/>
            <w:tcMar>
              <w:left w:w="108" w:type="dxa"/>
              <w:right w:w="108" w:type="dxa"/>
            </w:tcMar>
            <w:vAlign w:val="bottom"/>
          </w:tcPr>
          <w:p w:rsidR="00784D0F" w:rsidRPr="00D3747E" w:rsidRDefault="00784D0F" w:rsidP="00400908">
            <w:pPr>
              <w:spacing w:after="0" w:line="240" w:lineRule="auto"/>
              <w:rPr>
                <w:rFonts w:ascii="Times New Roman" w:eastAsia="Times New Roman" w:hAnsi="Times New Roman" w:cs="Times New Roman"/>
                <w:sz w:val="20"/>
              </w:rPr>
            </w:pPr>
            <w:proofErr w:type="spellStart"/>
            <w:r w:rsidRPr="00D3747E">
              <w:rPr>
                <w:rFonts w:ascii="Times New Roman" w:eastAsia="Times New Roman" w:hAnsi="Times New Roman" w:cs="Times New Roman"/>
                <w:color w:val="000000"/>
                <w:sz w:val="20"/>
              </w:rPr>
              <w:t>Halaba</w:t>
            </w:r>
            <w:proofErr w:type="spellEnd"/>
          </w:p>
        </w:tc>
        <w:tc>
          <w:tcPr>
            <w:tcW w:w="1027"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4.6a</w:t>
            </w:r>
          </w:p>
        </w:tc>
        <w:tc>
          <w:tcPr>
            <w:tcW w:w="8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3.108a</w:t>
            </w:r>
          </w:p>
        </w:tc>
        <w:tc>
          <w:tcPr>
            <w:tcW w:w="8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3.43a</w:t>
            </w:r>
          </w:p>
        </w:tc>
        <w:tc>
          <w:tcPr>
            <w:tcW w:w="980" w:type="dxa"/>
            <w:tcBorders>
              <w:righ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2.33a</w:t>
            </w:r>
          </w:p>
        </w:tc>
        <w:tc>
          <w:tcPr>
            <w:tcW w:w="573" w:type="dxa"/>
            <w:tcBorders>
              <w:lef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2.168</w:t>
            </w:r>
          </w:p>
        </w:tc>
        <w:tc>
          <w:tcPr>
            <w:tcW w:w="9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1.662ab</w:t>
            </w:r>
          </w:p>
        </w:tc>
        <w:tc>
          <w:tcPr>
            <w:tcW w:w="9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1.28b</w:t>
            </w:r>
          </w:p>
        </w:tc>
        <w:tc>
          <w:tcPr>
            <w:tcW w:w="1135"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0.866b</w:t>
            </w:r>
          </w:p>
        </w:tc>
      </w:tr>
      <w:tr w:rsidR="00784D0F" w:rsidRPr="00D3747E" w:rsidTr="003B1BE4">
        <w:trPr>
          <w:trHeight w:val="81"/>
        </w:trPr>
        <w:tc>
          <w:tcPr>
            <w:tcW w:w="2103" w:type="dxa"/>
            <w:shd w:val="clear" w:color="auto" w:fill="auto"/>
            <w:tcMar>
              <w:left w:w="108" w:type="dxa"/>
              <w:right w:w="108" w:type="dxa"/>
            </w:tcMar>
            <w:vAlign w:val="bottom"/>
          </w:tcPr>
          <w:p w:rsidR="00784D0F" w:rsidRPr="00D3747E" w:rsidRDefault="00784D0F" w:rsidP="00400908">
            <w:pPr>
              <w:spacing w:after="0" w:line="240" w:lineRule="auto"/>
              <w:rPr>
                <w:rFonts w:ascii="Times New Roman" w:eastAsia="Times New Roman" w:hAnsi="Times New Roman" w:cs="Times New Roman"/>
                <w:sz w:val="20"/>
              </w:rPr>
            </w:pPr>
            <w:proofErr w:type="spellStart"/>
            <w:r w:rsidRPr="00D3747E">
              <w:rPr>
                <w:rFonts w:ascii="Times New Roman" w:eastAsia="Times New Roman" w:hAnsi="Times New Roman" w:cs="Times New Roman"/>
                <w:color w:val="000000"/>
                <w:sz w:val="20"/>
              </w:rPr>
              <w:t>Durame</w:t>
            </w:r>
            <w:proofErr w:type="spellEnd"/>
            <w:r w:rsidRPr="00D3747E">
              <w:rPr>
                <w:rFonts w:ascii="Times New Roman" w:eastAsia="Times New Roman" w:hAnsi="Times New Roman" w:cs="Times New Roman"/>
                <w:color w:val="000000"/>
                <w:sz w:val="20"/>
              </w:rPr>
              <w:t xml:space="preserve"> </w:t>
            </w:r>
            <w:proofErr w:type="spellStart"/>
            <w:r w:rsidRPr="00D3747E">
              <w:rPr>
                <w:rFonts w:ascii="Times New Roman" w:eastAsia="Times New Roman" w:hAnsi="Times New Roman" w:cs="Times New Roman"/>
                <w:color w:val="000000"/>
                <w:sz w:val="20"/>
              </w:rPr>
              <w:t>zuria</w:t>
            </w:r>
            <w:proofErr w:type="spellEnd"/>
          </w:p>
        </w:tc>
        <w:tc>
          <w:tcPr>
            <w:tcW w:w="1027"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1.47bc</w:t>
            </w:r>
          </w:p>
        </w:tc>
        <w:tc>
          <w:tcPr>
            <w:tcW w:w="8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0.75b</w:t>
            </w:r>
          </w:p>
        </w:tc>
        <w:tc>
          <w:tcPr>
            <w:tcW w:w="8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0.752b</w:t>
            </w:r>
          </w:p>
        </w:tc>
        <w:tc>
          <w:tcPr>
            <w:tcW w:w="980" w:type="dxa"/>
            <w:tcBorders>
              <w:righ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0.446b</w:t>
            </w:r>
          </w:p>
        </w:tc>
        <w:tc>
          <w:tcPr>
            <w:tcW w:w="573" w:type="dxa"/>
            <w:tcBorders>
              <w:lef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3.374</w:t>
            </w:r>
          </w:p>
        </w:tc>
        <w:tc>
          <w:tcPr>
            <w:tcW w:w="9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2.25ab</w:t>
            </w:r>
          </w:p>
        </w:tc>
        <w:tc>
          <w:tcPr>
            <w:tcW w:w="9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2.668a</w:t>
            </w:r>
          </w:p>
        </w:tc>
        <w:tc>
          <w:tcPr>
            <w:tcW w:w="1135"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1.53ab</w:t>
            </w:r>
          </w:p>
        </w:tc>
      </w:tr>
      <w:tr w:rsidR="00784D0F" w:rsidRPr="00D3747E" w:rsidTr="003B1BE4">
        <w:trPr>
          <w:trHeight w:val="68"/>
        </w:trPr>
        <w:tc>
          <w:tcPr>
            <w:tcW w:w="2103" w:type="dxa"/>
            <w:shd w:val="clear" w:color="auto" w:fill="auto"/>
            <w:tcMar>
              <w:left w:w="108" w:type="dxa"/>
              <w:right w:w="108" w:type="dxa"/>
            </w:tcMar>
            <w:vAlign w:val="bottom"/>
          </w:tcPr>
          <w:p w:rsidR="00784D0F" w:rsidRPr="00D3747E" w:rsidRDefault="00784D0F" w:rsidP="00400908">
            <w:pPr>
              <w:spacing w:after="0" w:line="240" w:lineRule="auto"/>
              <w:rPr>
                <w:rFonts w:ascii="Times New Roman" w:eastAsia="Times New Roman" w:hAnsi="Times New Roman" w:cs="Times New Roman"/>
                <w:sz w:val="20"/>
              </w:rPr>
            </w:pPr>
            <w:proofErr w:type="spellStart"/>
            <w:r w:rsidRPr="00D3747E">
              <w:rPr>
                <w:rFonts w:ascii="Times New Roman" w:eastAsia="Times New Roman" w:hAnsi="Times New Roman" w:cs="Times New Roman"/>
                <w:color w:val="000000"/>
                <w:sz w:val="20"/>
              </w:rPr>
              <w:t>Gurage</w:t>
            </w:r>
            <w:proofErr w:type="spellEnd"/>
            <w:r w:rsidR="006B5CFE" w:rsidRPr="00D3747E">
              <w:rPr>
                <w:rFonts w:ascii="Times New Roman" w:eastAsia="Times New Roman" w:hAnsi="Times New Roman" w:cs="Times New Roman"/>
                <w:color w:val="000000"/>
                <w:sz w:val="20"/>
              </w:rPr>
              <w:t xml:space="preserve"> </w:t>
            </w:r>
            <w:r w:rsidRPr="00D3747E">
              <w:rPr>
                <w:rFonts w:ascii="Times New Roman" w:eastAsia="Times New Roman" w:hAnsi="Times New Roman" w:cs="Times New Roman"/>
                <w:color w:val="000000"/>
                <w:sz w:val="20"/>
              </w:rPr>
              <w:t>(</w:t>
            </w:r>
            <w:proofErr w:type="spellStart"/>
            <w:r w:rsidR="006B5CFE" w:rsidRPr="00D3747E">
              <w:rPr>
                <w:rFonts w:ascii="Times New Roman" w:eastAsia="Times New Roman" w:hAnsi="Times New Roman" w:cs="Times New Roman"/>
                <w:color w:val="000000"/>
                <w:sz w:val="20"/>
              </w:rPr>
              <w:t>M</w:t>
            </w:r>
            <w:r w:rsidRPr="00D3747E">
              <w:rPr>
                <w:rFonts w:ascii="Times New Roman" w:eastAsia="Times New Roman" w:hAnsi="Times New Roman" w:cs="Times New Roman"/>
                <w:color w:val="000000"/>
                <w:sz w:val="20"/>
              </w:rPr>
              <w:t>eskan</w:t>
            </w:r>
            <w:proofErr w:type="spellEnd"/>
            <w:r w:rsidRPr="00D3747E">
              <w:rPr>
                <w:rFonts w:ascii="Times New Roman" w:eastAsia="Times New Roman" w:hAnsi="Times New Roman" w:cs="Times New Roman"/>
                <w:color w:val="000000"/>
                <w:sz w:val="20"/>
              </w:rPr>
              <w:t>)</w:t>
            </w:r>
          </w:p>
        </w:tc>
        <w:tc>
          <w:tcPr>
            <w:tcW w:w="1027"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.79d</w:t>
            </w:r>
          </w:p>
        </w:tc>
        <w:tc>
          <w:tcPr>
            <w:tcW w:w="8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0.67b</w:t>
            </w:r>
          </w:p>
        </w:tc>
        <w:tc>
          <w:tcPr>
            <w:tcW w:w="8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0.358b</w:t>
            </w:r>
          </w:p>
        </w:tc>
        <w:tc>
          <w:tcPr>
            <w:tcW w:w="980" w:type="dxa"/>
            <w:tcBorders>
              <w:righ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0.288b</w:t>
            </w:r>
          </w:p>
        </w:tc>
        <w:tc>
          <w:tcPr>
            <w:tcW w:w="573" w:type="dxa"/>
            <w:tcBorders>
              <w:lef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3.41</w:t>
            </w:r>
          </w:p>
        </w:tc>
        <w:tc>
          <w:tcPr>
            <w:tcW w:w="9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2.246ab</w:t>
            </w:r>
          </w:p>
        </w:tc>
        <w:tc>
          <w:tcPr>
            <w:tcW w:w="9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2.346ab</w:t>
            </w:r>
          </w:p>
        </w:tc>
        <w:tc>
          <w:tcPr>
            <w:tcW w:w="1135"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1.454ab</w:t>
            </w:r>
          </w:p>
        </w:tc>
      </w:tr>
      <w:tr w:rsidR="00784D0F" w:rsidRPr="00D3747E" w:rsidTr="003B1BE4">
        <w:trPr>
          <w:trHeight w:val="68"/>
        </w:trPr>
        <w:tc>
          <w:tcPr>
            <w:tcW w:w="2103" w:type="dxa"/>
            <w:shd w:val="clear" w:color="auto" w:fill="auto"/>
            <w:tcMar>
              <w:left w:w="108" w:type="dxa"/>
              <w:right w:w="108" w:type="dxa"/>
            </w:tcMar>
            <w:vAlign w:val="bottom"/>
          </w:tcPr>
          <w:p w:rsidR="00784D0F" w:rsidRPr="00D3747E" w:rsidRDefault="00784D0F"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CV</w:t>
            </w:r>
          </w:p>
        </w:tc>
        <w:tc>
          <w:tcPr>
            <w:tcW w:w="1027"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19.3</w:t>
            </w:r>
          </w:p>
        </w:tc>
        <w:tc>
          <w:tcPr>
            <w:tcW w:w="8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36.08</w:t>
            </w:r>
          </w:p>
        </w:tc>
        <w:tc>
          <w:tcPr>
            <w:tcW w:w="8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30.2</w:t>
            </w:r>
          </w:p>
        </w:tc>
        <w:tc>
          <w:tcPr>
            <w:tcW w:w="980" w:type="dxa"/>
            <w:tcBorders>
              <w:righ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30.09</w:t>
            </w:r>
          </w:p>
        </w:tc>
        <w:tc>
          <w:tcPr>
            <w:tcW w:w="573" w:type="dxa"/>
            <w:tcBorders>
              <w:lef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25.42</w:t>
            </w:r>
          </w:p>
        </w:tc>
        <w:tc>
          <w:tcPr>
            <w:tcW w:w="9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28.2</w:t>
            </w:r>
          </w:p>
        </w:tc>
        <w:tc>
          <w:tcPr>
            <w:tcW w:w="9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33.24</w:t>
            </w:r>
          </w:p>
        </w:tc>
        <w:tc>
          <w:tcPr>
            <w:tcW w:w="1135"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32.55</w:t>
            </w:r>
          </w:p>
        </w:tc>
      </w:tr>
      <w:tr w:rsidR="00784D0F" w:rsidRPr="00D3747E" w:rsidTr="003B1BE4">
        <w:trPr>
          <w:trHeight w:val="68"/>
        </w:trPr>
        <w:tc>
          <w:tcPr>
            <w:tcW w:w="2103" w:type="dxa"/>
            <w:shd w:val="clear" w:color="auto" w:fill="auto"/>
            <w:tcMar>
              <w:left w:w="108" w:type="dxa"/>
              <w:right w:w="108" w:type="dxa"/>
            </w:tcMar>
            <w:vAlign w:val="bottom"/>
          </w:tcPr>
          <w:p w:rsidR="00784D0F" w:rsidRPr="00D3747E" w:rsidRDefault="00784D0F" w:rsidP="00400908">
            <w:pPr>
              <w:spacing w:after="0" w:line="240" w:lineRule="auto"/>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MSD</w:t>
            </w:r>
          </w:p>
        </w:tc>
        <w:tc>
          <w:tcPr>
            <w:tcW w:w="1027"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0.65</w:t>
            </w:r>
          </w:p>
        </w:tc>
        <w:tc>
          <w:tcPr>
            <w:tcW w:w="8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1.02</w:t>
            </w:r>
          </w:p>
        </w:tc>
        <w:tc>
          <w:tcPr>
            <w:tcW w:w="830" w:type="dxa"/>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0.64</w:t>
            </w:r>
          </w:p>
        </w:tc>
        <w:tc>
          <w:tcPr>
            <w:tcW w:w="980" w:type="dxa"/>
            <w:tcBorders>
              <w:right w:val="nil"/>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0.45</w:t>
            </w:r>
          </w:p>
        </w:tc>
        <w:tc>
          <w:tcPr>
            <w:tcW w:w="573" w:type="dxa"/>
            <w:tcBorders>
              <w:left w:val="nil"/>
              <w:bottom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NS</w:t>
            </w:r>
          </w:p>
        </w:tc>
        <w:tc>
          <w:tcPr>
            <w:tcW w:w="930" w:type="dxa"/>
            <w:tcBorders>
              <w:bottom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1.24</w:t>
            </w:r>
          </w:p>
        </w:tc>
        <w:tc>
          <w:tcPr>
            <w:tcW w:w="930" w:type="dxa"/>
            <w:tcBorders>
              <w:bottom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1.333</w:t>
            </w:r>
          </w:p>
        </w:tc>
        <w:tc>
          <w:tcPr>
            <w:tcW w:w="1135" w:type="dxa"/>
            <w:tcBorders>
              <w:bottom w:val="single" w:sz="4" w:space="0" w:color="auto"/>
            </w:tcBorders>
            <w:shd w:val="clear" w:color="auto" w:fill="auto"/>
            <w:tcMar>
              <w:left w:w="108" w:type="dxa"/>
              <w:right w:w="108" w:type="dxa"/>
            </w:tcMar>
            <w:vAlign w:val="bottom"/>
          </w:tcPr>
          <w:p w:rsidR="00784D0F" w:rsidRPr="00D3747E" w:rsidRDefault="00784D0F" w:rsidP="00400908">
            <w:pPr>
              <w:spacing w:after="0" w:line="240" w:lineRule="auto"/>
              <w:jc w:val="center"/>
              <w:rPr>
                <w:rFonts w:ascii="Times New Roman" w:eastAsia="Times New Roman" w:hAnsi="Times New Roman" w:cs="Times New Roman"/>
                <w:sz w:val="20"/>
              </w:rPr>
            </w:pPr>
            <w:r w:rsidRPr="00D3747E">
              <w:rPr>
                <w:rFonts w:ascii="Times New Roman" w:eastAsia="Times New Roman" w:hAnsi="Times New Roman" w:cs="Times New Roman"/>
                <w:color w:val="000000"/>
                <w:sz w:val="20"/>
              </w:rPr>
              <w:t>0.85</w:t>
            </w:r>
          </w:p>
        </w:tc>
      </w:tr>
    </w:tbl>
    <w:p w:rsidR="005A47F5" w:rsidRPr="00D3747E" w:rsidRDefault="005A47F5" w:rsidP="00400908">
      <w:pPr>
        <w:spacing w:line="240" w:lineRule="auto"/>
        <w:rPr>
          <w:rFonts w:ascii="Times New Roman" w:hAnsi="Times New Roman" w:cs="Times New Roman"/>
          <w:i/>
          <w:szCs w:val="24"/>
        </w:rPr>
      </w:pPr>
      <w:r w:rsidRPr="00D3747E">
        <w:rPr>
          <w:rFonts w:ascii="Times New Roman" w:hAnsi="Times New Roman" w:cs="Times New Roman"/>
          <w:i/>
          <w:szCs w:val="24"/>
        </w:rPr>
        <w:t xml:space="preserve">Means value with different letters are significantly different (p≤0.05).Whereas; SFR= stem fresh weight, RFW= root fresh weight, SDW= stem dry weight, RDW= root dry weight. </w:t>
      </w:r>
    </w:p>
    <w:p w:rsidR="00947986" w:rsidRPr="00D3747E" w:rsidRDefault="00947986" w:rsidP="00DA30AA">
      <w:pPr>
        <w:spacing w:after="0" w:line="240" w:lineRule="auto"/>
        <w:jc w:val="center"/>
        <w:rPr>
          <w:rFonts w:ascii="Times New Roman" w:hAnsi="Times New Roman" w:cs="Times New Roman"/>
          <w:b/>
          <w:szCs w:val="24"/>
        </w:rPr>
        <w:sectPr w:rsidR="00947986" w:rsidRPr="00D3747E" w:rsidSect="00947986">
          <w:type w:val="continuous"/>
          <w:pgSz w:w="12240" w:h="15840"/>
          <w:pgMar w:top="1440" w:right="1440" w:bottom="1440" w:left="1440" w:header="720" w:footer="720" w:gutter="0"/>
          <w:cols w:space="720"/>
          <w:docGrid w:linePitch="360"/>
        </w:sectPr>
      </w:pPr>
      <w:bookmarkStart w:id="14" w:name="_Toc340103504"/>
    </w:p>
    <w:p w:rsidR="00874C0F" w:rsidRPr="00D3747E" w:rsidRDefault="008B63CC" w:rsidP="00947986">
      <w:pPr>
        <w:spacing w:after="0" w:line="240" w:lineRule="auto"/>
        <w:rPr>
          <w:rFonts w:ascii="Times New Roman" w:eastAsiaTheme="majorEastAsia" w:hAnsi="Times New Roman" w:cs="Times New Roman"/>
          <w:b/>
          <w:bCs/>
          <w:szCs w:val="24"/>
        </w:rPr>
      </w:pPr>
      <w:r w:rsidRPr="00D3747E">
        <w:rPr>
          <w:rFonts w:ascii="Times New Roman" w:hAnsi="Times New Roman" w:cs="Times New Roman"/>
          <w:b/>
          <w:szCs w:val="24"/>
        </w:rPr>
        <w:t>Correlation between growth performance and biomass of indigenous multipurpose tree with Altitude</w:t>
      </w:r>
    </w:p>
    <w:p w:rsidR="008B63CC" w:rsidRPr="00D3747E" w:rsidRDefault="00874C0F" w:rsidP="00400908">
      <w:pPr>
        <w:spacing w:line="240" w:lineRule="auto"/>
        <w:jc w:val="both"/>
        <w:rPr>
          <w:rFonts w:ascii="Times New Roman" w:hAnsi="Times New Roman" w:cs="Times New Roman"/>
          <w:szCs w:val="20"/>
        </w:rPr>
      </w:pPr>
      <w:r w:rsidRPr="00D3747E">
        <w:rPr>
          <w:rFonts w:ascii="Times New Roman" w:hAnsi="Times New Roman" w:cs="Times New Roman"/>
          <w:szCs w:val="20"/>
        </w:rPr>
        <w:t>Correlation analysis between seedling traits of species and altitude variables indicated that each species had their own response. There was a negative correlation between seedling morphological characteristic and biom</w:t>
      </w:r>
      <w:r w:rsidR="00841E35" w:rsidRPr="00D3747E">
        <w:rPr>
          <w:rFonts w:ascii="Times New Roman" w:hAnsi="Times New Roman" w:cs="Times New Roman"/>
          <w:szCs w:val="20"/>
        </w:rPr>
        <w:t>ass</w:t>
      </w:r>
      <w:r w:rsidRPr="00D3747E">
        <w:rPr>
          <w:rFonts w:ascii="Times New Roman" w:hAnsi="Times New Roman" w:cs="Times New Roman"/>
          <w:szCs w:val="20"/>
        </w:rPr>
        <w:t xml:space="preserve"> with altitude for </w:t>
      </w:r>
      <w:proofErr w:type="spellStart"/>
      <w:r w:rsidRPr="00D3747E">
        <w:rPr>
          <w:rFonts w:ascii="Times New Roman" w:hAnsi="Times New Roman" w:cs="Times New Roman"/>
          <w:i/>
          <w:szCs w:val="20"/>
        </w:rPr>
        <w:t>Cordia</w:t>
      </w:r>
      <w:proofErr w:type="spellEnd"/>
      <w:r w:rsidRPr="00D3747E">
        <w:rPr>
          <w:rFonts w:ascii="Times New Roman" w:hAnsi="Times New Roman" w:cs="Times New Roman"/>
          <w:i/>
          <w:szCs w:val="20"/>
        </w:rPr>
        <w:t xml:space="preserve"> </w:t>
      </w:r>
      <w:proofErr w:type="spellStart"/>
      <w:r w:rsidRPr="00D3747E">
        <w:rPr>
          <w:rFonts w:ascii="Times New Roman" w:hAnsi="Times New Roman" w:cs="Times New Roman"/>
          <w:i/>
          <w:szCs w:val="20"/>
        </w:rPr>
        <w:t>africana</w:t>
      </w:r>
      <w:proofErr w:type="spellEnd"/>
      <w:r w:rsidRPr="00D3747E">
        <w:rPr>
          <w:rFonts w:ascii="Times New Roman" w:hAnsi="Times New Roman" w:cs="Times New Roman"/>
          <w:szCs w:val="20"/>
        </w:rPr>
        <w:t>. Except Germination percent other morphological growth</w:t>
      </w:r>
      <w:r w:rsidR="00E51120" w:rsidRPr="00D3747E">
        <w:rPr>
          <w:rFonts w:ascii="Times New Roman" w:hAnsi="Times New Roman" w:cs="Times New Roman"/>
          <w:szCs w:val="20"/>
        </w:rPr>
        <w:t xml:space="preserve"> like Height, RCD (root collar diameter) and Number of branches per single seedling</w:t>
      </w:r>
      <w:r w:rsidRPr="00D3747E">
        <w:rPr>
          <w:rFonts w:ascii="Times New Roman" w:hAnsi="Times New Roman" w:cs="Times New Roman"/>
          <w:szCs w:val="20"/>
        </w:rPr>
        <w:t xml:space="preserve"> showed that negative significant correlation with altitude</w:t>
      </w:r>
      <w:r w:rsidR="003E64B1" w:rsidRPr="00D3747E">
        <w:rPr>
          <w:rFonts w:ascii="Times New Roman" w:hAnsi="Times New Roman" w:cs="Times New Roman"/>
          <w:szCs w:val="20"/>
        </w:rPr>
        <w:t xml:space="preserve"> as shown below in </w:t>
      </w:r>
      <w:r w:rsidR="00841E35" w:rsidRPr="00D3747E">
        <w:rPr>
          <w:rFonts w:ascii="Times New Roman" w:hAnsi="Times New Roman" w:cs="Times New Roman"/>
          <w:szCs w:val="20"/>
        </w:rPr>
        <w:t>figure</w:t>
      </w:r>
      <w:r w:rsidR="00E51120" w:rsidRPr="00D3747E">
        <w:rPr>
          <w:rFonts w:ascii="Times New Roman" w:hAnsi="Times New Roman" w:cs="Times New Roman"/>
          <w:szCs w:val="20"/>
        </w:rPr>
        <w:t xml:space="preserve">. </w:t>
      </w:r>
      <w:r w:rsidRPr="00D3747E">
        <w:rPr>
          <w:rFonts w:ascii="Times New Roman" w:hAnsi="Times New Roman" w:cs="Times New Roman"/>
          <w:szCs w:val="20"/>
        </w:rPr>
        <w:t xml:space="preserve"> </w:t>
      </w:r>
      <w:r w:rsidR="003E64B1" w:rsidRPr="00D3747E">
        <w:rPr>
          <w:rFonts w:ascii="Times New Roman" w:hAnsi="Times New Roman" w:cs="Times New Roman"/>
          <w:szCs w:val="20"/>
        </w:rPr>
        <w:t xml:space="preserve">Above and below ground biomass of </w:t>
      </w:r>
      <w:proofErr w:type="spellStart"/>
      <w:r w:rsidR="003E64B1" w:rsidRPr="00D3747E">
        <w:rPr>
          <w:rFonts w:ascii="Times New Roman" w:hAnsi="Times New Roman" w:cs="Times New Roman"/>
          <w:i/>
          <w:szCs w:val="20"/>
        </w:rPr>
        <w:t>Cordia</w:t>
      </w:r>
      <w:proofErr w:type="spellEnd"/>
      <w:r w:rsidR="003E64B1" w:rsidRPr="00D3747E">
        <w:rPr>
          <w:rFonts w:ascii="Times New Roman" w:hAnsi="Times New Roman" w:cs="Times New Roman"/>
          <w:i/>
          <w:szCs w:val="20"/>
        </w:rPr>
        <w:t xml:space="preserve"> Africana</w:t>
      </w:r>
      <w:r w:rsidR="003E64B1" w:rsidRPr="00D3747E">
        <w:rPr>
          <w:rFonts w:ascii="Times New Roman" w:hAnsi="Times New Roman" w:cs="Times New Roman"/>
          <w:szCs w:val="20"/>
        </w:rPr>
        <w:t xml:space="preserve"> </w:t>
      </w:r>
      <w:r w:rsidR="00841E35" w:rsidRPr="00D3747E">
        <w:rPr>
          <w:rFonts w:ascii="Times New Roman" w:hAnsi="Times New Roman" w:cs="Times New Roman"/>
          <w:szCs w:val="20"/>
        </w:rPr>
        <w:t>also negatively non significant correlated with altitude</w:t>
      </w:r>
      <w:r w:rsidR="00A02141" w:rsidRPr="00D3747E">
        <w:rPr>
          <w:rFonts w:ascii="Times New Roman" w:hAnsi="Times New Roman" w:cs="Times New Roman"/>
          <w:szCs w:val="20"/>
        </w:rPr>
        <w:t>.</w:t>
      </w:r>
      <w:r w:rsidR="00841E35" w:rsidRPr="00D3747E">
        <w:rPr>
          <w:rFonts w:ascii="Times New Roman" w:hAnsi="Times New Roman" w:cs="Times New Roman"/>
          <w:szCs w:val="20"/>
        </w:rPr>
        <w:t xml:space="preserve"> </w:t>
      </w:r>
      <w:r w:rsidR="00A02141" w:rsidRPr="00D3747E">
        <w:rPr>
          <w:rFonts w:ascii="Times New Roman" w:hAnsi="Times New Roman" w:cs="Times New Roman"/>
          <w:szCs w:val="20"/>
        </w:rPr>
        <w:t>Morphological</w:t>
      </w:r>
      <w:r w:rsidR="00841E35" w:rsidRPr="00D3747E">
        <w:rPr>
          <w:rFonts w:ascii="Times New Roman" w:hAnsi="Times New Roman" w:cs="Times New Roman"/>
          <w:szCs w:val="20"/>
        </w:rPr>
        <w:t xml:space="preserve"> growth and biomass of </w:t>
      </w:r>
      <w:r w:rsidR="00841E35" w:rsidRPr="00D3747E">
        <w:rPr>
          <w:rFonts w:ascii="Times New Roman" w:hAnsi="Times New Roman" w:cs="Times New Roman"/>
          <w:i/>
          <w:szCs w:val="20"/>
        </w:rPr>
        <w:t>Acacia abysinica</w:t>
      </w:r>
      <w:r w:rsidR="00841E35" w:rsidRPr="00D3747E">
        <w:rPr>
          <w:rFonts w:ascii="Times New Roman" w:hAnsi="Times New Roman" w:cs="Times New Roman"/>
          <w:szCs w:val="20"/>
        </w:rPr>
        <w:t xml:space="preserve"> </w:t>
      </w:r>
      <w:r w:rsidR="00A02141" w:rsidRPr="00D3747E">
        <w:rPr>
          <w:rFonts w:ascii="Times New Roman" w:hAnsi="Times New Roman" w:cs="Times New Roman"/>
          <w:szCs w:val="20"/>
        </w:rPr>
        <w:t>seedlings were</w:t>
      </w:r>
      <w:r w:rsidR="00841E35" w:rsidRPr="00D3747E">
        <w:rPr>
          <w:rFonts w:ascii="Times New Roman" w:hAnsi="Times New Roman" w:cs="Times New Roman"/>
          <w:szCs w:val="20"/>
        </w:rPr>
        <w:t xml:space="preserve"> </w:t>
      </w:r>
      <w:proofErr w:type="gramStart"/>
      <w:r w:rsidR="00A02141" w:rsidRPr="00D3747E">
        <w:rPr>
          <w:rFonts w:ascii="Times New Roman" w:hAnsi="Times New Roman" w:cs="Times New Roman"/>
          <w:szCs w:val="20"/>
        </w:rPr>
        <w:t>non</w:t>
      </w:r>
      <w:proofErr w:type="gramEnd"/>
      <w:r w:rsidR="00A02141" w:rsidRPr="00D3747E">
        <w:rPr>
          <w:rFonts w:ascii="Times New Roman" w:hAnsi="Times New Roman" w:cs="Times New Roman"/>
          <w:szCs w:val="20"/>
        </w:rPr>
        <w:t xml:space="preserve"> significantly positively correlated with altitude. Even though the correlation was no significant, height, c</w:t>
      </w:r>
      <w:r w:rsidRPr="00D3747E">
        <w:rPr>
          <w:rFonts w:ascii="Times New Roman" w:hAnsi="Times New Roman" w:cs="Times New Roman"/>
          <w:szCs w:val="20"/>
        </w:rPr>
        <w:t>ollar diameter</w:t>
      </w:r>
      <w:r w:rsidR="00A02141" w:rsidRPr="00D3747E">
        <w:rPr>
          <w:rFonts w:ascii="Times New Roman" w:hAnsi="Times New Roman" w:cs="Times New Roman"/>
          <w:szCs w:val="20"/>
        </w:rPr>
        <w:t xml:space="preserve"> and branch numbers of seedling were increase with increase altitude. </w:t>
      </w:r>
      <w:r w:rsidRPr="00D3747E">
        <w:rPr>
          <w:rFonts w:ascii="Times New Roman" w:hAnsi="Times New Roman" w:cs="Times New Roman"/>
          <w:szCs w:val="20"/>
        </w:rPr>
        <w:t xml:space="preserve"> </w:t>
      </w:r>
      <w:r w:rsidR="00A02141" w:rsidRPr="00D3747E">
        <w:rPr>
          <w:rFonts w:ascii="Times New Roman" w:hAnsi="Times New Roman" w:cs="Times New Roman"/>
          <w:szCs w:val="20"/>
        </w:rPr>
        <w:t xml:space="preserve">Similarly, dry and fresh biomass of shoot and root of </w:t>
      </w:r>
      <w:r w:rsidR="00A02141" w:rsidRPr="00D3747E">
        <w:rPr>
          <w:rFonts w:ascii="Times New Roman" w:hAnsi="Times New Roman" w:cs="Times New Roman"/>
          <w:i/>
          <w:szCs w:val="20"/>
        </w:rPr>
        <w:t>Acacia abysinica</w:t>
      </w:r>
      <w:r w:rsidR="00A02141" w:rsidRPr="00D3747E">
        <w:rPr>
          <w:rFonts w:ascii="Times New Roman" w:hAnsi="Times New Roman" w:cs="Times New Roman"/>
          <w:szCs w:val="20"/>
        </w:rPr>
        <w:t xml:space="preserve"> seedlings were increase with altitude rise</w:t>
      </w:r>
      <w:r w:rsidRPr="00D3747E">
        <w:rPr>
          <w:rFonts w:ascii="Times New Roman" w:hAnsi="Times New Roman" w:cs="Times New Roman"/>
          <w:szCs w:val="20"/>
        </w:rPr>
        <w:t xml:space="preserve">. </w:t>
      </w:r>
    </w:p>
    <w:p w:rsidR="00947986" w:rsidRPr="00D3747E" w:rsidRDefault="00947986" w:rsidP="00400908">
      <w:pPr>
        <w:spacing w:line="240" w:lineRule="auto"/>
        <w:rPr>
          <w:rFonts w:ascii="Times New Roman" w:hAnsi="Times New Roman" w:cs="Times New Roman"/>
          <w:sz w:val="20"/>
        </w:rPr>
      </w:pPr>
    </w:p>
    <w:p w:rsidR="002C0B21" w:rsidRPr="00D3747E" w:rsidRDefault="002C0B21" w:rsidP="00400908">
      <w:pPr>
        <w:spacing w:line="240" w:lineRule="auto"/>
        <w:rPr>
          <w:rFonts w:ascii="Times New Roman" w:hAnsi="Times New Roman" w:cs="Times New Roman"/>
          <w:sz w:val="20"/>
        </w:rPr>
        <w:sectPr w:rsidR="002C0B21" w:rsidRPr="00D3747E" w:rsidSect="00947986">
          <w:type w:val="continuous"/>
          <w:pgSz w:w="12240" w:h="15840"/>
          <w:pgMar w:top="1440" w:right="1440" w:bottom="1440" w:left="1440" w:header="720" w:footer="720" w:gutter="0"/>
          <w:cols w:num="2" w:space="720"/>
          <w:docGrid w:linePitch="360"/>
        </w:sectPr>
      </w:pPr>
    </w:p>
    <w:p w:rsidR="002C0B21" w:rsidRPr="00D3747E" w:rsidRDefault="008B63CC" w:rsidP="00400908">
      <w:pPr>
        <w:spacing w:line="240" w:lineRule="auto"/>
        <w:rPr>
          <w:rFonts w:ascii="Times New Roman" w:hAnsi="Times New Roman" w:cs="Times New Roman"/>
          <w:sz w:val="20"/>
        </w:rPr>
      </w:pPr>
      <w:r w:rsidRPr="00D3747E">
        <w:rPr>
          <w:rFonts w:ascii="Times New Roman" w:hAnsi="Times New Roman" w:cs="Times New Roman"/>
          <w:noProof/>
          <w:sz w:val="20"/>
        </w:rPr>
        <w:drawing>
          <wp:inline distT="0" distB="0" distL="0" distR="0">
            <wp:extent cx="4857750" cy="313182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63CC" w:rsidRPr="00D3747E" w:rsidRDefault="008B63CC" w:rsidP="00400908">
      <w:pPr>
        <w:spacing w:line="240" w:lineRule="auto"/>
        <w:rPr>
          <w:rFonts w:ascii="Times New Roman" w:hAnsi="Times New Roman" w:cs="Times New Roman"/>
          <w:sz w:val="20"/>
        </w:rPr>
      </w:pPr>
      <w:r w:rsidRPr="00D3747E">
        <w:rPr>
          <w:rFonts w:ascii="Times New Roman" w:hAnsi="Times New Roman" w:cs="Times New Roman"/>
          <w:noProof/>
          <w:sz w:val="20"/>
        </w:rPr>
        <w:drawing>
          <wp:inline distT="0" distB="0" distL="0" distR="0">
            <wp:extent cx="4861560" cy="2552700"/>
            <wp:effectExtent l="19050" t="0" r="1524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0B21" w:rsidRPr="00D3747E" w:rsidRDefault="008B63CC" w:rsidP="00DA30AA">
      <w:pPr>
        <w:spacing w:line="240" w:lineRule="auto"/>
        <w:rPr>
          <w:rFonts w:ascii="Times New Roman" w:hAnsi="Times New Roman" w:cs="Times New Roman"/>
          <w:sz w:val="20"/>
        </w:rPr>
      </w:pPr>
      <w:r w:rsidRPr="00D3747E">
        <w:rPr>
          <w:rFonts w:ascii="Times New Roman" w:hAnsi="Times New Roman" w:cs="Times New Roman"/>
          <w:noProof/>
          <w:sz w:val="20"/>
        </w:rPr>
        <w:drawing>
          <wp:inline distT="0" distB="0" distL="0" distR="0">
            <wp:extent cx="5204460" cy="3627120"/>
            <wp:effectExtent l="19050" t="0" r="152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75CF" w:rsidRPr="00D3747E" w:rsidRDefault="008B63CC" w:rsidP="00DA30AA">
      <w:pPr>
        <w:spacing w:line="240" w:lineRule="auto"/>
        <w:rPr>
          <w:rFonts w:ascii="Times New Roman" w:hAnsi="Times New Roman" w:cs="Times New Roman"/>
          <w:sz w:val="20"/>
        </w:rPr>
      </w:pPr>
      <w:r w:rsidRPr="00D3747E">
        <w:rPr>
          <w:rFonts w:ascii="Times New Roman" w:hAnsi="Times New Roman" w:cs="Times New Roman"/>
          <w:noProof/>
          <w:sz w:val="20"/>
        </w:rPr>
        <w:drawing>
          <wp:inline distT="0" distB="0" distL="0" distR="0">
            <wp:extent cx="5063490" cy="3242310"/>
            <wp:effectExtent l="19050" t="0" r="2286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7986" w:rsidRPr="00D3747E" w:rsidRDefault="00947986" w:rsidP="00400908">
      <w:pPr>
        <w:spacing w:line="240" w:lineRule="auto"/>
        <w:jc w:val="both"/>
        <w:rPr>
          <w:rFonts w:ascii="Times New Roman" w:hAnsi="Times New Roman" w:cs="Times New Roman"/>
          <w:i/>
          <w:szCs w:val="20"/>
        </w:rPr>
        <w:sectPr w:rsidR="00947986" w:rsidRPr="00D3747E" w:rsidSect="00947986">
          <w:type w:val="continuous"/>
          <w:pgSz w:w="12240" w:h="15840"/>
          <w:pgMar w:top="1440" w:right="1440" w:bottom="1440" w:left="1440" w:header="720" w:footer="720" w:gutter="0"/>
          <w:cols w:space="720"/>
          <w:docGrid w:linePitch="360"/>
        </w:sectPr>
      </w:pPr>
    </w:p>
    <w:p w:rsidR="00947986" w:rsidRPr="00D3747E" w:rsidRDefault="00616072" w:rsidP="00400908">
      <w:pPr>
        <w:spacing w:line="240" w:lineRule="auto"/>
        <w:jc w:val="both"/>
        <w:rPr>
          <w:rFonts w:ascii="Times New Roman" w:hAnsi="Times New Roman" w:cs="Times New Roman"/>
          <w:szCs w:val="20"/>
        </w:rPr>
        <w:sectPr w:rsidR="00947986" w:rsidRPr="00D3747E" w:rsidSect="00947986">
          <w:type w:val="continuous"/>
          <w:pgSz w:w="12240" w:h="15840"/>
          <w:pgMar w:top="1440" w:right="1440" w:bottom="1440" w:left="1440" w:header="720" w:footer="720" w:gutter="0"/>
          <w:cols w:num="2" w:space="720"/>
          <w:docGrid w:linePitch="360"/>
        </w:sectPr>
      </w:pPr>
      <w:proofErr w:type="spellStart"/>
      <w:r w:rsidRPr="00D3747E">
        <w:rPr>
          <w:rFonts w:ascii="Times New Roman" w:hAnsi="Times New Roman" w:cs="Times New Roman"/>
          <w:b/>
          <w:i/>
          <w:szCs w:val="20"/>
        </w:rPr>
        <w:t>Faidherbia</w:t>
      </w:r>
      <w:proofErr w:type="spellEnd"/>
      <w:r w:rsidRPr="00D3747E">
        <w:rPr>
          <w:rFonts w:ascii="Times New Roman" w:hAnsi="Times New Roman" w:cs="Times New Roman"/>
          <w:b/>
          <w:i/>
          <w:szCs w:val="20"/>
        </w:rPr>
        <w:t xml:space="preserve"> </w:t>
      </w:r>
      <w:proofErr w:type="spellStart"/>
      <w:r w:rsidRPr="00D3747E">
        <w:rPr>
          <w:rFonts w:ascii="Times New Roman" w:hAnsi="Times New Roman" w:cs="Times New Roman"/>
          <w:b/>
          <w:i/>
          <w:szCs w:val="20"/>
        </w:rPr>
        <w:t>albida</w:t>
      </w:r>
      <w:proofErr w:type="spellEnd"/>
      <w:r w:rsidRPr="00D3747E">
        <w:rPr>
          <w:rFonts w:ascii="Times New Roman" w:hAnsi="Times New Roman" w:cs="Times New Roman"/>
          <w:szCs w:val="20"/>
        </w:rPr>
        <w:t xml:space="preserve"> shows that there negative correlation between altitude and vegetative growth performance and biomass of seedlings. Height and collar diameters showed that negative significant correlation but germination and branch number had showed that negative non significant correlation with altitude.</w:t>
      </w:r>
      <w:r w:rsidR="004E75CF" w:rsidRPr="00D3747E">
        <w:rPr>
          <w:rFonts w:ascii="Times New Roman" w:hAnsi="Times New Roman" w:cs="Times New Roman"/>
          <w:szCs w:val="20"/>
        </w:rPr>
        <w:t xml:space="preserve"> Fresh and dry weight of Shoot and root of </w:t>
      </w:r>
      <w:proofErr w:type="spellStart"/>
      <w:r w:rsidR="004E75CF" w:rsidRPr="00D3747E">
        <w:rPr>
          <w:rFonts w:ascii="Times New Roman" w:hAnsi="Times New Roman" w:cs="Times New Roman"/>
          <w:i/>
          <w:szCs w:val="20"/>
        </w:rPr>
        <w:t>Faidherbia</w:t>
      </w:r>
      <w:proofErr w:type="spellEnd"/>
      <w:r w:rsidR="004E75CF" w:rsidRPr="00D3747E">
        <w:rPr>
          <w:rFonts w:ascii="Times New Roman" w:hAnsi="Times New Roman" w:cs="Times New Roman"/>
          <w:i/>
          <w:szCs w:val="20"/>
        </w:rPr>
        <w:t xml:space="preserve"> </w:t>
      </w:r>
      <w:proofErr w:type="spellStart"/>
      <w:r w:rsidR="004E75CF" w:rsidRPr="00D3747E">
        <w:rPr>
          <w:rFonts w:ascii="Times New Roman" w:hAnsi="Times New Roman" w:cs="Times New Roman"/>
          <w:i/>
          <w:szCs w:val="20"/>
        </w:rPr>
        <w:t>albida</w:t>
      </w:r>
      <w:proofErr w:type="spellEnd"/>
      <w:r w:rsidR="004E75CF" w:rsidRPr="00D3747E">
        <w:rPr>
          <w:rFonts w:ascii="Times New Roman" w:hAnsi="Times New Roman" w:cs="Times New Roman"/>
          <w:i/>
          <w:szCs w:val="20"/>
        </w:rPr>
        <w:t xml:space="preserve"> </w:t>
      </w:r>
      <w:r w:rsidR="004E75CF" w:rsidRPr="00D3747E">
        <w:rPr>
          <w:rFonts w:ascii="Times New Roman" w:hAnsi="Times New Roman" w:cs="Times New Roman"/>
          <w:szCs w:val="20"/>
        </w:rPr>
        <w:t>seedlings affected by altitude but not significant that means negatively non significant correlation were recorded. Root and Shoot fresh weight in particular shows that negatively significant correlation with altitude (see fig.).</w:t>
      </w:r>
    </w:p>
    <w:p w:rsidR="00616072" w:rsidRPr="00D3747E" w:rsidRDefault="00616072" w:rsidP="00400908">
      <w:pPr>
        <w:spacing w:line="240" w:lineRule="auto"/>
        <w:jc w:val="both"/>
        <w:rPr>
          <w:rFonts w:ascii="Times New Roman" w:hAnsi="Times New Roman" w:cs="Times New Roman"/>
          <w:sz w:val="24"/>
        </w:rPr>
      </w:pPr>
    </w:p>
    <w:p w:rsidR="002C0B21" w:rsidRPr="00D3747E" w:rsidRDefault="008B63CC" w:rsidP="00400908">
      <w:pPr>
        <w:spacing w:line="240" w:lineRule="auto"/>
        <w:rPr>
          <w:rFonts w:ascii="Times New Roman" w:hAnsi="Times New Roman" w:cs="Times New Roman"/>
          <w:sz w:val="20"/>
        </w:rPr>
      </w:pPr>
      <w:r w:rsidRPr="00D3747E">
        <w:rPr>
          <w:rFonts w:ascii="Times New Roman" w:hAnsi="Times New Roman" w:cs="Times New Roman"/>
          <w:noProof/>
          <w:sz w:val="20"/>
        </w:rPr>
        <w:drawing>
          <wp:inline distT="0" distB="0" distL="0" distR="0">
            <wp:extent cx="4857750" cy="2872740"/>
            <wp:effectExtent l="19050" t="0" r="19050" b="381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63CC" w:rsidRPr="00D3747E" w:rsidRDefault="00400908" w:rsidP="00400908">
      <w:pPr>
        <w:spacing w:line="240" w:lineRule="auto"/>
        <w:rPr>
          <w:rFonts w:ascii="Times New Roman" w:hAnsi="Times New Roman" w:cs="Times New Roman"/>
          <w:sz w:val="20"/>
        </w:rPr>
      </w:pPr>
      <w:r w:rsidRPr="00D3747E">
        <w:rPr>
          <w:rFonts w:ascii="Times New Roman" w:hAnsi="Times New Roman" w:cs="Times New Roman"/>
          <w:noProof/>
          <w:sz w:val="20"/>
        </w:rPr>
        <w:drawing>
          <wp:inline distT="0" distB="0" distL="0" distR="0">
            <wp:extent cx="4911090" cy="3070860"/>
            <wp:effectExtent l="19050" t="0" r="2286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1E3F" w:rsidRPr="00D3747E" w:rsidRDefault="00711E3F" w:rsidP="00711E3F">
      <w:pPr>
        <w:rPr>
          <w:rFonts w:ascii="Times New Roman" w:hAnsi="Times New Roman" w:cs="Times New Roman"/>
        </w:rPr>
        <w:sectPr w:rsidR="00711E3F" w:rsidRPr="00D3747E" w:rsidSect="00947986">
          <w:type w:val="continuous"/>
          <w:pgSz w:w="12240" w:h="15840"/>
          <w:pgMar w:top="1440" w:right="1440" w:bottom="1440" w:left="1440" w:header="720" w:footer="720" w:gutter="0"/>
          <w:cols w:space="720"/>
          <w:docGrid w:linePitch="360"/>
        </w:sectPr>
      </w:pPr>
    </w:p>
    <w:p w:rsidR="005A47F5" w:rsidRPr="00D3747E" w:rsidRDefault="005A47F5" w:rsidP="00947986">
      <w:pPr>
        <w:pStyle w:val="Heading2"/>
        <w:spacing w:before="100" w:beforeAutospacing="1" w:line="240" w:lineRule="auto"/>
        <w:rPr>
          <w:rFonts w:ascii="Times New Roman" w:hAnsi="Times New Roman" w:cs="Times New Roman"/>
          <w:i/>
          <w:color w:val="auto"/>
          <w:sz w:val="22"/>
          <w:szCs w:val="24"/>
        </w:rPr>
      </w:pPr>
      <w:r w:rsidRPr="00D3747E">
        <w:rPr>
          <w:rFonts w:ascii="Times New Roman" w:hAnsi="Times New Roman" w:cs="Times New Roman"/>
          <w:color w:val="auto"/>
          <w:sz w:val="22"/>
          <w:szCs w:val="24"/>
        </w:rPr>
        <w:t>Discussion</w:t>
      </w:r>
      <w:bookmarkEnd w:id="14"/>
    </w:p>
    <w:p w:rsidR="00685FC6" w:rsidRPr="00D3747E" w:rsidRDefault="00685FC6" w:rsidP="00947986">
      <w:pPr>
        <w:autoSpaceDE w:val="0"/>
        <w:autoSpaceDN w:val="0"/>
        <w:adjustRightInd w:val="0"/>
        <w:spacing w:after="0" w:line="240" w:lineRule="auto"/>
        <w:jc w:val="both"/>
        <w:rPr>
          <w:rFonts w:ascii="Times New Roman" w:hAnsi="Times New Roman" w:cs="Times New Roman"/>
          <w:b/>
          <w:color w:val="000000"/>
          <w:szCs w:val="24"/>
        </w:rPr>
      </w:pPr>
      <w:r w:rsidRPr="00D3747E">
        <w:rPr>
          <w:rFonts w:ascii="Times New Roman" w:hAnsi="Times New Roman" w:cs="Times New Roman"/>
          <w:b/>
          <w:color w:val="000000"/>
          <w:szCs w:val="24"/>
        </w:rPr>
        <w:t>Growth performance of seedlings</w:t>
      </w:r>
    </w:p>
    <w:p w:rsidR="005A47F5" w:rsidRPr="00D3747E" w:rsidRDefault="005A47F5" w:rsidP="00172922">
      <w:pPr>
        <w:autoSpaceDE w:val="0"/>
        <w:autoSpaceDN w:val="0"/>
        <w:adjustRightInd w:val="0"/>
        <w:spacing w:after="100" w:afterAutospacing="1" w:line="240" w:lineRule="auto"/>
        <w:jc w:val="both"/>
        <w:rPr>
          <w:rFonts w:ascii="Times New Roman" w:hAnsi="Times New Roman" w:cs="Times New Roman"/>
          <w:color w:val="000000"/>
          <w:szCs w:val="24"/>
        </w:rPr>
      </w:pPr>
      <w:r w:rsidRPr="00D3747E">
        <w:rPr>
          <w:rFonts w:ascii="Times New Roman" w:hAnsi="Times New Roman" w:cs="Times New Roman"/>
          <w:szCs w:val="24"/>
        </w:rPr>
        <w:t xml:space="preserve">There has been little systematic research on genetic variation in growth and survival of native hardwood species in world and Africa. </w:t>
      </w:r>
      <w:proofErr w:type="gramStart"/>
      <w:r w:rsidRPr="00D3747E">
        <w:rPr>
          <w:rFonts w:ascii="Times New Roman" w:hAnsi="Times New Roman" w:cs="Times New Roman"/>
          <w:szCs w:val="24"/>
        </w:rPr>
        <w:t xml:space="preserve">According to </w:t>
      </w:r>
      <w:proofErr w:type="spellStart"/>
      <w:r w:rsidRPr="00D3747E">
        <w:rPr>
          <w:rFonts w:ascii="Times New Roman" w:hAnsi="Times New Roman" w:cs="Times New Roman"/>
          <w:szCs w:val="24"/>
        </w:rPr>
        <w:t>Abayneh</w:t>
      </w:r>
      <w:proofErr w:type="spellEnd"/>
      <w:r w:rsidRPr="00D3747E">
        <w:rPr>
          <w:rFonts w:ascii="Times New Roman" w:hAnsi="Times New Roman" w:cs="Times New Roman"/>
          <w:szCs w:val="24"/>
        </w:rPr>
        <w:t xml:space="preserve"> </w:t>
      </w:r>
      <w:proofErr w:type="spellStart"/>
      <w:r w:rsidRPr="00D3747E">
        <w:rPr>
          <w:rFonts w:ascii="Times New Roman" w:hAnsi="Times New Roman" w:cs="Times New Roman"/>
          <w:szCs w:val="24"/>
        </w:rPr>
        <w:t>Derero</w:t>
      </w:r>
      <w:r w:rsidRPr="00D3747E">
        <w:rPr>
          <w:rFonts w:ascii="Times New Roman" w:hAnsi="Times New Roman" w:cs="Times New Roman"/>
          <w:i/>
          <w:szCs w:val="24"/>
        </w:rPr>
        <w:t>et</w:t>
      </w:r>
      <w:proofErr w:type="spellEnd"/>
      <w:r w:rsidRPr="00D3747E">
        <w:rPr>
          <w:rFonts w:ascii="Times New Roman" w:hAnsi="Times New Roman" w:cs="Times New Roman"/>
          <w:i/>
          <w:szCs w:val="24"/>
        </w:rPr>
        <w:t>.</w:t>
      </w:r>
      <w:proofErr w:type="gramEnd"/>
      <w:r w:rsidRPr="00D3747E">
        <w:rPr>
          <w:rFonts w:ascii="Times New Roman" w:hAnsi="Times New Roman" w:cs="Times New Roman"/>
          <w:i/>
          <w:szCs w:val="24"/>
        </w:rPr>
        <w:t xml:space="preserve"> al.</w:t>
      </w:r>
      <w:r w:rsidRPr="00D3747E">
        <w:rPr>
          <w:rFonts w:ascii="Times New Roman" w:hAnsi="Times New Roman" w:cs="Times New Roman"/>
          <w:szCs w:val="24"/>
        </w:rPr>
        <w:t xml:space="preserve"> (2017), the study done on 12 provenance of cordial in Ethiopia, Addis Abeba shows the germination percent of those provenance ranges from 16 % for Guraferda and Sekoru to 69 % for Hirna. Similarly, the research done in Holeta research center indicated that there was significant difference in mean germination percentage, mean germination rate and mean germination vigority among seed provenances at (p&lt;0.05) (Tura </w:t>
      </w:r>
      <w:r w:rsidRPr="00D3747E">
        <w:rPr>
          <w:rFonts w:ascii="Times New Roman" w:hAnsi="Times New Roman" w:cs="Times New Roman"/>
          <w:i/>
          <w:szCs w:val="24"/>
        </w:rPr>
        <w:t>et. al.,</w:t>
      </w:r>
      <w:r w:rsidRPr="00D3747E">
        <w:rPr>
          <w:rFonts w:ascii="Times New Roman" w:hAnsi="Times New Roman" w:cs="Times New Roman"/>
          <w:szCs w:val="24"/>
        </w:rPr>
        <w:t xml:space="preserve"> 2014). </w:t>
      </w:r>
      <w:proofErr w:type="spellStart"/>
      <w:r w:rsidRPr="00D3747E">
        <w:rPr>
          <w:rFonts w:ascii="Times New Roman" w:hAnsi="Times New Roman" w:cs="Times New Roman"/>
          <w:szCs w:val="24"/>
        </w:rPr>
        <w:t>Similarlly</w:t>
      </w:r>
      <w:proofErr w:type="spellEnd"/>
      <w:r w:rsidRPr="00D3747E">
        <w:rPr>
          <w:rFonts w:ascii="Times New Roman" w:hAnsi="Times New Roman" w:cs="Times New Roman"/>
          <w:szCs w:val="24"/>
        </w:rPr>
        <w:t xml:space="preserve"> </w:t>
      </w:r>
      <w:r w:rsidRPr="00D3747E">
        <w:rPr>
          <w:rFonts w:ascii="Times New Roman" w:hAnsi="Times New Roman" w:cs="Times New Roman"/>
          <w:bCs/>
          <w:szCs w:val="24"/>
        </w:rPr>
        <w:t xml:space="preserve">Charity Fredrick (2015) </w:t>
      </w:r>
      <w:r w:rsidRPr="00D3747E">
        <w:rPr>
          <w:rFonts w:ascii="Times New Roman" w:hAnsi="Times New Roman" w:cs="Times New Roman"/>
          <w:szCs w:val="24"/>
        </w:rPr>
        <w:t xml:space="preserve">identified the effect of provenance on germination percent with </w:t>
      </w:r>
      <w:r w:rsidRPr="00D3747E">
        <w:rPr>
          <w:rFonts w:ascii="Times New Roman" w:hAnsi="Times New Roman" w:cs="Times New Roman"/>
          <w:bCs/>
          <w:szCs w:val="24"/>
        </w:rPr>
        <w:t>overall mean germination among provenances was 70.2% varying from 32.7% (</w:t>
      </w:r>
      <w:proofErr w:type="spellStart"/>
      <w:r w:rsidRPr="00D3747E">
        <w:rPr>
          <w:rFonts w:ascii="Times New Roman" w:hAnsi="Times New Roman" w:cs="Times New Roman"/>
          <w:bCs/>
          <w:szCs w:val="24"/>
        </w:rPr>
        <w:t>Taveta</w:t>
      </w:r>
      <w:proofErr w:type="spellEnd"/>
      <w:r w:rsidRPr="00D3747E">
        <w:rPr>
          <w:rFonts w:ascii="Times New Roman" w:hAnsi="Times New Roman" w:cs="Times New Roman"/>
          <w:bCs/>
          <w:szCs w:val="24"/>
        </w:rPr>
        <w:t xml:space="preserve">) to 93.3% </w:t>
      </w:r>
      <w:proofErr w:type="spellStart"/>
      <w:r w:rsidRPr="00D3747E">
        <w:rPr>
          <w:rFonts w:ascii="Times New Roman" w:hAnsi="Times New Roman" w:cs="Times New Roman"/>
          <w:bCs/>
          <w:szCs w:val="24"/>
        </w:rPr>
        <w:t>Hawasa</w:t>
      </w:r>
      <w:proofErr w:type="spellEnd"/>
      <w:r w:rsidRPr="00D3747E">
        <w:rPr>
          <w:rFonts w:ascii="Times New Roman" w:hAnsi="Times New Roman" w:cs="Times New Roman"/>
          <w:bCs/>
          <w:szCs w:val="24"/>
        </w:rPr>
        <w:t xml:space="preserve"> Provenance in his studies.</w:t>
      </w:r>
      <w:r w:rsidRPr="00D3747E">
        <w:rPr>
          <w:rFonts w:ascii="Times New Roman" w:hAnsi="Times New Roman" w:cs="Times New Roman"/>
          <w:szCs w:val="24"/>
        </w:rPr>
        <w:t xml:space="preserve"> The work done on </w:t>
      </w:r>
      <w:r w:rsidR="00586AB5" w:rsidRPr="00D3747E">
        <w:rPr>
          <w:rFonts w:ascii="Times New Roman" w:hAnsi="Times New Roman" w:cs="Times New Roman"/>
          <w:szCs w:val="24"/>
        </w:rPr>
        <w:t>Mediterranean</w:t>
      </w:r>
      <w:r w:rsidRPr="00D3747E">
        <w:rPr>
          <w:rFonts w:ascii="Times New Roman" w:hAnsi="Times New Roman" w:cs="Times New Roman"/>
          <w:szCs w:val="24"/>
        </w:rPr>
        <w:t xml:space="preserve"> maritime Pines (</w:t>
      </w:r>
      <w:proofErr w:type="spellStart"/>
      <w:r w:rsidRPr="00D3747E">
        <w:rPr>
          <w:rFonts w:ascii="Times New Roman" w:hAnsi="Times New Roman" w:cs="Times New Roman"/>
          <w:szCs w:val="24"/>
        </w:rPr>
        <w:t>Pinus</w:t>
      </w:r>
      <w:proofErr w:type="spellEnd"/>
      <w:r w:rsidRPr="00D3747E">
        <w:rPr>
          <w:rFonts w:ascii="Times New Roman" w:hAnsi="Times New Roman" w:cs="Times New Roman"/>
          <w:szCs w:val="24"/>
        </w:rPr>
        <w:t xml:space="preserve"> </w:t>
      </w:r>
      <w:proofErr w:type="spellStart"/>
      <w:r w:rsidRPr="00D3747E">
        <w:rPr>
          <w:rFonts w:ascii="Times New Roman" w:hAnsi="Times New Roman" w:cs="Times New Roman"/>
          <w:szCs w:val="24"/>
        </w:rPr>
        <w:t>pinaster</w:t>
      </w:r>
      <w:proofErr w:type="spellEnd"/>
      <w:r w:rsidRPr="00D3747E">
        <w:rPr>
          <w:rFonts w:ascii="Times New Roman" w:hAnsi="Times New Roman" w:cs="Times New Roman"/>
          <w:szCs w:val="24"/>
        </w:rPr>
        <w:t xml:space="preserve"> </w:t>
      </w:r>
      <w:proofErr w:type="spellStart"/>
      <w:r w:rsidRPr="00D3747E">
        <w:rPr>
          <w:rFonts w:ascii="Times New Roman" w:hAnsi="Times New Roman" w:cs="Times New Roman"/>
          <w:szCs w:val="24"/>
        </w:rPr>
        <w:t>Aiton</w:t>
      </w:r>
      <w:proofErr w:type="spellEnd"/>
      <w:r w:rsidRPr="00D3747E">
        <w:rPr>
          <w:rFonts w:ascii="Times New Roman" w:hAnsi="Times New Roman" w:cs="Times New Roman"/>
          <w:szCs w:val="24"/>
        </w:rPr>
        <w:t xml:space="preserve">) shows there is very low germination percent in the different provenance of the species (Natalia et. al., 2014). </w:t>
      </w:r>
      <w:r w:rsidR="00685FC6" w:rsidRPr="00D3747E">
        <w:rPr>
          <w:rFonts w:ascii="Times New Roman" w:hAnsi="Times New Roman" w:cs="Times New Roman"/>
          <w:szCs w:val="24"/>
        </w:rPr>
        <w:t xml:space="preserve">In the other hand, there are relatively few published reports of genetic variation in growth, survival and other commercially or adaptively important traits of native African hardwoods e.g., </w:t>
      </w:r>
      <w:r w:rsidR="00685FC6" w:rsidRPr="00D3747E">
        <w:rPr>
          <w:rFonts w:ascii="Times New Roman" w:hAnsi="Times New Roman" w:cs="Times New Roman"/>
          <w:i/>
          <w:szCs w:val="24"/>
        </w:rPr>
        <w:t xml:space="preserve">Acacia </w:t>
      </w:r>
      <w:proofErr w:type="spellStart"/>
      <w:r w:rsidR="00685FC6" w:rsidRPr="00D3747E">
        <w:rPr>
          <w:rFonts w:ascii="Times New Roman" w:hAnsi="Times New Roman" w:cs="Times New Roman"/>
          <w:i/>
          <w:szCs w:val="24"/>
        </w:rPr>
        <w:t>nilotica</w:t>
      </w:r>
      <w:proofErr w:type="spellEnd"/>
      <w:r w:rsidR="00685FC6" w:rsidRPr="00D3747E">
        <w:rPr>
          <w:rFonts w:ascii="Times New Roman" w:hAnsi="Times New Roman" w:cs="Times New Roman"/>
          <w:szCs w:val="24"/>
        </w:rPr>
        <w:t xml:space="preserve"> (</w:t>
      </w:r>
      <w:proofErr w:type="spellStart"/>
      <w:r w:rsidR="00685FC6" w:rsidRPr="00D3747E">
        <w:rPr>
          <w:rFonts w:ascii="Times New Roman" w:hAnsi="Times New Roman" w:cs="Times New Roman"/>
          <w:szCs w:val="24"/>
        </w:rPr>
        <w:t>Wolde-Mieskel</w:t>
      </w:r>
      <w:proofErr w:type="spellEnd"/>
      <w:r w:rsidR="00685FC6" w:rsidRPr="00D3747E">
        <w:rPr>
          <w:rFonts w:ascii="Times New Roman" w:hAnsi="Times New Roman" w:cs="Times New Roman"/>
          <w:szCs w:val="24"/>
        </w:rPr>
        <w:t xml:space="preserve"> and Sinclair, 2000); </w:t>
      </w:r>
      <w:r w:rsidR="00685FC6" w:rsidRPr="00D3747E">
        <w:rPr>
          <w:rFonts w:ascii="Times New Roman" w:hAnsi="Times New Roman" w:cs="Times New Roman"/>
          <w:i/>
          <w:szCs w:val="24"/>
        </w:rPr>
        <w:t>Acacia Senegal</w:t>
      </w:r>
      <w:r w:rsidR="00685FC6" w:rsidRPr="00D3747E">
        <w:rPr>
          <w:rFonts w:ascii="Times New Roman" w:hAnsi="Times New Roman" w:cs="Times New Roman"/>
          <w:szCs w:val="24"/>
        </w:rPr>
        <w:t xml:space="preserve"> (</w:t>
      </w:r>
      <w:proofErr w:type="spellStart"/>
      <w:r w:rsidR="00685FC6" w:rsidRPr="00D3747E">
        <w:rPr>
          <w:rFonts w:ascii="Times New Roman" w:hAnsi="Times New Roman" w:cs="Times New Roman"/>
          <w:szCs w:val="24"/>
        </w:rPr>
        <w:t>Raddad</w:t>
      </w:r>
      <w:proofErr w:type="spellEnd"/>
      <w:r w:rsidR="00685FC6" w:rsidRPr="00D3747E">
        <w:rPr>
          <w:rFonts w:ascii="Times New Roman" w:hAnsi="Times New Roman" w:cs="Times New Roman"/>
          <w:szCs w:val="24"/>
        </w:rPr>
        <w:t xml:space="preserve"> and </w:t>
      </w:r>
      <w:proofErr w:type="spellStart"/>
      <w:r w:rsidR="00685FC6" w:rsidRPr="00D3747E">
        <w:rPr>
          <w:rFonts w:ascii="Times New Roman" w:hAnsi="Times New Roman" w:cs="Times New Roman"/>
          <w:szCs w:val="24"/>
        </w:rPr>
        <w:t>Luukkanen</w:t>
      </w:r>
      <w:proofErr w:type="spellEnd"/>
      <w:r w:rsidR="00685FC6" w:rsidRPr="00D3747E">
        <w:rPr>
          <w:rFonts w:ascii="Times New Roman" w:hAnsi="Times New Roman" w:cs="Times New Roman"/>
          <w:szCs w:val="24"/>
        </w:rPr>
        <w:t xml:space="preserve">, 2006; </w:t>
      </w:r>
      <w:proofErr w:type="spellStart"/>
      <w:r w:rsidR="00685FC6" w:rsidRPr="00D3747E">
        <w:rPr>
          <w:rFonts w:ascii="Times New Roman" w:hAnsi="Times New Roman" w:cs="Times New Roman"/>
          <w:szCs w:val="24"/>
        </w:rPr>
        <w:t>Raddad</w:t>
      </w:r>
      <w:proofErr w:type="spellEnd"/>
      <w:r w:rsidR="00685FC6" w:rsidRPr="00D3747E">
        <w:rPr>
          <w:rFonts w:ascii="Times New Roman" w:hAnsi="Times New Roman" w:cs="Times New Roman"/>
          <w:szCs w:val="24"/>
        </w:rPr>
        <w:t xml:space="preserve">, 2007); </w:t>
      </w:r>
      <w:proofErr w:type="spellStart"/>
      <w:r w:rsidR="00685FC6" w:rsidRPr="00D3747E">
        <w:rPr>
          <w:rFonts w:ascii="Times New Roman" w:hAnsi="Times New Roman" w:cs="Times New Roman"/>
          <w:i/>
          <w:szCs w:val="24"/>
        </w:rPr>
        <w:t>Cordia</w:t>
      </w:r>
      <w:proofErr w:type="spellEnd"/>
      <w:r w:rsidR="00685FC6" w:rsidRPr="00D3747E">
        <w:rPr>
          <w:rFonts w:ascii="Times New Roman" w:hAnsi="Times New Roman" w:cs="Times New Roman"/>
          <w:i/>
          <w:szCs w:val="24"/>
        </w:rPr>
        <w:t xml:space="preserve"> </w:t>
      </w:r>
      <w:proofErr w:type="spellStart"/>
      <w:r w:rsidR="00685FC6" w:rsidRPr="00D3747E">
        <w:rPr>
          <w:rFonts w:ascii="Times New Roman" w:hAnsi="Times New Roman" w:cs="Times New Roman"/>
          <w:i/>
          <w:szCs w:val="24"/>
        </w:rPr>
        <w:t>africana</w:t>
      </w:r>
      <w:proofErr w:type="spellEnd"/>
      <w:r w:rsidR="00685FC6" w:rsidRPr="00D3747E">
        <w:rPr>
          <w:rFonts w:ascii="Times New Roman" w:hAnsi="Times New Roman" w:cs="Times New Roman"/>
          <w:i/>
          <w:szCs w:val="24"/>
        </w:rPr>
        <w:t xml:space="preserve"> Lam</w:t>
      </w:r>
      <w:r w:rsidR="00685FC6" w:rsidRPr="00D3747E">
        <w:rPr>
          <w:rFonts w:ascii="Times New Roman" w:hAnsi="Times New Roman" w:cs="Times New Roman"/>
          <w:szCs w:val="24"/>
        </w:rPr>
        <w:t xml:space="preserve">. </w:t>
      </w:r>
      <w:r w:rsidR="00685FC6" w:rsidRPr="00D3747E">
        <w:rPr>
          <w:rFonts w:ascii="Times New Roman" w:hAnsi="Times New Roman" w:cs="Times New Roman"/>
          <w:szCs w:val="24"/>
          <w:lang w:val="da-DK"/>
        </w:rPr>
        <w:t xml:space="preserve">(Loha </w:t>
      </w:r>
      <w:r w:rsidR="00685FC6" w:rsidRPr="00D3747E">
        <w:rPr>
          <w:rFonts w:ascii="Times New Roman" w:hAnsi="Times New Roman" w:cs="Times New Roman"/>
          <w:i/>
          <w:szCs w:val="24"/>
          <w:lang w:val="da-DK"/>
        </w:rPr>
        <w:t>et al</w:t>
      </w:r>
      <w:r w:rsidR="00685FC6" w:rsidRPr="00D3747E">
        <w:rPr>
          <w:rFonts w:ascii="Times New Roman" w:hAnsi="Times New Roman" w:cs="Times New Roman"/>
          <w:szCs w:val="24"/>
          <w:lang w:val="da-DK"/>
        </w:rPr>
        <w:t xml:space="preserve">., 2006); </w:t>
      </w:r>
      <w:r w:rsidR="00685FC6" w:rsidRPr="00D3747E">
        <w:rPr>
          <w:rFonts w:ascii="Times New Roman" w:hAnsi="Times New Roman" w:cs="Times New Roman"/>
          <w:i/>
          <w:szCs w:val="24"/>
          <w:lang w:val="da-DK"/>
        </w:rPr>
        <w:t>Faidherbia albida</w:t>
      </w:r>
      <w:r w:rsidR="00685FC6" w:rsidRPr="00D3747E">
        <w:rPr>
          <w:rFonts w:ascii="Times New Roman" w:hAnsi="Times New Roman" w:cs="Times New Roman"/>
          <w:szCs w:val="24"/>
          <w:lang w:val="da-DK"/>
        </w:rPr>
        <w:t xml:space="preserve"> (Dangasuk </w:t>
      </w:r>
      <w:r w:rsidR="00685FC6" w:rsidRPr="00D3747E">
        <w:rPr>
          <w:rFonts w:ascii="Times New Roman" w:hAnsi="Times New Roman" w:cs="Times New Roman"/>
          <w:i/>
          <w:szCs w:val="24"/>
          <w:lang w:val="da-DK"/>
        </w:rPr>
        <w:t>et al.,</w:t>
      </w:r>
      <w:r w:rsidR="00685FC6" w:rsidRPr="00D3747E">
        <w:rPr>
          <w:rFonts w:ascii="Times New Roman" w:hAnsi="Times New Roman" w:cs="Times New Roman"/>
          <w:szCs w:val="24"/>
          <w:lang w:val="da-DK"/>
        </w:rPr>
        <w:t xml:space="preserve"> 1997; Roupsard </w:t>
      </w:r>
      <w:r w:rsidR="00685FC6" w:rsidRPr="00D3747E">
        <w:rPr>
          <w:rFonts w:ascii="Times New Roman" w:hAnsi="Times New Roman" w:cs="Times New Roman"/>
          <w:i/>
          <w:szCs w:val="24"/>
          <w:lang w:val="da-DK"/>
        </w:rPr>
        <w:t>et al</w:t>
      </w:r>
      <w:r w:rsidR="00685FC6" w:rsidRPr="00D3747E">
        <w:rPr>
          <w:rFonts w:ascii="Times New Roman" w:hAnsi="Times New Roman" w:cs="Times New Roman"/>
          <w:szCs w:val="24"/>
          <w:lang w:val="da-DK"/>
        </w:rPr>
        <w:t xml:space="preserve">., 1998). </w:t>
      </w:r>
      <w:r w:rsidR="00A165E3" w:rsidRPr="00D3747E">
        <w:rPr>
          <w:rFonts w:ascii="Times New Roman" w:hAnsi="Times New Roman" w:cs="Times New Roman"/>
          <w:szCs w:val="24"/>
        </w:rPr>
        <w:t>In contrast, the study done</w:t>
      </w:r>
      <w:r w:rsidRPr="00D3747E">
        <w:rPr>
          <w:rFonts w:ascii="Times New Roman" w:hAnsi="Times New Roman" w:cs="Times New Roman"/>
          <w:szCs w:val="24"/>
        </w:rPr>
        <w:t xml:space="preserve"> in Ethiopia, Addis </w:t>
      </w:r>
      <w:proofErr w:type="spellStart"/>
      <w:r w:rsidRPr="00D3747E">
        <w:rPr>
          <w:rFonts w:ascii="Times New Roman" w:hAnsi="Times New Roman" w:cs="Times New Roman"/>
          <w:szCs w:val="24"/>
        </w:rPr>
        <w:t>abeba</w:t>
      </w:r>
      <w:proofErr w:type="spellEnd"/>
      <w:r w:rsidRPr="00D3747E">
        <w:rPr>
          <w:rFonts w:ascii="Times New Roman" w:hAnsi="Times New Roman" w:cs="Times New Roman"/>
          <w:szCs w:val="24"/>
        </w:rPr>
        <w:t xml:space="preserve">, shows that the germination percent of </w:t>
      </w:r>
      <w:proofErr w:type="spellStart"/>
      <w:r w:rsidRPr="00D3747E">
        <w:rPr>
          <w:rFonts w:ascii="Times New Roman" w:hAnsi="Times New Roman" w:cs="Times New Roman"/>
          <w:bCs/>
          <w:i/>
          <w:szCs w:val="24"/>
        </w:rPr>
        <w:t>Tamarindus</w:t>
      </w:r>
      <w:proofErr w:type="spellEnd"/>
      <w:r w:rsidR="00586AB5" w:rsidRPr="00D3747E">
        <w:rPr>
          <w:rFonts w:ascii="Times New Roman" w:hAnsi="Times New Roman" w:cs="Times New Roman"/>
          <w:bCs/>
          <w:i/>
          <w:szCs w:val="24"/>
        </w:rPr>
        <w:t xml:space="preserve"> </w:t>
      </w:r>
      <w:proofErr w:type="spellStart"/>
      <w:r w:rsidRPr="00D3747E">
        <w:rPr>
          <w:rFonts w:ascii="Times New Roman" w:hAnsi="Times New Roman" w:cs="Times New Roman"/>
          <w:bCs/>
          <w:i/>
          <w:szCs w:val="24"/>
        </w:rPr>
        <w:t>indica</w:t>
      </w:r>
      <w:proofErr w:type="spellEnd"/>
      <w:r w:rsidRPr="00D3747E">
        <w:rPr>
          <w:rFonts w:ascii="Times New Roman" w:hAnsi="Times New Roman" w:cs="Times New Roman"/>
          <w:bCs/>
          <w:i/>
          <w:szCs w:val="24"/>
        </w:rPr>
        <w:t xml:space="preserve"> L.</w:t>
      </w:r>
      <w:r w:rsidRPr="00D3747E">
        <w:rPr>
          <w:rFonts w:ascii="Times New Roman" w:hAnsi="Times New Roman" w:cs="Times New Roman"/>
          <w:szCs w:val="24"/>
        </w:rPr>
        <w:t xml:space="preserve"> dose not affected by different agro ecology having 97% to 100%, which has no significance difference among different provenance (</w:t>
      </w:r>
      <w:proofErr w:type="spellStart"/>
      <w:r w:rsidRPr="00D3747E">
        <w:rPr>
          <w:rFonts w:ascii="Times New Roman" w:hAnsi="Times New Roman" w:cs="Times New Roman"/>
          <w:szCs w:val="24"/>
        </w:rPr>
        <w:t>Tinsae</w:t>
      </w:r>
      <w:r w:rsidRPr="00D3747E">
        <w:rPr>
          <w:rFonts w:ascii="Times New Roman" w:hAnsi="Times New Roman" w:cs="Times New Roman"/>
          <w:i/>
          <w:szCs w:val="24"/>
        </w:rPr>
        <w:t>et</w:t>
      </w:r>
      <w:proofErr w:type="spellEnd"/>
      <w:r w:rsidRPr="00D3747E">
        <w:rPr>
          <w:rFonts w:ascii="Times New Roman" w:hAnsi="Times New Roman" w:cs="Times New Roman"/>
          <w:i/>
          <w:szCs w:val="24"/>
        </w:rPr>
        <w:t>. al.,</w:t>
      </w:r>
      <w:r w:rsidRPr="00D3747E">
        <w:rPr>
          <w:rFonts w:ascii="Times New Roman" w:hAnsi="Times New Roman" w:cs="Times New Roman"/>
          <w:szCs w:val="24"/>
        </w:rPr>
        <w:t xml:space="preserve"> 2014). </w:t>
      </w:r>
    </w:p>
    <w:p w:rsidR="005A47F5" w:rsidRPr="00D3747E" w:rsidRDefault="005A47F5" w:rsidP="00400908">
      <w:pPr>
        <w:pStyle w:val="Default"/>
        <w:spacing w:before="100" w:beforeAutospacing="1" w:after="100" w:afterAutospacing="1"/>
        <w:jc w:val="both"/>
        <w:rPr>
          <w:sz w:val="22"/>
        </w:rPr>
      </w:pPr>
      <w:r w:rsidRPr="00D3747E">
        <w:rPr>
          <w:sz w:val="22"/>
        </w:rPr>
        <w:t>Higher shoot length (seedling height) and RCD values important for better survival rate and higher growth performance with better adaptation capacity of the seedlings at field conditions. In turn, a large number of seedlings’ leaves might contribute to a higher rate of photosynthesis, which in turn resulted in a higher growth rate as also reported by (</w:t>
      </w:r>
      <w:proofErr w:type="spellStart"/>
      <w:r w:rsidRPr="00D3747E">
        <w:rPr>
          <w:sz w:val="22"/>
        </w:rPr>
        <w:t>Shiferaw</w:t>
      </w:r>
      <w:proofErr w:type="spellEnd"/>
      <w:r w:rsidRPr="00D3747E">
        <w:rPr>
          <w:sz w:val="22"/>
        </w:rPr>
        <w:t xml:space="preserve"> </w:t>
      </w:r>
      <w:r w:rsidRPr="00D3747E">
        <w:rPr>
          <w:i/>
          <w:iCs/>
          <w:sz w:val="22"/>
        </w:rPr>
        <w:t>et al</w:t>
      </w:r>
      <w:r w:rsidRPr="00D3747E">
        <w:rPr>
          <w:sz w:val="22"/>
        </w:rPr>
        <w:t xml:space="preserve">. 2010). Similar result was obtained from Kenya on </w:t>
      </w:r>
      <w:proofErr w:type="spellStart"/>
      <w:r w:rsidRPr="00D3747E">
        <w:rPr>
          <w:sz w:val="22"/>
        </w:rPr>
        <w:t>Accacia</w:t>
      </w:r>
      <w:proofErr w:type="spellEnd"/>
      <w:r w:rsidRPr="00D3747E">
        <w:rPr>
          <w:sz w:val="22"/>
        </w:rPr>
        <w:t xml:space="preserve"> </w:t>
      </w:r>
      <w:proofErr w:type="spellStart"/>
      <w:r w:rsidRPr="00D3747E">
        <w:rPr>
          <w:sz w:val="22"/>
        </w:rPr>
        <w:t>albida</w:t>
      </w:r>
      <w:proofErr w:type="spellEnd"/>
      <w:r w:rsidRPr="00D3747E">
        <w:rPr>
          <w:sz w:val="22"/>
        </w:rPr>
        <w:t xml:space="preserve"> (</w:t>
      </w:r>
      <w:r w:rsidRPr="00D3747E">
        <w:rPr>
          <w:bCs/>
          <w:sz w:val="22"/>
        </w:rPr>
        <w:t xml:space="preserve">Charity </w:t>
      </w:r>
      <w:r w:rsidRPr="00D3747E">
        <w:rPr>
          <w:bCs/>
          <w:i/>
          <w:sz w:val="22"/>
        </w:rPr>
        <w:t>et al</w:t>
      </w:r>
      <w:proofErr w:type="gramStart"/>
      <w:r w:rsidRPr="00D3747E">
        <w:rPr>
          <w:bCs/>
          <w:sz w:val="22"/>
        </w:rPr>
        <w:t>,.</w:t>
      </w:r>
      <w:proofErr w:type="gramEnd"/>
      <w:r w:rsidRPr="00D3747E">
        <w:rPr>
          <w:bCs/>
          <w:sz w:val="22"/>
        </w:rPr>
        <w:t xml:space="preserve"> 2015).</w:t>
      </w:r>
      <w:r w:rsidR="00685FC6" w:rsidRPr="00D3747E">
        <w:rPr>
          <w:bCs/>
          <w:sz w:val="22"/>
        </w:rPr>
        <w:t xml:space="preserve"> </w:t>
      </w:r>
      <w:r w:rsidRPr="00D3747E">
        <w:rPr>
          <w:sz w:val="22"/>
        </w:rPr>
        <w:t xml:space="preserve">Another study under taken at </w:t>
      </w:r>
      <w:proofErr w:type="spellStart"/>
      <w:r w:rsidRPr="00D3747E">
        <w:rPr>
          <w:sz w:val="22"/>
        </w:rPr>
        <w:t>Birkina</w:t>
      </w:r>
      <w:proofErr w:type="spellEnd"/>
      <w:r w:rsidR="008B4CC6" w:rsidRPr="00D3747E">
        <w:rPr>
          <w:sz w:val="22"/>
        </w:rPr>
        <w:t xml:space="preserve"> </w:t>
      </w:r>
      <w:proofErr w:type="spellStart"/>
      <w:r w:rsidRPr="00D3747E">
        <w:rPr>
          <w:sz w:val="22"/>
        </w:rPr>
        <w:t>faso</w:t>
      </w:r>
      <w:proofErr w:type="spellEnd"/>
      <w:r w:rsidRPr="00D3747E">
        <w:rPr>
          <w:sz w:val="22"/>
        </w:rPr>
        <w:t xml:space="preserve"> sought that the growth rate and germination speed of four native for the country were affected by provenance difference. Another study in Ethiopia done on </w:t>
      </w:r>
      <w:proofErr w:type="spellStart"/>
      <w:r w:rsidRPr="00D3747E">
        <w:rPr>
          <w:i/>
          <w:sz w:val="22"/>
        </w:rPr>
        <w:t>Cordia</w:t>
      </w:r>
      <w:proofErr w:type="spellEnd"/>
      <w:r w:rsidRPr="00D3747E">
        <w:rPr>
          <w:i/>
          <w:sz w:val="22"/>
        </w:rPr>
        <w:t xml:space="preserve"> Africana</w:t>
      </w:r>
      <w:r w:rsidRPr="00D3747E">
        <w:rPr>
          <w:sz w:val="22"/>
        </w:rPr>
        <w:t xml:space="preserve"> shows that from the total of 12 provenance in 290 day age 19.3cm and 5.7mm mean height and mean root collar diameters, and individually seedlings have a measure of 3.5 to 49.5 cm for height and from 1 to 12 mm for collar diameter (</w:t>
      </w:r>
      <w:proofErr w:type="spellStart"/>
      <w:r w:rsidRPr="00D3747E">
        <w:rPr>
          <w:sz w:val="22"/>
        </w:rPr>
        <w:t>Abayneh</w:t>
      </w:r>
      <w:r w:rsidRPr="00D3747E">
        <w:rPr>
          <w:i/>
          <w:sz w:val="22"/>
        </w:rPr>
        <w:t>et</w:t>
      </w:r>
      <w:proofErr w:type="spellEnd"/>
      <w:r w:rsidRPr="00D3747E">
        <w:rPr>
          <w:i/>
          <w:sz w:val="22"/>
        </w:rPr>
        <w:t>. al.</w:t>
      </w:r>
      <w:r w:rsidRPr="00D3747E">
        <w:rPr>
          <w:sz w:val="22"/>
        </w:rPr>
        <w:t xml:space="preserve"> 2017). The research conducted in great Britain on two </w:t>
      </w:r>
      <w:proofErr w:type="spellStart"/>
      <w:r w:rsidRPr="00D3747E">
        <w:rPr>
          <w:sz w:val="22"/>
        </w:rPr>
        <w:t>pinus</w:t>
      </w:r>
      <w:proofErr w:type="spellEnd"/>
      <w:r w:rsidRPr="00D3747E">
        <w:rPr>
          <w:sz w:val="22"/>
        </w:rPr>
        <w:t xml:space="preserve"> species, </w:t>
      </w:r>
      <w:r w:rsidRPr="00D3747E">
        <w:rPr>
          <w:i/>
          <w:iCs/>
          <w:sz w:val="22"/>
        </w:rPr>
        <w:t>P</w:t>
      </w:r>
      <w:r w:rsidRPr="00D3747E">
        <w:rPr>
          <w:sz w:val="22"/>
        </w:rPr>
        <w:t xml:space="preserve">. </w:t>
      </w:r>
      <w:proofErr w:type="spellStart"/>
      <w:r w:rsidRPr="00D3747E">
        <w:rPr>
          <w:i/>
          <w:iCs/>
          <w:sz w:val="22"/>
        </w:rPr>
        <w:t>tecunumanii</w:t>
      </w:r>
      <w:proofErr w:type="spellEnd"/>
      <w:r w:rsidRPr="00D3747E">
        <w:rPr>
          <w:i/>
          <w:iCs/>
          <w:sz w:val="22"/>
        </w:rPr>
        <w:t xml:space="preserve"> and </w:t>
      </w:r>
      <w:proofErr w:type="spellStart"/>
      <w:r w:rsidRPr="00D3747E">
        <w:rPr>
          <w:i/>
          <w:iCs/>
          <w:sz w:val="22"/>
        </w:rPr>
        <w:t>pinuspatula</w:t>
      </w:r>
      <w:proofErr w:type="spellEnd"/>
      <w:r w:rsidRPr="00D3747E">
        <w:rPr>
          <w:i/>
          <w:iCs/>
          <w:sz w:val="22"/>
        </w:rPr>
        <w:t xml:space="preserve">, </w:t>
      </w:r>
      <w:r w:rsidRPr="00D3747E">
        <w:rPr>
          <w:sz w:val="22"/>
        </w:rPr>
        <w:t>shows that provenance affect the height growth of these two species and also develop model that used to indicate climate dissimilarity of the site (</w:t>
      </w:r>
      <w:proofErr w:type="spellStart"/>
      <w:r w:rsidRPr="00D3747E">
        <w:rPr>
          <w:bCs/>
          <w:sz w:val="22"/>
        </w:rPr>
        <w:t>Christoph</w:t>
      </w:r>
      <w:proofErr w:type="spellEnd"/>
      <w:r w:rsidRPr="00D3747E">
        <w:rPr>
          <w:bCs/>
          <w:sz w:val="22"/>
        </w:rPr>
        <w:t xml:space="preserve"> L. </w:t>
      </w:r>
      <w:r w:rsidRPr="00D3747E">
        <w:rPr>
          <w:bCs/>
          <w:i/>
          <w:sz w:val="22"/>
        </w:rPr>
        <w:t>et. al.,</w:t>
      </w:r>
      <w:r w:rsidRPr="00D3747E">
        <w:rPr>
          <w:bCs/>
          <w:sz w:val="22"/>
        </w:rPr>
        <w:t xml:space="preserve"> 2013)</w:t>
      </w:r>
      <w:r w:rsidRPr="00D3747E">
        <w:rPr>
          <w:sz w:val="22"/>
        </w:rPr>
        <w:t xml:space="preserve">. FAO initiated and the </w:t>
      </w:r>
      <w:proofErr w:type="spellStart"/>
      <w:r w:rsidRPr="00D3747E">
        <w:rPr>
          <w:sz w:val="22"/>
        </w:rPr>
        <w:t>Danida</w:t>
      </w:r>
      <w:proofErr w:type="spellEnd"/>
      <w:r w:rsidRPr="00D3747E">
        <w:rPr>
          <w:sz w:val="22"/>
        </w:rPr>
        <w:t xml:space="preserve"> forest seed centre analyzed several trials to identify some superior provenances from Africa</w:t>
      </w:r>
      <w:r w:rsidR="000A165F" w:rsidRPr="00D3747E">
        <w:rPr>
          <w:sz w:val="22"/>
        </w:rPr>
        <w:t xml:space="preserve"> particularly </w:t>
      </w:r>
      <w:r w:rsidR="000A165F" w:rsidRPr="00D3747E">
        <w:rPr>
          <w:i/>
          <w:sz w:val="22"/>
        </w:rPr>
        <w:t xml:space="preserve">Acacia Senegal, Acacia </w:t>
      </w:r>
      <w:proofErr w:type="spellStart"/>
      <w:r w:rsidR="000A165F" w:rsidRPr="00D3747E">
        <w:rPr>
          <w:i/>
          <w:sz w:val="22"/>
        </w:rPr>
        <w:t>nilotica</w:t>
      </w:r>
      <w:proofErr w:type="spellEnd"/>
      <w:r w:rsidR="000A165F" w:rsidRPr="00D3747E">
        <w:rPr>
          <w:i/>
          <w:sz w:val="22"/>
        </w:rPr>
        <w:t xml:space="preserve"> </w:t>
      </w:r>
      <w:r w:rsidR="000A165F" w:rsidRPr="00D3747E">
        <w:rPr>
          <w:sz w:val="22"/>
        </w:rPr>
        <w:t>and</w:t>
      </w:r>
      <w:r w:rsidR="000A165F" w:rsidRPr="00D3747E">
        <w:rPr>
          <w:i/>
          <w:sz w:val="22"/>
        </w:rPr>
        <w:t xml:space="preserve"> A. </w:t>
      </w:r>
      <w:proofErr w:type="spellStart"/>
      <w:proofErr w:type="gramStart"/>
      <w:r w:rsidR="000A165F" w:rsidRPr="00D3747E">
        <w:rPr>
          <w:i/>
          <w:sz w:val="22"/>
        </w:rPr>
        <w:t>tortilis</w:t>
      </w:r>
      <w:proofErr w:type="spellEnd"/>
      <w:r w:rsidR="000A165F" w:rsidRPr="00D3747E">
        <w:rPr>
          <w:sz w:val="22"/>
        </w:rPr>
        <w:t xml:space="preserve"> </w:t>
      </w:r>
      <w:r w:rsidRPr="00D3747E">
        <w:rPr>
          <w:sz w:val="22"/>
        </w:rPr>
        <w:t xml:space="preserve"> and</w:t>
      </w:r>
      <w:proofErr w:type="gramEnd"/>
      <w:r w:rsidRPr="00D3747E">
        <w:rPr>
          <w:sz w:val="22"/>
        </w:rPr>
        <w:t xml:space="preserve"> </w:t>
      </w:r>
      <w:r w:rsidR="008B4CC6" w:rsidRPr="00D3747E">
        <w:rPr>
          <w:sz w:val="22"/>
        </w:rPr>
        <w:t xml:space="preserve">on </w:t>
      </w:r>
      <w:r w:rsidRPr="00D3747E">
        <w:rPr>
          <w:sz w:val="22"/>
        </w:rPr>
        <w:t xml:space="preserve">other </w:t>
      </w:r>
      <w:r w:rsidR="008B4CC6" w:rsidRPr="00D3747E">
        <w:rPr>
          <w:sz w:val="22"/>
        </w:rPr>
        <w:t>hand</w:t>
      </w:r>
      <w:r w:rsidRPr="00D3747E">
        <w:rPr>
          <w:sz w:val="22"/>
        </w:rPr>
        <w:t xml:space="preserve"> </w:t>
      </w:r>
      <w:proofErr w:type="spellStart"/>
      <w:r w:rsidR="008B4CC6" w:rsidRPr="00D3747E">
        <w:rPr>
          <w:i/>
          <w:sz w:val="22"/>
        </w:rPr>
        <w:t>Prosopis</w:t>
      </w:r>
      <w:proofErr w:type="spellEnd"/>
      <w:r w:rsidR="008B4CC6" w:rsidRPr="00D3747E">
        <w:rPr>
          <w:i/>
          <w:sz w:val="22"/>
        </w:rPr>
        <w:t xml:space="preserve"> </w:t>
      </w:r>
      <w:proofErr w:type="spellStart"/>
      <w:r w:rsidR="008B4CC6" w:rsidRPr="00D3747E">
        <w:rPr>
          <w:i/>
          <w:sz w:val="22"/>
        </w:rPr>
        <w:t>africana</w:t>
      </w:r>
      <w:proofErr w:type="spellEnd"/>
      <w:r w:rsidR="008B4CC6" w:rsidRPr="00D3747E">
        <w:rPr>
          <w:sz w:val="22"/>
        </w:rPr>
        <w:t xml:space="preserve"> provenances tested </w:t>
      </w:r>
      <w:r w:rsidRPr="00D3747E">
        <w:rPr>
          <w:sz w:val="22"/>
        </w:rPr>
        <w:t>for reforestation in</w:t>
      </w:r>
      <w:r w:rsidR="008B4CC6" w:rsidRPr="00D3747E">
        <w:rPr>
          <w:sz w:val="22"/>
        </w:rPr>
        <w:t xml:space="preserve"> Niger </w:t>
      </w:r>
      <w:r w:rsidRPr="00D3747E">
        <w:rPr>
          <w:sz w:val="22"/>
        </w:rPr>
        <w:t>arid and semi-arid zones (</w:t>
      </w:r>
      <w:proofErr w:type="spellStart"/>
      <w:r w:rsidRPr="00D3747E">
        <w:rPr>
          <w:sz w:val="22"/>
        </w:rPr>
        <w:t>Raebild</w:t>
      </w:r>
      <w:proofErr w:type="spellEnd"/>
      <w:r w:rsidR="000A165F" w:rsidRPr="00D3747E">
        <w:rPr>
          <w:sz w:val="22"/>
        </w:rPr>
        <w:t xml:space="preserve"> </w:t>
      </w:r>
      <w:r w:rsidRPr="00D3747E">
        <w:rPr>
          <w:i/>
          <w:sz w:val="22"/>
        </w:rPr>
        <w:t>et al</w:t>
      </w:r>
      <w:r w:rsidR="000A165F" w:rsidRPr="00D3747E">
        <w:rPr>
          <w:sz w:val="22"/>
        </w:rPr>
        <w:t>. 2003a$b;</w:t>
      </w:r>
      <w:r w:rsidRPr="00D3747E">
        <w:rPr>
          <w:sz w:val="22"/>
        </w:rPr>
        <w:t xml:space="preserve"> Weber, J.C.</w:t>
      </w:r>
      <w:r w:rsidR="000A165F" w:rsidRPr="00D3747E">
        <w:rPr>
          <w:sz w:val="22"/>
        </w:rPr>
        <w:t xml:space="preserve">, </w:t>
      </w:r>
      <w:r w:rsidRPr="00D3747E">
        <w:rPr>
          <w:sz w:val="22"/>
        </w:rPr>
        <w:t xml:space="preserve">2008). The RCD of </w:t>
      </w:r>
      <w:r w:rsidRPr="00D3747E">
        <w:rPr>
          <w:i/>
          <w:sz w:val="22"/>
        </w:rPr>
        <w:t xml:space="preserve">Acacia </w:t>
      </w:r>
      <w:proofErr w:type="spellStart"/>
      <w:r w:rsidRPr="00D3747E">
        <w:rPr>
          <w:i/>
          <w:sz w:val="22"/>
        </w:rPr>
        <w:t>abyssinica</w:t>
      </w:r>
      <w:proofErr w:type="spellEnd"/>
      <w:r w:rsidRPr="00D3747E">
        <w:rPr>
          <w:sz w:val="22"/>
        </w:rPr>
        <w:t xml:space="preserve"> and </w:t>
      </w:r>
      <w:r w:rsidRPr="00D3747E">
        <w:rPr>
          <w:i/>
          <w:sz w:val="22"/>
        </w:rPr>
        <w:t xml:space="preserve">Acacia </w:t>
      </w:r>
      <w:proofErr w:type="spellStart"/>
      <w:r w:rsidRPr="00D3747E">
        <w:rPr>
          <w:i/>
          <w:sz w:val="22"/>
        </w:rPr>
        <w:t>seyal</w:t>
      </w:r>
      <w:proofErr w:type="spellEnd"/>
      <w:r w:rsidRPr="00D3747E">
        <w:rPr>
          <w:sz w:val="22"/>
        </w:rPr>
        <w:t xml:space="preserve"> were significantly affected by provenance. This work is agree with the study done at </w:t>
      </w:r>
      <w:proofErr w:type="spellStart"/>
      <w:r w:rsidRPr="00D3747E">
        <w:rPr>
          <w:sz w:val="22"/>
        </w:rPr>
        <w:t>Noiweite</w:t>
      </w:r>
      <w:proofErr w:type="spellEnd"/>
      <w:r w:rsidRPr="00D3747E">
        <w:rPr>
          <w:sz w:val="22"/>
        </w:rPr>
        <w:t xml:space="preserve"> shows that there high effect of provenance on RCD, that ranges from 0.79 cm to 1.3 cm for population 12 and 3 respectively(</w:t>
      </w:r>
      <w:r w:rsidRPr="00D3747E">
        <w:rPr>
          <w:bCs/>
          <w:sz w:val="22"/>
        </w:rPr>
        <w:t xml:space="preserve">Charity </w:t>
      </w:r>
      <w:r w:rsidRPr="00D3747E">
        <w:rPr>
          <w:bCs/>
          <w:i/>
          <w:sz w:val="22"/>
        </w:rPr>
        <w:t>et al</w:t>
      </w:r>
      <w:r w:rsidRPr="00D3747E">
        <w:rPr>
          <w:bCs/>
          <w:sz w:val="22"/>
        </w:rPr>
        <w:t>,. 2015</w:t>
      </w:r>
      <w:r w:rsidRPr="00D3747E">
        <w:rPr>
          <w:sz w:val="22"/>
        </w:rPr>
        <w:t xml:space="preserve">). Similarly the RCD of </w:t>
      </w:r>
      <w:proofErr w:type="spellStart"/>
      <w:r w:rsidRPr="00D3747E">
        <w:rPr>
          <w:i/>
          <w:sz w:val="22"/>
        </w:rPr>
        <w:t>Faidherbia</w:t>
      </w:r>
      <w:proofErr w:type="spellEnd"/>
      <w:r w:rsidRPr="00D3747E">
        <w:rPr>
          <w:i/>
          <w:sz w:val="22"/>
        </w:rPr>
        <w:t xml:space="preserve"> </w:t>
      </w:r>
      <w:proofErr w:type="spellStart"/>
      <w:r w:rsidRPr="00D3747E">
        <w:rPr>
          <w:i/>
          <w:sz w:val="22"/>
        </w:rPr>
        <w:t>albida</w:t>
      </w:r>
      <w:proofErr w:type="spellEnd"/>
      <w:r w:rsidRPr="00D3747E">
        <w:rPr>
          <w:sz w:val="22"/>
        </w:rPr>
        <w:t xml:space="preserve"> were affected by different provenance those were wet and dry. The result shows that provenance </w:t>
      </w:r>
      <w:proofErr w:type="spellStart"/>
      <w:r w:rsidRPr="00D3747E">
        <w:rPr>
          <w:sz w:val="22"/>
        </w:rPr>
        <w:t>Geres</w:t>
      </w:r>
      <w:proofErr w:type="spellEnd"/>
      <w:r w:rsidRPr="00D3747E">
        <w:rPr>
          <w:sz w:val="22"/>
        </w:rPr>
        <w:t xml:space="preserve"> had higher RCD than provenance </w:t>
      </w:r>
      <w:proofErr w:type="spellStart"/>
      <w:r w:rsidRPr="00D3747E">
        <w:rPr>
          <w:sz w:val="22"/>
        </w:rPr>
        <w:t>Pesqueira</w:t>
      </w:r>
      <w:proofErr w:type="spellEnd"/>
      <w:r w:rsidRPr="00D3747E">
        <w:rPr>
          <w:sz w:val="22"/>
        </w:rPr>
        <w:t xml:space="preserve"> and </w:t>
      </w:r>
      <w:proofErr w:type="spellStart"/>
      <w:r w:rsidRPr="00D3747E">
        <w:rPr>
          <w:sz w:val="22"/>
        </w:rPr>
        <w:t>Aljezur</w:t>
      </w:r>
      <w:proofErr w:type="spellEnd"/>
      <w:r w:rsidRPr="00D3747E">
        <w:rPr>
          <w:sz w:val="22"/>
        </w:rPr>
        <w:t xml:space="preserve"> (Ana </w:t>
      </w:r>
      <w:proofErr w:type="spellStart"/>
      <w:r w:rsidRPr="00D3747E">
        <w:rPr>
          <w:sz w:val="22"/>
        </w:rPr>
        <w:t>Vasqus</w:t>
      </w:r>
      <w:proofErr w:type="spellEnd"/>
      <w:r w:rsidRPr="00D3747E">
        <w:rPr>
          <w:sz w:val="22"/>
        </w:rPr>
        <w:t>, 2013).</w:t>
      </w:r>
    </w:p>
    <w:p w:rsidR="00685FC6" w:rsidRPr="00D3747E" w:rsidRDefault="00685FC6" w:rsidP="00400908">
      <w:pPr>
        <w:autoSpaceDE w:val="0"/>
        <w:autoSpaceDN w:val="0"/>
        <w:adjustRightInd w:val="0"/>
        <w:spacing w:before="100" w:beforeAutospacing="1" w:after="100" w:afterAutospacing="1" w:line="240" w:lineRule="auto"/>
        <w:jc w:val="both"/>
        <w:rPr>
          <w:rFonts w:ascii="Times New Roman" w:hAnsi="Times New Roman" w:cs="Times New Roman"/>
          <w:b/>
          <w:szCs w:val="24"/>
        </w:rPr>
      </w:pPr>
      <w:r w:rsidRPr="00D3747E">
        <w:rPr>
          <w:rFonts w:ascii="Times New Roman" w:hAnsi="Times New Roman" w:cs="Times New Roman"/>
          <w:b/>
          <w:szCs w:val="24"/>
        </w:rPr>
        <w:t>Above and below biomass of seedlings</w:t>
      </w:r>
    </w:p>
    <w:p w:rsidR="00B13151" w:rsidRPr="00D3747E" w:rsidRDefault="005A47F5" w:rsidP="002149EF">
      <w:pPr>
        <w:autoSpaceDE w:val="0"/>
        <w:autoSpaceDN w:val="0"/>
        <w:adjustRightInd w:val="0"/>
        <w:spacing w:before="100" w:beforeAutospacing="1" w:after="100" w:afterAutospacing="1" w:line="240" w:lineRule="auto"/>
        <w:jc w:val="both"/>
        <w:rPr>
          <w:rFonts w:ascii="Times New Roman" w:hAnsi="Times New Roman" w:cs="Times New Roman"/>
          <w:szCs w:val="24"/>
        </w:rPr>
      </w:pPr>
      <w:r w:rsidRPr="00D3747E">
        <w:rPr>
          <w:rFonts w:ascii="Times New Roman" w:hAnsi="Times New Roman" w:cs="Times New Roman"/>
          <w:szCs w:val="24"/>
        </w:rPr>
        <w:t xml:space="preserve">Fresh and dry weight of shoot and root of the selected indigenous tree the present study highly affected by provenance. The research conducted on </w:t>
      </w:r>
      <w:proofErr w:type="spellStart"/>
      <w:r w:rsidRPr="00D3747E">
        <w:rPr>
          <w:rFonts w:ascii="Times New Roman" w:hAnsi="Times New Roman" w:cs="Times New Roman"/>
          <w:i/>
          <w:szCs w:val="24"/>
        </w:rPr>
        <w:t>Tamarindus</w:t>
      </w:r>
      <w:proofErr w:type="spellEnd"/>
      <w:r w:rsidRPr="00D3747E">
        <w:rPr>
          <w:rFonts w:ascii="Times New Roman" w:hAnsi="Times New Roman" w:cs="Times New Roman"/>
          <w:i/>
          <w:szCs w:val="24"/>
        </w:rPr>
        <w:t xml:space="preserve"> </w:t>
      </w:r>
      <w:proofErr w:type="spellStart"/>
      <w:r w:rsidRPr="00D3747E">
        <w:rPr>
          <w:rFonts w:ascii="Times New Roman" w:hAnsi="Times New Roman" w:cs="Times New Roman"/>
          <w:i/>
          <w:szCs w:val="24"/>
        </w:rPr>
        <w:t>indica</w:t>
      </w:r>
      <w:proofErr w:type="spellEnd"/>
      <w:r w:rsidRPr="00D3747E">
        <w:rPr>
          <w:rFonts w:ascii="Times New Roman" w:hAnsi="Times New Roman" w:cs="Times New Roman"/>
          <w:szCs w:val="24"/>
        </w:rPr>
        <w:t xml:space="preserve"> shows that the fresh and dry weights of shoot and root have highly affected by provenance (</w:t>
      </w:r>
      <w:proofErr w:type="spellStart"/>
      <w:r w:rsidRPr="00D3747E">
        <w:rPr>
          <w:rFonts w:ascii="Times New Roman" w:hAnsi="Times New Roman" w:cs="Times New Roman"/>
          <w:szCs w:val="24"/>
        </w:rPr>
        <w:t>Tinsae</w:t>
      </w:r>
      <w:proofErr w:type="spellEnd"/>
      <w:r w:rsidR="00C52808" w:rsidRPr="00D3747E">
        <w:rPr>
          <w:rFonts w:ascii="Times New Roman" w:hAnsi="Times New Roman" w:cs="Times New Roman"/>
          <w:szCs w:val="24"/>
        </w:rPr>
        <w:t xml:space="preserve"> </w:t>
      </w:r>
      <w:r w:rsidRPr="00D3747E">
        <w:rPr>
          <w:rFonts w:ascii="Times New Roman" w:hAnsi="Times New Roman" w:cs="Times New Roman"/>
          <w:i/>
          <w:szCs w:val="24"/>
        </w:rPr>
        <w:t>et al.,</w:t>
      </w:r>
      <w:r w:rsidRPr="00D3747E">
        <w:rPr>
          <w:rFonts w:ascii="Times New Roman" w:hAnsi="Times New Roman" w:cs="Times New Roman"/>
          <w:szCs w:val="24"/>
        </w:rPr>
        <w:t xml:space="preserve"> 2014).</w:t>
      </w:r>
      <w:r w:rsidR="000557F0" w:rsidRPr="00D3747E">
        <w:rPr>
          <w:rFonts w:ascii="Times New Roman" w:hAnsi="Times New Roman" w:cs="Times New Roman"/>
          <w:szCs w:val="24"/>
        </w:rPr>
        <w:t xml:space="preserve"> </w:t>
      </w:r>
      <w:r w:rsidRPr="00D3747E">
        <w:rPr>
          <w:rFonts w:ascii="Times New Roman" w:hAnsi="Times New Roman" w:cs="Times New Roman"/>
          <w:szCs w:val="24"/>
        </w:rPr>
        <w:t xml:space="preserve">According to the study </w:t>
      </w:r>
      <w:proofErr w:type="spellStart"/>
      <w:r w:rsidRPr="00D3747E">
        <w:rPr>
          <w:rFonts w:ascii="Times New Roman" w:hAnsi="Times New Roman" w:cs="Times New Roman"/>
          <w:i/>
          <w:szCs w:val="24"/>
        </w:rPr>
        <w:t>Faidherbia</w:t>
      </w:r>
      <w:proofErr w:type="spellEnd"/>
      <w:r w:rsidRPr="00D3747E">
        <w:rPr>
          <w:rFonts w:ascii="Times New Roman" w:hAnsi="Times New Roman" w:cs="Times New Roman"/>
          <w:i/>
          <w:szCs w:val="24"/>
        </w:rPr>
        <w:t xml:space="preserve"> </w:t>
      </w:r>
      <w:proofErr w:type="spellStart"/>
      <w:r w:rsidRPr="00D3747E">
        <w:rPr>
          <w:rFonts w:ascii="Times New Roman" w:hAnsi="Times New Roman" w:cs="Times New Roman"/>
          <w:i/>
          <w:szCs w:val="24"/>
        </w:rPr>
        <w:t>albida</w:t>
      </w:r>
      <w:proofErr w:type="spellEnd"/>
      <w:r w:rsidRPr="00D3747E">
        <w:rPr>
          <w:rFonts w:ascii="Times New Roman" w:hAnsi="Times New Roman" w:cs="Times New Roman"/>
          <w:i/>
          <w:szCs w:val="24"/>
        </w:rPr>
        <w:t xml:space="preserve">, </w:t>
      </w:r>
      <w:r w:rsidRPr="00D3747E">
        <w:rPr>
          <w:rFonts w:ascii="Times New Roman" w:hAnsi="Times New Roman" w:cs="Times New Roman"/>
          <w:szCs w:val="24"/>
        </w:rPr>
        <w:t xml:space="preserve">have no show any significance difference among the </w:t>
      </w:r>
      <w:r w:rsidR="00207E82" w:rsidRPr="00D3747E">
        <w:rPr>
          <w:rFonts w:ascii="Times New Roman" w:hAnsi="Times New Roman" w:cs="Times New Roman"/>
          <w:szCs w:val="24"/>
        </w:rPr>
        <w:t>provenance</w:t>
      </w:r>
      <w:r w:rsidRPr="00D3747E">
        <w:rPr>
          <w:rFonts w:ascii="Times New Roman" w:hAnsi="Times New Roman" w:cs="Times New Roman"/>
          <w:szCs w:val="24"/>
        </w:rPr>
        <w:t xml:space="preserve"> on any of parameters. </w:t>
      </w:r>
      <w:r w:rsidRPr="00D3747E">
        <w:rPr>
          <w:rFonts w:ascii="Times New Roman" w:eastAsia="Times New Roman" w:hAnsi="Times New Roman" w:cs="Times New Roman"/>
          <w:color w:val="000000"/>
          <w:szCs w:val="24"/>
        </w:rPr>
        <w:t xml:space="preserve">This result is agree with </w:t>
      </w:r>
      <w:r w:rsidRPr="00D3747E">
        <w:rPr>
          <w:rFonts w:ascii="Times New Roman" w:hAnsi="Times New Roman" w:cs="Times New Roman"/>
          <w:szCs w:val="24"/>
        </w:rPr>
        <w:t>research conducted at Kenya by collecting sixteen provenances from different Africa country there is significance variation among them in their early growth but there is no significance difference with in provenance the same country, seed collected from Ethiopia and the same thing observed seed collected from South Africa (</w:t>
      </w:r>
      <w:proofErr w:type="spellStart"/>
      <w:r w:rsidR="001C7A05" w:rsidRPr="00D3747E">
        <w:rPr>
          <w:rFonts w:ascii="Times New Roman" w:hAnsi="Times New Roman" w:cs="Times New Roman"/>
          <w:szCs w:val="24"/>
        </w:rPr>
        <w:t>Dangasuk</w:t>
      </w:r>
      <w:proofErr w:type="spellEnd"/>
      <w:r w:rsidR="001C7A05" w:rsidRPr="00D3747E">
        <w:rPr>
          <w:rFonts w:ascii="Times New Roman" w:hAnsi="Times New Roman" w:cs="Times New Roman"/>
          <w:szCs w:val="24"/>
        </w:rPr>
        <w:t xml:space="preserve"> O. G., </w:t>
      </w:r>
      <w:r w:rsidR="001C7A05" w:rsidRPr="00D3747E">
        <w:rPr>
          <w:rFonts w:ascii="Times New Roman" w:hAnsi="Times New Roman" w:cs="Times New Roman"/>
          <w:i/>
          <w:szCs w:val="24"/>
        </w:rPr>
        <w:t>et. al.,</w:t>
      </w:r>
      <w:r w:rsidR="001C7A05" w:rsidRPr="00D3747E">
        <w:rPr>
          <w:rFonts w:ascii="Times New Roman" w:hAnsi="Times New Roman" w:cs="Times New Roman"/>
          <w:szCs w:val="24"/>
        </w:rPr>
        <w:t xml:space="preserve"> 2001</w:t>
      </w:r>
      <w:r w:rsidRPr="00D3747E">
        <w:rPr>
          <w:rFonts w:ascii="Times New Roman" w:hAnsi="Times New Roman" w:cs="Times New Roman"/>
          <w:szCs w:val="24"/>
        </w:rPr>
        <w:t xml:space="preserve">). Similarly, </w:t>
      </w:r>
      <w:r w:rsidRPr="00D3747E">
        <w:rPr>
          <w:rFonts w:ascii="Times New Roman" w:eastAsia="Times New Roman" w:hAnsi="Times New Roman" w:cs="Times New Roman"/>
          <w:color w:val="000000"/>
          <w:szCs w:val="24"/>
        </w:rPr>
        <w:t xml:space="preserve">the study done in Nairobi Kenya the result shows the two (lake Hawassa and lake </w:t>
      </w:r>
      <w:proofErr w:type="spellStart"/>
      <w:r w:rsidRPr="00D3747E">
        <w:rPr>
          <w:rFonts w:ascii="Times New Roman" w:eastAsia="Times New Roman" w:hAnsi="Times New Roman" w:cs="Times New Roman"/>
          <w:color w:val="000000"/>
          <w:szCs w:val="24"/>
        </w:rPr>
        <w:t>Koka</w:t>
      </w:r>
      <w:proofErr w:type="spellEnd"/>
      <w:r w:rsidRPr="00D3747E">
        <w:rPr>
          <w:rFonts w:ascii="Times New Roman" w:eastAsia="Times New Roman" w:hAnsi="Times New Roman" w:cs="Times New Roman"/>
          <w:color w:val="000000"/>
          <w:szCs w:val="24"/>
        </w:rPr>
        <w:t>) provenance collected from Ethiopia were no significance difference between them in their height, root collar diameter and leaf number per plant rather than they show significance difference with other African countries (</w:t>
      </w:r>
      <w:r w:rsidRPr="00D3747E">
        <w:rPr>
          <w:rFonts w:ascii="Times New Roman" w:hAnsi="Times New Roman" w:cs="Times New Roman"/>
          <w:bCs/>
          <w:szCs w:val="24"/>
        </w:rPr>
        <w:t xml:space="preserve">Charity </w:t>
      </w:r>
      <w:r w:rsidRPr="00D3747E">
        <w:rPr>
          <w:rFonts w:ascii="Times New Roman" w:hAnsi="Times New Roman" w:cs="Times New Roman"/>
          <w:bCs/>
          <w:i/>
          <w:szCs w:val="24"/>
        </w:rPr>
        <w:t>et al</w:t>
      </w:r>
      <w:r w:rsidRPr="00D3747E">
        <w:rPr>
          <w:rFonts w:ascii="Times New Roman" w:hAnsi="Times New Roman" w:cs="Times New Roman"/>
          <w:bCs/>
          <w:szCs w:val="24"/>
        </w:rPr>
        <w:t>,. 2015)</w:t>
      </w:r>
      <w:r w:rsidRPr="00D3747E">
        <w:rPr>
          <w:rFonts w:ascii="Times New Roman" w:eastAsia="Times New Roman" w:hAnsi="Times New Roman" w:cs="Times New Roman"/>
          <w:color w:val="000000"/>
          <w:szCs w:val="24"/>
        </w:rPr>
        <w:t>.</w:t>
      </w:r>
      <w:r w:rsidR="00B13151" w:rsidRPr="00D3747E">
        <w:rPr>
          <w:rFonts w:ascii="Times New Roman" w:eastAsia="Times New Roman" w:hAnsi="Times New Roman" w:cs="Times New Roman"/>
          <w:color w:val="000000"/>
          <w:szCs w:val="24"/>
        </w:rPr>
        <w:t xml:space="preserve"> </w:t>
      </w:r>
      <w:r w:rsidR="00B13151" w:rsidRPr="00D3747E">
        <w:rPr>
          <w:rFonts w:ascii="Times New Roman" w:hAnsi="Times New Roman" w:cs="Times New Roman"/>
          <w:szCs w:val="24"/>
        </w:rPr>
        <w:t xml:space="preserve">This result is similar with the study done at Burkina </w:t>
      </w:r>
      <w:proofErr w:type="spellStart"/>
      <w:r w:rsidR="00B13151" w:rsidRPr="00D3747E">
        <w:rPr>
          <w:rFonts w:ascii="Times New Roman" w:hAnsi="Times New Roman" w:cs="Times New Roman"/>
          <w:szCs w:val="24"/>
        </w:rPr>
        <w:t>faso</w:t>
      </w:r>
      <w:proofErr w:type="spellEnd"/>
      <w:r w:rsidR="00B13151" w:rsidRPr="00D3747E">
        <w:rPr>
          <w:rFonts w:ascii="Times New Roman" w:hAnsi="Times New Roman" w:cs="Times New Roman"/>
          <w:szCs w:val="24"/>
        </w:rPr>
        <w:t xml:space="preserve"> on </w:t>
      </w:r>
      <w:proofErr w:type="spellStart"/>
      <w:r w:rsidR="00B13151" w:rsidRPr="00D3747E">
        <w:rPr>
          <w:rFonts w:ascii="Times New Roman" w:hAnsi="Times New Roman" w:cs="Times New Roman"/>
          <w:i/>
          <w:szCs w:val="24"/>
        </w:rPr>
        <w:t>Khaya</w:t>
      </w:r>
      <w:proofErr w:type="spellEnd"/>
      <w:r w:rsidR="00B13151" w:rsidRPr="00D3747E">
        <w:rPr>
          <w:rFonts w:ascii="Times New Roman" w:hAnsi="Times New Roman" w:cs="Times New Roman"/>
          <w:i/>
          <w:szCs w:val="24"/>
        </w:rPr>
        <w:t xml:space="preserve"> </w:t>
      </w:r>
      <w:proofErr w:type="spellStart"/>
      <w:r w:rsidR="00B13151" w:rsidRPr="00D3747E">
        <w:rPr>
          <w:rFonts w:ascii="Times New Roman" w:hAnsi="Times New Roman" w:cs="Times New Roman"/>
          <w:i/>
          <w:szCs w:val="24"/>
        </w:rPr>
        <w:t>senegalensis</w:t>
      </w:r>
      <w:proofErr w:type="spellEnd"/>
      <w:r w:rsidR="00B13151" w:rsidRPr="00D3747E">
        <w:rPr>
          <w:rFonts w:ascii="Times New Roman" w:hAnsi="Times New Roman" w:cs="Times New Roman"/>
          <w:szCs w:val="24"/>
        </w:rPr>
        <w:t xml:space="preserve"> A. </w:t>
      </w:r>
      <w:proofErr w:type="spellStart"/>
      <w:r w:rsidR="00B13151" w:rsidRPr="00D3747E">
        <w:rPr>
          <w:rFonts w:ascii="Times New Roman" w:hAnsi="Times New Roman" w:cs="Times New Roman"/>
          <w:szCs w:val="24"/>
        </w:rPr>
        <w:t>Juss</w:t>
      </w:r>
      <w:proofErr w:type="spellEnd"/>
      <w:r w:rsidR="00B13151" w:rsidRPr="00D3747E">
        <w:rPr>
          <w:rFonts w:ascii="Times New Roman" w:hAnsi="Times New Roman" w:cs="Times New Roman"/>
          <w:szCs w:val="24"/>
        </w:rPr>
        <w:t xml:space="preserve"> using four provenances, this study declare that the four provenances by their leaf, stem (</w:t>
      </w:r>
      <w:proofErr w:type="spellStart"/>
      <w:r w:rsidR="00B13151" w:rsidRPr="00D3747E">
        <w:rPr>
          <w:rFonts w:ascii="Times New Roman" w:hAnsi="Times New Roman" w:cs="Times New Roman"/>
          <w:szCs w:val="24"/>
        </w:rPr>
        <w:t>Bopiel</w:t>
      </w:r>
      <w:proofErr w:type="spellEnd"/>
      <w:r w:rsidR="00B13151" w:rsidRPr="00D3747E">
        <w:rPr>
          <w:rFonts w:ascii="Times New Roman" w:hAnsi="Times New Roman" w:cs="Times New Roman"/>
          <w:szCs w:val="24"/>
        </w:rPr>
        <w:t xml:space="preserve">=0.27g and </w:t>
      </w:r>
      <w:proofErr w:type="spellStart"/>
      <w:r w:rsidR="00B13151" w:rsidRPr="00D3747E">
        <w:rPr>
          <w:rFonts w:ascii="Times New Roman" w:hAnsi="Times New Roman" w:cs="Times New Roman"/>
          <w:szCs w:val="24"/>
        </w:rPr>
        <w:t>Koyenga</w:t>
      </w:r>
      <w:proofErr w:type="spellEnd"/>
      <w:r w:rsidR="00B13151" w:rsidRPr="00D3747E">
        <w:rPr>
          <w:rFonts w:ascii="Times New Roman" w:hAnsi="Times New Roman" w:cs="Times New Roman"/>
          <w:szCs w:val="24"/>
        </w:rPr>
        <w:t>=0.26g) and in total biomass (</w:t>
      </w:r>
      <w:proofErr w:type="spellStart"/>
      <w:r w:rsidR="00B13151" w:rsidRPr="00D3747E">
        <w:rPr>
          <w:rFonts w:ascii="Times New Roman" w:hAnsi="Times New Roman" w:cs="Times New Roman"/>
          <w:szCs w:val="24"/>
        </w:rPr>
        <w:t>Koyenga</w:t>
      </w:r>
      <w:proofErr w:type="spellEnd"/>
      <w:r w:rsidR="00B13151" w:rsidRPr="00D3747E">
        <w:rPr>
          <w:rFonts w:ascii="Times New Roman" w:hAnsi="Times New Roman" w:cs="Times New Roman"/>
          <w:szCs w:val="24"/>
        </w:rPr>
        <w:t xml:space="preserve">= 12.1g) </w:t>
      </w:r>
      <w:r w:rsidR="009F2D81" w:rsidRPr="00D3747E">
        <w:rPr>
          <w:rFonts w:ascii="Times New Roman" w:hAnsi="Times New Roman" w:cs="Times New Roman"/>
          <w:szCs w:val="24"/>
        </w:rPr>
        <w:t>(</w:t>
      </w:r>
      <w:proofErr w:type="spellStart"/>
      <w:r w:rsidR="00B13151" w:rsidRPr="00D3747E">
        <w:rPr>
          <w:rFonts w:ascii="Times New Roman" w:hAnsi="Times New Roman" w:cs="Times New Roman"/>
          <w:szCs w:val="24"/>
        </w:rPr>
        <w:t>Ky-Dembele</w:t>
      </w:r>
      <w:proofErr w:type="spellEnd"/>
      <w:r w:rsidR="00B13151" w:rsidRPr="00D3747E">
        <w:rPr>
          <w:rFonts w:ascii="Times New Roman" w:hAnsi="Times New Roman" w:cs="Times New Roman"/>
          <w:szCs w:val="24"/>
        </w:rPr>
        <w:t xml:space="preserve"> et al., 2014). According to Dao and </w:t>
      </w:r>
      <w:proofErr w:type="spellStart"/>
      <w:r w:rsidR="00B13151" w:rsidRPr="00D3747E">
        <w:rPr>
          <w:rFonts w:ascii="Times New Roman" w:hAnsi="Times New Roman" w:cs="Times New Roman"/>
          <w:szCs w:val="24"/>
        </w:rPr>
        <w:t>Kabore</w:t>
      </w:r>
      <w:proofErr w:type="spellEnd"/>
      <w:r w:rsidR="00B13151" w:rsidRPr="00D3747E">
        <w:rPr>
          <w:rFonts w:ascii="Times New Roman" w:hAnsi="Times New Roman" w:cs="Times New Roman"/>
          <w:szCs w:val="24"/>
        </w:rPr>
        <w:t xml:space="preserve"> (2015), the above ground and below ground biomass of </w:t>
      </w:r>
      <w:r w:rsidR="00B13151" w:rsidRPr="00D3747E">
        <w:rPr>
          <w:rFonts w:ascii="Times New Roman" w:hAnsi="Times New Roman" w:cs="Times New Roman"/>
          <w:i/>
          <w:iCs/>
          <w:szCs w:val="24"/>
        </w:rPr>
        <w:t xml:space="preserve">Moringa stenopetala </w:t>
      </w:r>
      <w:r w:rsidR="00B13151" w:rsidRPr="00D3747E">
        <w:rPr>
          <w:rFonts w:ascii="Times New Roman" w:hAnsi="Times New Roman" w:cs="Times New Roman"/>
          <w:szCs w:val="24"/>
        </w:rPr>
        <w:t xml:space="preserve">were highly affected by Provence, which is similar report with current study. Similar work in Tanzania shows that there were significance difference b/n provenances by their biomass of </w:t>
      </w:r>
      <w:r w:rsidR="00B13151" w:rsidRPr="00D3747E">
        <w:rPr>
          <w:rFonts w:ascii="Times New Roman" w:hAnsi="Times New Roman" w:cs="Times New Roman"/>
          <w:i/>
          <w:szCs w:val="24"/>
        </w:rPr>
        <w:t xml:space="preserve">Moringa </w:t>
      </w:r>
      <w:proofErr w:type="spellStart"/>
      <w:r w:rsidR="00B13151" w:rsidRPr="00D3747E">
        <w:rPr>
          <w:rFonts w:ascii="Times New Roman" w:hAnsi="Times New Roman" w:cs="Times New Roman"/>
          <w:i/>
          <w:szCs w:val="24"/>
        </w:rPr>
        <w:t>oliefera</w:t>
      </w:r>
      <w:proofErr w:type="spellEnd"/>
      <w:r w:rsidR="00B13151" w:rsidRPr="00D3747E">
        <w:rPr>
          <w:rFonts w:ascii="Times New Roman" w:hAnsi="Times New Roman" w:cs="Times New Roman"/>
          <w:szCs w:val="24"/>
        </w:rPr>
        <w:t xml:space="preserve"> (Edward et al., 2014).</w:t>
      </w:r>
      <w:r w:rsidR="002149EF" w:rsidRPr="00D3747E">
        <w:rPr>
          <w:rFonts w:ascii="Times New Roman" w:hAnsi="Times New Roman" w:cs="Times New Roman"/>
          <w:szCs w:val="24"/>
        </w:rPr>
        <w:t xml:space="preserve"> </w:t>
      </w:r>
      <w:r w:rsidR="00B13151" w:rsidRPr="00D3747E">
        <w:rPr>
          <w:rFonts w:ascii="Times New Roman" w:hAnsi="Times New Roman" w:cs="Times New Roman"/>
          <w:szCs w:val="24"/>
        </w:rPr>
        <w:t xml:space="preserve">Moreover, the research in Sierra Leone shows that the biomass of </w:t>
      </w:r>
      <w:proofErr w:type="spellStart"/>
      <w:r w:rsidR="00B13151" w:rsidRPr="00D3747E">
        <w:rPr>
          <w:rFonts w:ascii="Times New Roman" w:hAnsi="Times New Roman" w:cs="Times New Roman"/>
          <w:bCs/>
          <w:i/>
          <w:iCs/>
          <w:szCs w:val="24"/>
        </w:rPr>
        <w:t>Gmelina</w:t>
      </w:r>
      <w:proofErr w:type="spellEnd"/>
      <w:r w:rsidR="00B13151" w:rsidRPr="00D3747E">
        <w:rPr>
          <w:rFonts w:ascii="Times New Roman" w:hAnsi="Times New Roman" w:cs="Times New Roman"/>
          <w:bCs/>
          <w:i/>
          <w:iCs/>
          <w:szCs w:val="24"/>
        </w:rPr>
        <w:t xml:space="preserve"> </w:t>
      </w:r>
      <w:proofErr w:type="spellStart"/>
      <w:r w:rsidR="00B13151" w:rsidRPr="00D3747E">
        <w:rPr>
          <w:rFonts w:ascii="Times New Roman" w:hAnsi="Times New Roman" w:cs="Times New Roman"/>
          <w:bCs/>
          <w:i/>
          <w:iCs/>
          <w:szCs w:val="24"/>
        </w:rPr>
        <w:t>arborea</w:t>
      </w:r>
      <w:proofErr w:type="spellEnd"/>
      <w:r w:rsidR="00B13151" w:rsidRPr="00D3747E">
        <w:rPr>
          <w:rFonts w:ascii="Times New Roman" w:hAnsi="Times New Roman" w:cs="Times New Roman"/>
          <w:bCs/>
          <w:i/>
          <w:iCs/>
          <w:szCs w:val="24"/>
        </w:rPr>
        <w:t xml:space="preserve">, </w:t>
      </w:r>
      <w:proofErr w:type="spellStart"/>
      <w:r w:rsidR="00B13151" w:rsidRPr="00D3747E">
        <w:rPr>
          <w:rFonts w:ascii="Times New Roman" w:hAnsi="Times New Roman" w:cs="Times New Roman"/>
          <w:bCs/>
          <w:i/>
          <w:szCs w:val="24"/>
        </w:rPr>
        <w:t>Roxb</w:t>
      </w:r>
      <w:proofErr w:type="spellEnd"/>
      <w:r w:rsidR="00B13151" w:rsidRPr="00D3747E">
        <w:rPr>
          <w:rFonts w:ascii="Times New Roman" w:hAnsi="Times New Roman" w:cs="Times New Roman"/>
          <w:bCs/>
          <w:szCs w:val="24"/>
        </w:rPr>
        <w:t xml:space="preserve"> have </w:t>
      </w:r>
      <w:r w:rsidR="00B13151" w:rsidRPr="00D3747E">
        <w:rPr>
          <w:rFonts w:ascii="Times New Roman" w:hAnsi="Times New Roman" w:cs="Times New Roman"/>
          <w:szCs w:val="24"/>
        </w:rPr>
        <w:t>significant differences (p &lt; 0.05). Seeds obtained from the East (4g) and South (3.87g) at 2 MAP (month after planting) significantly differed with those obtained from the west (2.37g). At 3 MAP seeds from the east also had the highest shoot dry weight (7.8g) significantly different from seeds sourced from the west. At 2 MAP and 3 MAP, seeds obtained from the North, South and East regions were significantly (p &lt; 0.05) different in mean dry weight from seeds obtained from the Western area. Seeds obtained from  the southern region had the highest mean dry weight (2.40g) followed by seeds from the East (2.33g) whilst seeds from the West had the lowest mean dry weight 1.4g (</w:t>
      </w:r>
      <w:proofErr w:type="spellStart"/>
      <w:r w:rsidR="00B13151" w:rsidRPr="00D3747E">
        <w:rPr>
          <w:rFonts w:ascii="Times New Roman" w:hAnsi="Times New Roman" w:cs="Times New Roman"/>
          <w:szCs w:val="24"/>
        </w:rPr>
        <w:t>Yaema</w:t>
      </w:r>
      <w:proofErr w:type="spellEnd"/>
      <w:r w:rsidR="00B13151" w:rsidRPr="00D3747E">
        <w:rPr>
          <w:rFonts w:ascii="Times New Roman" w:hAnsi="Times New Roman" w:cs="Times New Roman"/>
          <w:szCs w:val="24"/>
        </w:rPr>
        <w:t xml:space="preserve"> </w:t>
      </w:r>
      <w:proofErr w:type="spellStart"/>
      <w:r w:rsidR="00B13151" w:rsidRPr="00D3747E">
        <w:rPr>
          <w:rFonts w:ascii="Times New Roman" w:hAnsi="Times New Roman" w:cs="Times New Roman"/>
          <w:szCs w:val="24"/>
        </w:rPr>
        <w:t>Fornah</w:t>
      </w:r>
      <w:proofErr w:type="spellEnd"/>
      <w:r w:rsidR="00B13151" w:rsidRPr="00D3747E">
        <w:rPr>
          <w:rFonts w:ascii="Times New Roman" w:hAnsi="Times New Roman" w:cs="Times New Roman"/>
          <w:szCs w:val="24"/>
        </w:rPr>
        <w:t xml:space="preserve"> </w:t>
      </w:r>
      <w:r w:rsidR="00B13151" w:rsidRPr="00D3747E">
        <w:rPr>
          <w:rFonts w:ascii="Times New Roman" w:hAnsi="Times New Roman" w:cs="Times New Roman"/>
          <w:i/>
          <w:iCs/>
          <w:szCs w:val="24"/>
        </w:rPr>
        <w:t>et al., 2017)</w:t>
      </w:r>
      <w:r w:rsidR="00B13151" w:rsidRPr="00D3747E">
        <w:rPr>
          <w:rFonts w:ascii="Times New Roman" w:hAnsi="Times New Roman" w:cs="Times New Roman"/>
          <w:szCs w:val="24"/>
        </w:rPr>
        <w:t>.</w:t>
      </w:r>
      <w:r w:rsidR="000557F0" w:rsidRPr="00D3747E">
        <w:rPr>
          <w:rFonts w:ascii="Times New Roman" w:hAnsi="Times New Roman" w:cs="Times New Roman"/>
          <w:szCs w:val="24"/>
        </w:rPr>
        <w:t xml:space="preserve"> </w:t>
      </w:r>
      <w:r w:rsidR="00B13151" w:rsidRPr="00D3747E">
        <w:rPr>
          <w:rFonts w:ascii="Times New Roman" w:hAnsi="Times New Roman" w:cs="Times New Roman"/>
          <w:szCs w:val="24"/>
        </w:rPr>
        <w:t xml:space="preserve">In addition to this the study done at </w:t>
      </w:r>
      <w:proofErr w:type="spellStart"/>
      <w:r w:rsidR="00B13151" w:rsidRPr="00D3747E">
        <w:rPr>
          <w:rFonts w:ascii="Times New Roman" w:hAnsi="Times New Roman" w:cs="Times New Roman"/>
          <w:szCs w:val="24"/>
        </w:rPr>
        <w:t>Aride</w:t>
      </w:r>
      <w:proofErr w:type="spellEnd"/>
      <w:r w:rsidR="00B13151" w:rsidRPr="00D3747E">
        <w:rPr>
          <w:rFonts w:ascii="Times New Roman" w:hAnsi="Times New Roman" w:cs="Times New Roman"/>
          <w:szCs w:val="24"/>
        </w:rPr>
        <w:t xml:space="preserve"> Chaco of </w:t>
      </w:r>
      <w:proofErr w:type="spellStart"/>
      <w:r w:rsidR="00B13151" w:rsidRPr="00D3747E">
        <w:rPr>
          <w:rFonts w:ascii="Times New Roman" w:hAnsi="Times New Roman" w:cs="Times New Roman"/>
          <w:szCs w:val="24"/>
        </w:rPr>
        <w:t>Arjentina</w:t>
      </w:r>
      <w:proofErr w:type="spellEnd"/>
      <w:r w:rsidR="00B13151" w:rsidRPr="00D3747E">
        <w:rPr>
          <w:rFonts w:ascii="Times New Roman" w:hAnsi="Times New Roman" w:cs="Times New Roman"/>
          <w:szCs w:val="24"/>
        </w:rPr>
        <w:t xml:space="preserve"> on two cultivar of Moringa Oleifera (Periyakalum-1 (PKM-1) which has been selected in India for start production during the first year, and their high yield, and an African accession from Tanzania of unknown selection pressure, but that were referred to as the African cultivar in that study) shows significantly difference in their Oil (gm)/tree and Kg/</w:t>
      </w:r>
      <w:proofErr w:type="spellStart"/>
      <w:r w:rsidR="00B13151" w:rsidRPr="00D3747E">
        <w:rPr>
          <w:rFonts w:ascii="Times New Roman" w:hAnsi="Times New Roman" w:cs="Times New Roman"/>
          <w:szCs w:val="24"/>
        </w:rPr>
        <w:t>hac</w:t>
      </w:r>
      <w:proofErr w:type="spellEnd"/>
      <w:r w:rsidR="00B13151" w:rsidRPr="00D3747E">
        <w:rPr>
          <w:rFonts w:ascii="Times New Roman" w:hAnsi="Times New Roman" w:cs="Times New Roman"/>
          <w:szCs w:val="24"/>
        </w:rPr>
        <w:t xml:space="preserve"> (amino acid), pod/tree, and seed/tree production. One individual, E4-9, a PKM-1 plant, had significantly (P &lt; 0.05) higher production than all other plants. In addition, this individual was the highest extrapolated oil producer in both 2003 and 2004, with 595 and 564 kg ha</w:t>
      </w:r>
      <w:r w:rsidR="00B13151" w:rsidRPr="00D3747E">
        <w:rPr>
          <w:rFonts w:ascii="Times New Roman" w:eastAsia="MTSY" w:hAnsi="Times New Roman" w:cs="Times New Roman"/>
          <w:szCs w:val="24"/>
        </w:rPr>
        <w:t>−</w:t>
      </w:r>
      <w:r w:rsidR="00B13151" w:rsidRPr="00D3747E">
        <w:rPr>
          <w:rFonts w:ascii="Times New Roman" w:hAnsi="Times New Roman" w:cs="Times New Roman"/>
          <w:szCs w:val="24"/>
        </w:rPr>
        <w:t>1, respectively (</w:t>
      </w:r>
      <w:proofErr w:type="spellStart"/>
      <w:r w:rsidR="00B13151" w:rsidRPr="00D3747E">
        <w:rPr>
          <w:rFonts w:ascii="Times New Roman" w:hAnsi="Times New Roman" w:cs="Times New Roman"/>
          <w:szCs w:val="24"/>
        </w:rPr>
        <w:t>ave</w:t>
      </w:r>
      <w:proofErr w:type="spellEnd"/>
      <w:r w:rsidR="00B13151" w:rsidRPr="00D3747E">
        <w:rPr>
          <w:rFonts w:ascii="Times New Roman" w:hAnsi="Times New Roman" w:cs="Times New Roman"/>
          <w:szCs w:val="24"/>
        </w:rPr>
        <w:t>. 580 kg ha</w:t>
      </w:r>
      <w:r w:rsidR="00B13151" w:rsidRPr="00D3747E">
        <w:rPr>
          <w:rFonts w:ascii="Times New Roman" w:eastAsia="MTSY" w:hAnsi="Times New Roman" w:cs="Times New Roman"/>
          <w:szCs w:val="24"/>
        </w:rPr>
        <w:t>−</w:t>
      </w:r>
      <w:r w:rsidR="00B13151" w:rsidRPr="00D3747E">
        <w:rPr>
          <w:rFonts w:ascii="Times New Roman" w:hAnsi="Times New Roman" w:cs="Times New Roman"/>
          <w:szCs w:val="24"/>
        </w:rPr>
        <w:t>1). Seed weight (200-seed wt.) was significantly greater in 2003 than 2004 (</w:t>
      </w:r>
      <w:proofErr w:type="spellStart"/>
      <w:r w:rsidR="00B13151" w:rsidRPr="00D3747E">
        <w:rPr>
          <w:rFonts w:ascii="Times New Roman" w:hAnsi="Times New Roman" w:cs="Times New Roman"/>
          <w:szCs w:val="24"/>
        </w:rPr>
        <w:t>Richardo</w:t>
      </w:r>
      <w:proofErr w:type="spellEnd"/>
      <w:r w:rsidR="00B13151" w:rsidRPr="00D3747E">
        <w:rPr>
          <w:rFonts w:ascii="Times New Roman" w:hAnsi="Times New Roman" w:cs="Times New Roman"/>
          <w:szCs w:val="24"/>
        </w:rPr>
        <w:t>, 2010).</w:t>
      </w:r>
    </w:p>
    <w:p w:rsidR="005A47F5" w:rsidRPr="00D3747E" w:rsidRDefault="005A47F5" w:rsidP="00400908">
      <w:pPr>
        <w:pStyle w:val="Heading1"/>
        <w:spacing w:line="240" w:lineRule="auto"/>
        <w:rPr>
          <w:sz w:val="24"/>
        </w:rPr>
      </w:pPr>
      <w:bookmarkStart w:id="15" w:name="_Toc340103505"/>
      <w:r w:rsidRPr="00D3747E">
        <w:rPr>
          <w:sz w:val="24"/>
        </w:rPr>
        <w:t>5. CONCLUSION AND RECOMMENDATION</w:t>
      </w:r>
      <w:bookmarkEnd w:id="15"/>
    </w:p>
    <w:p w:rsidR="005A47F5" w:rsidRPr="00D3747E" w:rsidRDefault="005A47F5" w:rsidP="00400908">
      <w:pPr>
        <w:pStyle w:val="Heading2"/>
        <w:spacing w:line="240" w:lineRule="auto"/>
        <w:rPr>
          <w:rFonts w:ascii="Times New Roman" w:hAnsi="Times New Roman" w:cs="Times New Roman"/>
          <w:i/>
          <w:color w:val="auto"/>
          <w:sz w:val="22"/>
          <w:szCs w:val="24"/>
        </w:rPr>
      </w:pPr>
      <w:bookmarkStart w:id="16" w:name="_Toc340103506"/>
      <w:r w:rsidRPr="00D3747E">
        <w:rPr>
          <w:rFonts w:ascii="Times New Roman" w:hAnsi="Times New Roman" w:cs="Times New Roman"/>
          <w:color w:val="auto"/>
          <w:sz w:val="22"/>
          <w:szCs w:val="24"/>
        </w:rPr>
        <w:t>5.1. Conclusion</w:t>
      </w:r>
      <w:bookmarkEnd w:id="16"/>
    </w:p>
    <w:p w:rsidR="005A47F5" w:rsidRPr="00D3747E" w:rsidRDefault="005A47F5" w:rsidP="00400908">
      <w:pPr>
        <w:autoSpaceDE w:val="0"/>
        <w:autoSpaceDN w:val="0"/>
        <w:adjustRightInd w:val="0"/>
        <w:spacing w:after="100" w:afterAutospacing="1" w:line="240" w:lineRule="auto"/>
        <w:jc w:val="both"/>
        <w:rPr>
          <w:rFonts w:ascii="Times New Roman" w:hAnsi="Times New Roman" w:cs="Times New Roman"/>
          <w:szCs w:val="24"/>
        </w:rPr>
      </w:pPr>
      <w:r w:rsidRPr="00D3747E">
        <w:rPr>
          <w:rFonts w:ascii="Times New Roman" w:hAnsi="Times New Roman" w:cs="Times New Roman"/>
          <w:szCs w:val="24"/>
        </w:rPr>
        <w:t>From the present study, higher inter-population variability was observed in most species in the study area and some species have</w:t>
      </w:r>
      <w:r w:rsidR="007D789A" w:rsidRPr="00D3747E">
        <w:rPr>
          <w:rFonts w:ascii="Times New Roman" w:hAnsi="Times New Roman" w:cs="Times New Roman"/>
          <w:szCs w:val="24"/>
        </w:rPr>
        <w:t xml:space="preserve"> no any significance difference</w:t>
      </w:r>
      <w:r w:rsidRPr="00D3747E">
        <w:rPr>
          <w:rFonts w:ascii="Times New Roman" w:hAnsi="Times New Roman" w:cs="Times New Roman"/>
          <w:szCs w:val="24"/>
        </w:rPr>
        <w:t xml:space="preserve">. Generally, based on this research result we concluded that the performance of seedling in nursery site highly affected by the source of seed except. </w:t>
      </w:r>
      <w:r w:rsidR="00F35E6A" w:rsidRPr="00D3747E">
        <w:rPr>
          <w:rFonts w:ascii="Times New Roman" w:hAnsi="Times New Roman" w:cs="Times New Roman"/>
          <w:szCs w:val="24"/>
        </w:rPr>
        <w:t xml:space="preserve">Therefore, </w:t>
      </w:r>
      <w:proofErr w:type="spellStart"/>
      <w:r w:rsidR="00F35E6A" w:rsidRPr="00D3747E">
        <w:rPr>
          <w:rFonts w:ascii="Times New Roman" w:hAnsi="Times New Roman" w:cs="Times New Roman"/>
          <w:szCs w:val="24"/>
        </w:rPr>
        <w:t>wondogenet</w:t>
      </w:r>
      <w:proofErr w:type="spellEnd"/>
      <w:r w:rsidR="00F35E6A" w:rsidRPr="00D3747E">
        <w:rPr>
          <w:rFonts w:ascii="Times New Roman" w:hAnsi="Times New Roman" w:cs="Times New Roman"/>
          <w:szCs w:val="24"/>
        </w:rPr>
        <w:t>, A/</w:t>
      </w:r>
      <w:proofErr w:type="spellStart"/>
      <w:r w:rsidR="00F35E6A" w:rsidRPr="00D3747E">
        <w:rPr>
          <w:rFonts w:ascii="Times New Roman" w:hAnsi="Times New Roman" w:cs="Times New Roman"/>
          <w:szCs w:val="24"/>
        </w:rPr>
        <w:t>minch</w:t>
      </w:r>
      <w:proofErr w:type="spellEnd"/>
      <w:r w:rsidR="00F35E6A" w:rsidRPr="00D3747E">
        <w:rPr>
          <w:rFonts w:ascii="Times New Roman" w:hAnsi="Times New Roman" w:cs="Times New Roman"/>
          <w:szCs w:val="24"/>
        </w:rPr>
        <w:t xml:space="preserve"> and </w:t>
      </w:r>
      <w:proofErr w:type="spellStart"/>
      <w:r w:rsidR="00F35E6A" w:rsidRPr="00D3747E">
        <w:rPr>
          <w:rFonts w:ascii="Times New Roman" w:hAnsi="Times New Roman" w:cs="Times New Roman"/>
          <w:szCs w:val="24"/>
        </w:rPr>
        <w:t>Dembi</w:t>
      </w:r>
      <w:proofErr w:type="spellEnd"/>
      <w:r w:rsidR="00F35E6A" w:rsidRPr="00D3747E">
        <w:rPr>
          <w:rFonts w:ascii="Times New Roman" w:hAnsi="Times New Roman" w:cs="Times New Roman"/>
          <w:szCs w:val="24"/>
        </w:rPr>
        <w:t xml:space="preserve"> provenance are can be used as seed source at </w:t>
      </w:r>
      <w:proofErr w:type="spellStart"/>
      <w:r w:rsidR="00F35E6A" w:rsidRPr="00D3747E">
        <w:rPr>
          <w:rFonts w:ascii="Times New Roman" w:hAnsi="Times New Roman" w:cs="Times New Roman"/>
          <w:szCs w:val="24"/>
        </w:rPr>
        <w:t>Meskan</w:t>
      </w:r>
      <w:proofErr w:type="spellEnd"/>
      <w:r w:rsidR="00F35E6A" w:rsidRPr="00D3747E">
        <w:rPr>
          <w:rFonts w:ascii="Times New Roman" w:hAnsi="Times New Roman" w:cs="Times New Roman"/>
          <w:szCs w:val="24"/>
        </w:rPr>
        <w:t xml:space="preserve"> site </w:t>
      </w:r>
      <w:r w:rsidR="007D2A6F" w:rsidRPr="00D3747E">
        <w:rPr>
          <w:rFonts w:ascii="Times New Roman" w:hAnsi="Times New Roman" w:cs="Times New Roman"/>
          <w:szCs w:val="24"/>
        </w:rPr>
        <w:t xml:space="preserve">for </w:t>
      </w:r>
      <w:proofErr w:type="spellStart"/>
      <w:r w:rsidR="007D2A6F" w:rsidRPr="00D3747E">
        <w:rPr>
          <w:rFonts w:ascii="Times New Roman" w:hAnsi="Times New Roman" w:cs="Times New Roman"/>
          <w:b/>
          <w:i/>
          <w:szCs w:val="24"/>
        </w:rPr>
        <w:t>Cordia</w:t>
      </w:r>
      <w:proofErr w:type="spellEnd"/>
      <w:r w:rsidR="007D2A6F" w:rsidRPr="00D3747E">
        <w:rPr>
          <w:rFonts w:ascii="Times New Roman" w:hAnsi="Times New Roman" w:cs="Times New Roman"/>
          <w:b/>
          <w:i/>
          <w:szCs w:val="24"/>
        </w:rPr>
        <w:t xml:space="preserve"> </w:t>
      </w:r>
      <w:proofErr w:type="spellStart"/>
      <w:r w:rsidR="007D2A6F" w:rsidRPr="00D3747E">
        <w:rPr>
          <w:rFonts w:ascii="Times New Roman" w:hAnsi="Times New Roman" w:cs="Times New Roman"/>
          <w:b/>
          <w:i/>
          <w:szCs w:val="24"/>
        </w:rPr>
        <w:t>africana</w:t>
      </w:r>
      <w:proofErr w:type="spellEnd"/>
      <w:r w:rsidR="007D2A6F" w:rsidRPr="00D3747E">
        <w:rPr>
          <w:rFonts w:ascii="Times New Roman" w:hAnsi="Times New Roman" w:cs="Times New Roman"/>
          <w:b/>
          <w:i/>
          <w:szCs w:val="24"/>
        </w:rPr>
        <w:t xml:space="preserve"> Lam., Acacia </w:t>
      </w:r>
      <w:proofErr w:type="spellStart"/>
      <w:r w:rsidR="007D2A6F" w:rsidRPr="00D3747E">
        <w:rPr>
          <w:rFonts w:ascii="Times New Roman" w:hAnsi="Times New Roman" w:cs="Times New Roman"/>
          <w:b/>
          <w:i/>
          <w:szCs w:val="24"/>
        </w:rPr>
        <w:t>abyssinica</w:t>
      </w:r>
      <w:proofErr w:type="spellEnd"/>
      <w:r w:rsidR="007D2A6F" w:rsidRPr="00D3747E">
        <w:rPr>
          <w:rFonts w:ascii="Times New Roman" w:hAnsi="Times New Roman" w:cs="Times New Roman"/>
          <w:b/>
          <w:i/>
          <w:szCs w:val="24"/>
        </w:rPr>
        <w:t xml:space="preserve"> </w:t>
      </w:r>
      <w:r w:rsidR="007D2A6F" w:rsidRPr="00D3747E">
        <w:rPr>
          <w:rFonts w:ascii="Times New Roman" w:hAnsi="Times New Roman" w:cs="Times New Roman"/>
          <w:szCs w:val="24"/>
        </w:rPr>
        <w:t>and</w:t>
      </w:r>
      <w:r w:rsidR="007D2A6F" w:rsidRPr="00D3747E">
        <w:rPr>
          <w:rFonts w:ascii="Times New Roman" w:hAnsi="Times New Roman" w:cs="Times New Roman"/>
          <w:b/>
          <w:i/>
          <w:szCs w:val="24"/>
        </w:rPr>
        <w:t xml:space="preserve"> </w:t>
      </w:r>
      <w:proofErr w:type="spellStart"/>
      <w:r w:rsidR="007D2A6F" w:rsidRPr="00D3747E">
        <w:rPr>
          <w:rFonts w:ascii="Times New Roman" w:hAnsi="Times New Roman" w:cs="Times New Roman"/>
          <w:b/>
          <w:i/>
          <w:szCs w:val="24"/>
        </w:rPr>
        <w:t>Faidherbia</w:t>
      </w:r>
      <w:proofErr w:type="spellEnd"/>
      <w:r w:rsidR="007D2A6F" w:rsidRPr="00D3747E">
        <w:rPr>
          <w:rFonts w:ascii="Times New Roman" w:hAnsi="Times New Roman" w:cs="Times New Roman"/>
          <w:b/>
          <w:i/>
          <w:szCs w:val="24"/>
        </w:rPr>
        <w:t xml:space="preserve"> </w:t>
      </w:r>
      <w:proofErr w:type="spellStart"/>
      <w:r w:rsidR="007D2A6F" w:rsidRPr="00D3747E">
        <w:rPr>
          <w:rFonts w:ascii="Times New Roman" w:hAnsi="Times New Roman" w:cs="Times New Roman"/>
          <w:b/>
          <w:i/>
          <w:szCs w:val="24"/>
        </w:rPr>
        <w:t>albida</w:t>
      </w:r>
      <w:proofErr w:type="spellEnd"/>
      <w:r w:rsidR="007D789A" w:rsidRPr="00D3747E">
        <w:rPr>
          <w:rFonts w:ascii="Times New Roman" w:hAnsi="Times New Roman" w:cs="Times New Roman"/>
          <w:b/>
          <w:i/>
          <w:szCs w:val="24"/>
        </w:rPr>
        <w:t xml:space="preserve"> </w:t>
      </w:r>
      <w:r w:rsidR="007D789A" w:rsidRPr="00D3747E">
        <w:rPr>
          <w:rFonts w:ascii="Times New Roman" w:hAnsi="Times New Roman" w:cs="Times New Roman"/>
          <w:szCs w:val="24"/>
        </w:rPr>
        <w:t>respectively</w:t>
      </w:r>
      <w:r w:rsidR="007D2A6F" w:rsidRPr="00D3747E">
        <w:rPr>
          <w:rFonts w:ascii="Times New Roman" w:hAnsi="Times New Roman" w:cs="Times New Roman"/>
          <w:b/>
          <w:i/>
          <w:szCs w:val="24"/>
        </w:rPr>
        <w:t>.</w:t>
      </w:r>
    </w:p>
    <w:p w:rsidR="005A47F5" w:rsidRPr="00D3747E" w:rsidRDefault="005A47F5" w:rsidP="00400908">
      <w:pPr>
        <w:pStyle w:val="Heading2"/>
        <w:spacing w:line="240" w:lineRule="auto"/>
        <w:rPr>
          <w:rFonts w:ascii="Times New Roman" w:hAnsi="Times New Roman" w:cs="Times New Roman"/>
          <w:i/>
          <w:color w:val="auto"/>
          <w:sz w:val="22"/>
          <w:szCs w:val="24"/>
        </w:rPr>
      </w:pPr>
      <w:bookmarkStart w:id="17" w:name="_Toc340103507"/>
      <w:r w:rsidRPr="00D3747E">
        <w:rPr>
          <w:rFonts w:ascii="Times New Roman" w:hAnsi="Times New Roman" w:cs="Times New Roman"/>
          <w:color w:val="auto"/>
          <w:sz w:val="22"/>
          <w:szCs w:val="24"/>
        </w:rPr>
        <w:t>5.2. Recommendation</w:t>
      </w:r>
      <w:bookmarkEnd w:id="17"/>
    </w:p>
    <w:p w:rsidR="005A47F5" w:rsidRPr="00D3747E" w:rsidRDefault="00363E4A" w:rsidP="00400908">
      <w:pPr>
        <w:spacing w:line="240" w:lineRule="auto"/>
        <w:jc w:val="both"/>
        <w:rPr>
          <w:rFonts w:ascii="Times New Roman" w:hAnsi="Times New Roman" w:cs="Times New Roman"/>
          <w:szCs w:val="24"/>
        </w:rPr>
      </w:pPr>
      <w:r w:rsidRPr="00D3747E">
        <w:rPr>
          <w:rFonts w:ascii="Times New Roman" w:hAnsi="Times New Roman" w:cs="Times New Roman"/>
          <w:szCs w:val="24"/>
        </w:rPr>
        <w:t>B</w:t>
      </w:r>
      <w:r w:rsidR="005A47F5" w:rsidRPr="00D3747E">
        <w:rPr>
          <w:rFonts w:ascii="Times New Roman" w:hAnsi="Times New Roman" w:cs="Times New Roman"/>
          <w:szCs w:val="24"/>
        </w:rPr>
        <w:t xml:space="preserve">ased on their better performance </w:t>
      </w:r>
      <w:proofErr w:type="spellStart"/>
      <w:r w:rsidRPr="00D3747E">
        <w:rPr>
          <w:rFonts w:ascii="Times New Roman" w:hAnsi="Times New Roman" w:cs="Times New Roman"/>
          <w:szCs w:val="24"/>
        </w:rPr>
        <w:t>wondogenet</w:t>
      </w:r>
      <w:proofErr w:type="spellEnd"/>
      <w:r w:rsidRPr="00D3747E">
        <w:rPr>
          <w:rFonts w:ascii="Times New Roman" w:hAnsi="Times New Roman" w:cs="Times New Roman"/>
          <w:szCs w:val="24"/>
        </w:rPr>
        <w:t>, A/</w:t>
      </w:r>
      <w:proofErr w:type="spellStart"/>
      <w:r w:rsidRPr="00D3747E">
        <w:rPr>
          <w:rFonts w:ascii="Times New Roman" w:hAnsi="Times New Roman" w:cs="Times New Roman"/>
          <w:szCs w:val="24"/>
        </w:rPr>
        <w:t>minch</w:t>
      </w:r>
      <w:proofErr w:type="spellEnd"/>
      <w:r w:rsidRPr="00D3747E">
        <w:rPr>
          <w:rFonts w:ascii="Times New Roman" w:hAnsi="Times New Roman" w:cs="Times New Roman"/>
          <w:szCs w:val="24"/>
        </w:rPr>
        <w:t xml:space="preserve"> and </w:t>
      </w:r>
      <w:proofErr w:type="spellStart"/>
      <w:r w:rsidRPr="00D3747E">
        <w:rPr>
          <w:rFonts w:ascii="Times New Roman" w:hAnsi="Times New Roman" w:cs="Times New Roman"/>
          <w:szCs w:val="24"/>
        </w:rPr>
        <w:t>Dembi</w:t>
      </w:r>
      <w:proofErr w:type="spellEnd"/>
      <w:r w:rsidRPr="00D3747E">
        <w:rPr>
          <w:rFonts w:ascii="Times New Roman" w:hAnsi="Times New Roman" w:cs="Times New Roman"/>
          <w:szCs w:val="24"/>
        </w:rPr>
        <w:t xml:space="preserve"> provenance at </w:t>
      </w:r>
      <w:proofErr w:type="spellStart"/>
      <w:r w:rsidRPr="00D3747E">
        <w:rPr>
          <w:rFonts w:ascii="Times New Roman" w:hAnsi="Times New Roman" w:cs="Times New Roman"/>
          <w:szCs w:val="24"/>
        </w:rPr>
        <w:t>Meskan</w:t>
      </w:r>
      <w:proofErr w:type="spellEnd"/>
      <w:r w:rsidRPr="00D3747E">
        <w:rPr>
          <w:rFonts w:ascii="Times New Roman" w:hAnsi="Times New Roman" w:cs="Times New Roman"/>
          <w:szCs w:val="24"/>
        </w:rPr>
        <w:t xml:space="preserve"> study site recommended for </w:t>
      </w:r>
      <w:proofErr w:type="spellStart"/>
      <w:r w:rsidRPr="00D3747E">
        <w:rPr>
          <w:rFonts w:ascii="Times New Roman" w:hAnsi="Times New Roman" w:cs="Times New Roman"/>
          <w:b/>
          <w:i/>
          <w:szCs w:val="24"/>
        </w:rPr>
        <w:t>Cordia</w:t>
      </w:r>
      <w:proofErr w:type="spellEnd"/>
      <w:r w:rsidRPr="00D3747E">
        <w:rPr>
          <w:rFonts w:ascii="Times New Roman" w:hAnsi="Times New Roman" w:cs="Times New Roman"/>
          <w:b/>
          <w:i/>
          <w:szCs w:val="24"/>
        </w:rPr>
        <w:t xml:space="preserve"> </w:t>
      </w:r>
      <w:proofErr w:type="spellStart"/>
      <w:r w:rsidRPr="00D3747E">
        <w:rPr>
          <w:rFonts w:ascii="Times New Roman" w:hAnsi="Times New Roman" w:cs="Times New Roman"/>
          <w:b/>
          <w:i/>
          <w:szCs w:val="24"/>
        </w:rPr>
        <w:t>africana</w:t>
      </w:r>
      <w:proofErr w:type="spellEnd"/>
      <w:r w:rsidRPr="00D3747E">
        <w:rPr>
          <w:rFonts w:ascii="Times New Roman" w:hAnsi="Times New Roman" w:cs="Times New Roman"/>
          <w:b/>
          <w:i/>
          <w:szCs w:val="24"/>
        </w:rPr>
        <w:t xml:space="preserve"> Lam., Acacia </w:t>
      </w:r>
      <w:proofErr w:type="spellStart"/>
      <w:r w:rsidRPr="00D3747E">
        <w:rPr>
          <w:rFonts w:ascii="Times New Roman" w:hAnsi="Times New Roman" w:cs="Times New Roman"/>
          <w:b/>
          <w:i/>
          <w:szCs w:val="24"/>
        </w:rPr>
        <w:t>abyssinica</w:t>
      </w:r>
      <w:proofErr w:type="spellEnd"/>
      <w:r w:rsidRPr="00D3747E">
        <w:rPr>
          <w:rFonts w:ascii="Times New Roman" w:hAnsi="Times New Roman" w:cs="Times New Roman"/>
          <w:b/>
          <w:i/>
          <w:szCs w:val="24"/>
        </w:rPr>
        <w:t xml:space="preserve"> </w:t>
      </w:r>
      <w:r w:rsidRPr="00D3747E">
        <w:rPr>
          <w:rFonts w:ascii="Times New Roman" w:hAnsi="Times New Roman" w:cs="Times New Roman"/>
          <w:szCs w:val="24"/>
        </w:rPr>
        <w:t>and</w:t>
      </w:r>
      <w:r w:rsidRPr="00D3747E">
        <w:rPr>
          <w:rFonts w:ascii="Times New Roman" w:hAnsi="Times New Roman" w:cs="Times New Roman"/>
          <w:b/>
          <w:i/>
          <w:szCs w:val="24"/>
        </w:rPr>
        <w:t xml:space="preserve"> </w:t>
      </w:r>
      <w:proofErr w:type="spellStart"/>
      <w:r w:rsidRPr="00D3747E">
        <w:rPr>
          <w:rFonts w:ascii="Times New Roman" w:hAnsi="Times New Roman" w:cs="Times New Roman"/>
          <w:b/>
          <w:i/>
          <w:szCs w:val="24"/>
        </w:rPr>
        <w:t>Faidherbia</w:t>
      </w:r>
      <w:proofErr w:type="spellEnd"/>
      <w:r w:rsidRPr="00D3747E">
        <w:rPr>
          <w:rFonts w:ascii="Times New Roman" w:hAnsi="Times New Roman" w:cs="Times New Roman"/>
          <w:b/>
          <w:i/>
          <w:szCs w:val="24"/>
        </w:rPr>
        <w:t xml:space="preserve"> </w:t>
      </w:r>
      <w:proofErr w:type="spellStart"/>
      <w:r w:rsidRPr="00D3747E">
        <w:rPr>
          <w:rFonts w:ascii="Times New Roman" w:hAnsi="Times New Roman" w:cs="Times New Roman"/>
          <w:b/>
          <w:i/>
          <w:szCs w:val="24"/>
        </w:rPr>
        <w:t>albida</w:t>
      </w:r>
      <w:proofErr w:type="spellEnd"/>
      <w:r w:rsidR="005A47F5" w:rsidRPr="00D3747E">
        <w:rPr>
          <w:rFonts w:ascii="Times New Roman" w:hAnsi="Times New Roman" w:cs="Times New Roman"/>
          <w:szCs w:val="24"/>
        </w:rPr>
        <w:t xml:space="preserve"> respectively. This work is equally important for other area with similar and different tree species by considering outfield planting in addition to nursery level.</w:t>
      </w:r>
    </w:p>
    <w:p w:rsidR="008A109A" w:rsidRPr="00D3747E" w:rsidRDefault="008A109A" w:rsidP="00400908">
      <w:pPr>
        <w:spacing w:line="240" w:lineRule="auto"/>
        <w:jc w:val="both"/>
        <w:rPr>
          <w:rFonts w:ascii="Times New Roman" w:hAnsi="Times New Roman" w:cs="Times New Roman"/>
          <w:szCs w:val="24"/>
        </w:rPr>
      </w:pPr>
      <w:r w:rsidRPr="00D3747E">
        <w:rPr>
          <w:rFonts w:ascii="Times New Roman" w:hAnsi="Times New Roman" w:cs="Times New Roman"/>
          <w:b/>
          <w:szCs w:val="24"/>
        </w:rPr>
        <w:t>Conflict interest</w:t>
      </w:r>
      <w:r w:rsidRPr="00D3747E">
        <w:rPr>
          <w:rFonts w:ascii="Times New Roman" w:hAnsi="Times New Roman" w:cs="Times New Roman"/>
          <w:szCs w:val="24"/>
        </w:rPr>
        <w:t>: the stated that there is no any conflict interest</w:t>
      </w:r>
    </w:p>
    <w:p w:rsidR="005A47F5" w:rsidRPr="00D3747E" w:rsidRDefault="005A47F5" w:rsidP="00400908">
      <w:pPr>
        <w:spacing w:after="0" w:line="240" w:lineRule="auto"/>
        <w:ind w:left="720" w:hanging="720"/>
        <w:jc w:val="both"/>
        <w:rPr>
          <w:rFonts w:ascii="Times New Roman" w:hAnsi="Times New Roman" w:cs="Times New Roman"/>
          <w:b/>
          <w:sz w:val="20"/>
          <w:szCs w:val="20"/>
        </w:rPr>
      </w:pPr>
      <w:r w:rsidRPr="00D3747E">
        <w:rPr>
          <w:rFonts w:ascii="Times New Roman" w:hAnsi="Times New Roman" w:cs="Times New Roman"/>
          <w:b/>
          <w:sz w:val="20"/>
          <w:szCs w:val="20"/>
        </w:rPr>
        <w:t>REFERENCE</w:t>
      </w:r>
    </w:p>
    <w:p w:rsidR="005C5CCB" w:rsidRPr="00692C13" w:rsidRDefault="005C5CCB" w:rsidP="00400908">
      <w:pPr>
        <w:spacing w:after="0" w:line="240" w:lineRule="auto"/>
        <w:ind w:left="720" w:hanging="720"/>
        <w:jc w:val="both"/>
        <w:rPr>
          <w:rFonts w:ascii="Times New Roman" w:hAnsi="Times New Roman" w:cs="Times New Roman"/>
          <w:b/>
          <w:szCs w:val="20"/>
        </w:rPr>
      </w:pPr>
      <w:proofErr w:type="spellStart"/>
      <w:r w:rsidRPr="00692C13">
        <w:rPr>
          <w:rFonts w:ascii="Times New Roman" w:hAnsi="Times New Roman" w:cs="Times New Roman"/>
          <w:szCs w:val="20"/>
        </w:rPr>
        <w:t>Abayneh</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Derero</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Genene</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Tesfaye</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Zewdie</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Woldemariam</w:t>
      </w:r>
      <w:proofErr w:type="spellEnd"/>
      <w:r w:rsidRPr="00692C13">
        <w:rPr>
          <w:rFonts w:ascii="Times New Roman" w:hAnsi="Times New Roman" w:cs="Times New Roman"/>
          <w:szCs w:val="20"/>
        </w:rPr>
        <w:t xml:space="preserve">, 2017. Variation in seed traits </w:t>
      </w:r>
      <w:proofErr w:type="gramStart"/>
      <w:r w:rsidRPr="00692C13">
        <w:rPr>
          <w:rFonts w:ascii="Times New Roman" w:hAnsi="Times New Roman" w:cs="Times New Roman"/>
          <w:szCs w:val="20"/>
        </w:rPr>
        <w:t>an</w:t>
      </w:r>
      <w:proofErr w:type="gramEnd"/>
      <w:r w:rsidRPr="00692C13">
        <w:rPr>
          <w:rFonts w:ascii="Times New Roman" w:hAnsi="Times New Roman" w:cs="Times New Roman"/>
          <w:szCs w:val="20"/>
        </w:rPr>
        <w:t xml:space="preserve"> seedling </w:t>
      </w:r>
      <w:proofErr w:type="spellStart"/>
      <w:r w:rsidRPr="00692C13">
        <w:rPr>
          <w:rFonts w:ascii="Times New Roman" w:hAnsi="Times New Roman" w:cs="Times New Roman"/>
          <w:szCs w:val="20"/>
        </w:rPr>
        <w:t>vigour</w:t>
      </w:r>
      <w:proofErr w:type="spellEnd"/>
      <w:r w:rsidRPr="00692C13">
        <w:rPr>
          <w:rFonts w:ascii="Times New Roman" w:hAnsi="Times New Roman" w:cs="Times New Roman"/>
          <w:szCs w:val="20"/>
        </w:rPr>
        <w:t xml:space="preserve"> of </w:t>
      </w:r>
      <w:proofErr w:type="spellStart"/>
      <w:r w:rsidRPr="00692C13">
        <w:rPr>
          <w:rFonts w:ascii="Times New Roman" w:hAnsi="Times New Roman" w:cs="Times New Roman"/>
          <w:szCs w:val="20"/>
        </w:rPr>
        <w:t>Cordia</w:t>
      </w:r>
      <w:proofErr w:type="spellEnd"/>
      <w:r w:rsidRPr="00692C13">
        <w:rPr>
          <w:rFonts w:ascii="Times New Roman" w:hAnsi="Times New Roman" w:cs="Times New Roman"/>
          <w:szCs w:val="20"/>
        </w:rPr>
        <w:t xml:space="preserve"> Africana Lam. provenances in Ethiopia, Northeast Forestry University and Springer-</w:t>
      </w:r>
      <w:proofErr w:type="spellStart"/>
      <w:r w:rsidRPr="00692C13">
        <w:rPr>
          <w:rFonts w:ascii="Times New Roman" w:hAnsi="Times New Roman" w:cs="Times New Roman"/>
          <w:szCs w:val="20"/>
        </w:rPr>
        <w:t>Verlag</w:t>
      </w:r>
      <w:proofErr w:type="spellEnd"/>
      <w:r w:rsidRPr="00692C13">
        <w:rPr>
          <w:rFonts w:ascii="Times New Roman" w:hAnsi="Times New Roman" w:cs="Times New Roman"/>
          <w:szCs w:val="20"/>
        </w:rPr>
        <w:t xml:space="preserve"> Berlin Heidelberg.</w:t>
      </w:r>
    </w:p>
    <w:p w:rsidR="005C5CCB" w:rsidRPr="00692C13" w:rsidRDefault="005C5CCB" w:rsidP="00400908">
      <w:pPr>
        <w:spacing w:after="0" w:line="240" w:lineRule="auto"/>
        <w:ind w:left="720" w:hanging="720"/>
        <w:jc w:val="both"/>
        <w:rPr>
          <w:rFonts w:ascii="Times New Roman" w:hAnsi="Times New Roman" w:cs="Times New Roman"/>
          <w:b/>
          <w:szCs w:val="20"/>
        </w:rPr>
      </w:pPr>
      <w:r w:rsidRPr="00692C13">
        <w:rPr>
          <w:rFonts w:ascii="Times New Roman" w:hAnsi="Times New Roman" w:cs="Times New Roman"/>
          <w:szCs w:val="20"/>
        </w:rPr>
        <w:t xml:space="preserve">Ana </w:t>
      </w:r>
      <w:proofErr w:type="spellStart"/>
      <w:r w:rsidRPr="00692C13">
        <w:rPr>
          <w:rFonts w:ascii="Times New Roman" w:hAnsi="Times New Roman" w:cs="Times New Roman"/>
          <w:szCs w:val="20"/>
        </w:rPr>
        <w:t>Vasquesa</w:t>
      </w:r>
      <w:proofErr w:type="spellEnd"/>
      <w:r w:rsidRPr="00692C13">
        <w:rPr>
          <w:rFonts w:ascii="Times New Roman" w:eastAsia="HCFIB H+ MTSY" w:hAnsi="Times New Roman" w:cs="Times New Roman"/>
          <w:szCs w:val="20"/>
        </w:rPr>
        <w:t xml:space="preserve">, Esteban </w:t>
      </w:r>
      <w:proofErr w:type="spellStart"/>
      <w:r w:rsidRPr="00692C13">
        <w:rPr>
          <w:rFonts w:ascii="Times New Roman" w:eastAsia="HCFIB H+ MTSY" w:hAnsi="Times New Roman" w:cs="Times New Roman"/>
          <w:szCs w:val="20"/>
        </w:rPr>
        <w:t>Chirinob</w:t>
      </w:r>
      <w:proofErr w:type="spellEnd"/>
      <w:r w:rsidRPr="00692C13">
        <w:rPr>
          <w:rFonts w:ascii="Times New Roman" w:eastAsia="HCFIB H+ MTSY" w:hAnsi="Times New Roman" w:cs="Times New Roman"/>
          <w:szCs w:val="20"/>
        </w:rPr>
        <w:t xml:space="preserve">, Alberto </w:t>
      </w:r>
      <w:proofErr w:type="spellStart"/>
      <w:r w:rsidRPr="00692C13">
        <w:rPr>
          <w:rFonts w:ascii="Times New Roman" w:eastAsia="HCFIB H+ MTSY" w:hAnsi="Times New Roman" w:cs="Times New Roman"/>
          <w:szCs w:val="20"/>
        </w:rPr>
        <w:t>Vilagrosab</w:t>
      </w:r>
      <w:proofErr w:type="spellEnd"/>
      <w:r w:rsidRPr="00692C13">
        <w:rPr>
          <w:rFonts w:ascii="Times New Roman" w:eastAsia="HCFIB H+ MTSY" w:hAnsi="Times New Roman" w:cs="Times New Roman"/>
          <w:szCs w:val="20"/>
        </w:rPr>
        <w:t xml:space="preserve">, V. Ramón </w:t>
      </w:r>
      <w:proofErr w:type="spellStart"/>
      <w:r w:rsidRPr="00692C13">
        <w:rPr>
          <w:rFonts w:ascii="Times New Roman" w:eastAsia="HCFIB H+ MTSY" w:hAnsi="Times New Roman" w:cs="Times New Roman"/>
          <w:szCs w:val="20"/>
        </w:rPr>
        <w:t>Vallejoc</w:t>
      </w:r>
      <w:proofErr w:type="spellEnd"/>
      <w:r w:rsidRPr="00692C13">
        <w:rPr>
          <w:rFonts w:ascii="Times New Roman" w:eastAsia="HCFIB H+ MTSY" w:hAnsi="Times New Roman" w:cs="Times New Roman"/>
          <w:szCs w:val="20"/>
        </w:rPr>
        <w:t xml:space="preserve">, J. Jacob </w:t>
      </w:r>
      <w:proofErr w:type="spellStart"/>
      <w:r w:rsidRPr="00692C13">
        <w:rPr>
          <w:rFonts w:ascii="Times New Roman" w:eastAsia="HCFIB H+ MTSY" w:hAnsi="Times New Roman" w:cs="Times New Roman"/>
          <w:szCs w:val="20"/>
        </w:rPr>
        <w:t>KeizeraaCentre</w:t>
      </w:r>
      <w:proofErr w:type="spellEnd"/>
      <w:r w:rsidRPr="00692C13">
        <w:rPr>
          <w:rFonts w:ascii="Times New Roman" w:eastAsia="HCFIB H+ MTSY" w:hAnsi="Times New Roman" w:cs="Times New Roman"/>
          <w:szCs w:val="20"/>
        </w:rPr>
        <w:t xml:space="preserve">, 2013. </w:t>
      </w:r>
      <w:proofErr w:type="gramStart"/>
      <w:r w:rsidRPr="00692C13">
        <w:rPr>
          <w:rFonts w:ascii="Times New Roman" w:hAnsi="Times New Roman" w:cs="Times New Roman"/>
          <w:szCs w:val="20"/>
        </w:rPr>
        <w:t xml:space="preserve">The role of seed provenance in the early development of </w:t>
      </w:r>
      <w:proofErr w:type="spellStart"/>
      <w:r w:rsidRPr="00692C13">
        <w:rPr>
          <w:rFonts w:ascii="Times New Roman" w:hAnsi="Times New Roman" w:cs="Times New Roman"/>
          <w:szCs w:val="20"/>
        </w:rPr>
        <w:t>Arbutusunedo</w:t>
      </w:r>
      <w:proofErr w:type="spellEnd"/>
      <w:r w:rsidRPr="00692C13">
        <w:rPr>
          <w:rFonts w:ascii="Times New Roman" w:hAnsi="Times New Roman" w:cs="Times New Roman"/>
          <w:szCs w:val="20"/>
        </w:rPr>
        <w:t xml:space="preserve"> seedlings under contrasting watering conditions.</w:t>
      </w:r>
      <w:proofErr w:type="gramEnd"/>
      <w:r w:rsidRPr="00692C13">
        <w:rPr>
          <w:rFonts w:ascii="Times New Roman" w:hAnsi="Times New Roman" w:cs="Times New Roman"/>
          <w:szCs w:val="20"/>
        </w:rPr>
        <w:t xml:space="preserve"> </w:t>
      </w:r>
      <w:r w:rsidRPr="00692C13">
        <w:rPr>
          <w:rFonts w:ascii="Times New Roman" w:hAnsi="Times New Roman" w:cs="Times New Roman"/>
          <w:i/>
          <w:szCs w:val="20"/>
        </w:rPr>
        <w:t xml:space="preserve">Environmental and Experimental Botany </w:t>
      </w:r>
      <w:r w:rsidRPr="00692C13">
        <w:rPr>
          <w:rFonts w:ascii="Times New Roman" w:hAnsi="Times New Roman" w:cs="Times New Roman"/>
          <w:szCs w:val="20"/>
        </w:rPr>
        <w:t>96, pp11– 19</w:t>
      </w:r>
    </w:p>
    <w:p w:rsidR="005C5CCB" w:rsidRPr="00692C13" w:rsidRDefault="005C5CCB" w:rsidP="00400908">
      <w:pPr>
        <w:spacing w:after="0" w:line="240" w:lineRule="auto"/>
        <w:ind w:left="720" w:hanging="720"/>
        <w:jc w:val="both"/>
        <w:rPr>
          <w:rFonts w:ascii="Times New Roman" w:hAnsi="Times New Roman" w:cs="Times New Roman"/>
          <w:szCs w:val="20"/>
        </w:rPr>
      </w:pPr>
      <w:proofErr w:type="gramStart"/>
      <w:r w:rsidRPr="00692C13">
        <w:rPr>
          <w:rFonts w:ascii="Times New Roman" w:hAnsi="Times New Roman" w:cs="Times New Roman"/>
          <w:szCs w:val="20"/>
        </w:rPr>
        <w:t xml:space="preserve">Bischoff, A., </w:t>
      </w:r>
      <w:proofErr w:type="spellStart"/>
      <w:r w:rsidRPr="00692C13">
        <w:rPr>
          <w:rFonts w:ascii="Times New Roman" w:hAnsi="Times New Roman" w:cs="Times New Roman"/>
          <w:szCs w:val="20"/>
        </w:rPr>
        <w:t>Vonlanthen</w:t>
      </w:r>
      <w:proofErr w:type="spellEnd"/>
      <w:r w:rsidRPr="00692C13">
        <w:rPr>
          <w:rFonts w:ascii="Times New Roman" w:hAnsi="Times New Roman" w:cs="Times New Roman"/>
          <w:szCs w:val="20"/>
        </w:rPr>
        <w:t xml:space="preserve">, B., </w:t>
      </w:r>
      <w:proofErr w:type="spellStart"/>
      <w:r w:rsidRPr="00692C13">
        <w:rPr>
          <w:rFonts w:ascii="Times New Roman" w:hAnsi="Times New Roman" w:cs="Times New Roman"/>
          <w:szCs w:val="20"/>
        </w:rPr>
        <w:t>Steinger</w:t>
      </w:r>
      <w:proofErr w:type="spellEnd"/>
      <w:r w:rsidRPr="00692C13">
        <w:rPr>
          <w:rFonts w:ascii="Times New Roman" w:hAnsi="Times New Roman" w:cs="Times New Roman"/>
          <w:szCs w:val="20"/>
        </w:rPr>
        <w:t xml:space="preserve">, T., </w:t>
      </w:r>
      <w:proofErr w:type="spellStart"/>
      <w:r w:rsidRPr="00692C13">
        <w:rPr>
          <w:rFonts w:ascii="Times New Roman" w:hAnsi="Times New Roman" w:cs="Times New Roman"/>
          <w:szCs w:val="20"/>
        </w:rPr>
        <w:t>Müller-Schärer</w:t>
      </w:r>
      <w:proofErr w:type="spellEnd"/>
      <w:r w:rsidRPr="00692C13">
        <w:rPr>
          <w:rFonts w:ascii="Times New Roman" w:hAnsi="Times New Roman" w:cs="Times New Roman"/>
          <w:szCs w:val="20"/>
        </w:rPr>
        <w:t>, H., 2006.</w:t>
      </w:r>
      <w:proofErr w:type="gramEnd"/>
      <w:r w:rsidRPr="00692C13">
        <w:rPr>
          <w:rFonts w:ascii="Times New Roman" w:hAnsi="Times New Roman" w:cs="Times New Roman"/>
          <w:szCs w:val="20"/>
        </w:rPr>
        <w:t xml:space="preserve"> Seed proven-</w:t>
      </w:r>
      <w:proofErr w:type="spellStart"/>
      <w:r w:rsidRPr="00692C13">
        <w:rPr>
          <w:rFonts w:ascii="Times New Roman" w:hAnsi="Times New Roman" w:cs="Times New Roman"/>
          <w:szCs w:val="20"/>
        </w:rPr>
        <w:t>ance</w:t>
      </w:r>
      <w:proofErr w:type="spellEnd"/>
      <w:r w:rsidRPr="00692C13">
        <w:rPr>
          <w:rFonts w:ascii="Times New Roman" w:hAnsi="Times New Roman" w:cs="Times New Roman"/>
          <w:szCs w:val="20"/>
        </w:rPr>
        <w:t xml:space="preserve"> matters – effects on germination of four plant species used for ecological restoration. </w:t>
      </w:r>
      <w:r w:rsidRPr="00692C13">
        <w:rPr>
          <w:rFonts w:ascii="Times New Roman" w:hAnsi="Times New Roman" w:cs="Times New Roman"/>
          <w:i/>
          <w:szCs w:val="20"/>
        </w:rPr>
        <w:t>Basic Applied Ecology</w:t>
      </w:r>
      <w:r w:rsidRPr="00692C13">
        <w:rPr>
          <w:rFonts w:ascii="Times New Roman" w:hAnsi="Times New Roman" w:cs="Times New Roman"/>
          <w:szCs w:val="20"/>
        </w:rPr>
        <w:t xml:space="preserve"> 7, 347–359.</w:t>
      </w:r>
    </w:p>
    <w:p w:rsidR="005C5CCB" w:rsidRPr="00692C13" w:rsidRDefault="005C5CCB" w:rsidP="00400908">
      <w:pPr>
        <w:spacing w:line="240" w:lineRule="auto"/>
        <w:ind w:left="720" w:hanging="720"/>
        <w:rPr>
          <w:rFonts w:ascii="Times New Roman" w:hAnsi="Times New Roman" w:cs="Times New Roman"/>
          <w:szCs w:val="20"/>
        </w:rPr>
      </w:pPr>
      <w:proofErr w:type="spellStart"/>
      <w:r w:rsidRPr="00692C13">
        <w:rPr>
          <w:rFonts w:ascii="Times New Roman" w:hAnsi="Times New Roman" w:cs="Times New Roman"/>
          <w:szCs w:val="20"/>
        </w:rPr>
        <w:t>Cayuela</w:t>
      </w:r>
      <w:proofErr w:type="spellEnd"/>
      <w:r w:rsidRPr="00692C13">
        <w:rPr>
          <w:rFonts w:ascii="Times New Roman" w:hAnsi="Times New Roman" w:cs="Times New Roman"/>
          <w:szCs w:val="20"/>
        </w:rPr>
        <w:t xml:space="preserve">, L., </w:t>
      </w:r>
      <w:proofErr w:type="spellStart"/>
      <w:r w:rsidRPr="00692C13">
        <w:rPr>
          <w:rFonts w:ascii="Times New Roman" w:hAnsi="Times New Roman" w:cs="Times New Roman"/>
          <w:szCs w:val="20"/>
        </w:rPr>
        <w:t>Benayas</w:t>
      </w:r>
      <w:proofErr w:type="spellEnd"/>
      <w:r w:rsidRPr="00692C13">
        <w:rPr>
          <w:rFonts w:ascii="Times New Roman" w:hAnsi="Times New Roman" w:cs="Times New Roman"/>
          <w:szCs w:val="20"/>
        </w:rPr>
        <w:t xml:space="preserve">, J.M.R., Echeverria, C., 2006. </w:t>
      </w:r>
      <w:proofErr w:type="gramStart"/>
      <w:r w:rsidRPr="00692C13">
        <w:rPr>
          <w:rFonts w:ascii="Times New Roman" w:hAnsi="Times New Roman" w:cs="Times New Roman"/>
          <w:szCs w:val="20"/>
        </w:rPr>
        <w:t xml:space="preserve">Clearance and fragmentation of tropical </w:t>
      </w:r>
      <w:proofErr w:type="spellStart"/>
      <w:r w:rsidRPr="00692C13">
        <w:rPr>
          <w:rFonts w:ascii="Times New Roman" w:hAnsi="Times New Roman" w:cs="Times New Roman"/>
          <w:szCs w:val="20"/>
        </w:rPr>
        <w:t>montane</w:t>
      </w:r>
      <w:proofErr w:type="spellEnd"/>
      <w:r w:rsidRPr="00692C13">
        <w:rPr>
          <w:rFonts w:ascii="Times New Roman" w:hAnsi="Times New Roman" w:cs="Times New Roman"/>
          <w:szCs w:val="20"/>
        </w:rPr>
        <w:t xml:space="preserve"> forests in the highlands of Chiapas, Mexico (1975–2000).</w:t>
      </w:r>
      <w:proofErr w:type="gramEnd"/>
      <w:r w:rsidRPr="00692C13">
        <w:rPr>
          <w:rFonts w:ascii="Times New Roman" w:hAnsi="Times New Roman" w:cs="Times New Roman"/>
          <w:szCs w:val="20"/>
        </w:rPr>
        <w:t xml:space="preserve"> </w:t>
      </w:r>
      <w:r w:rsidRPr="00692C13">
        <w:rPr>
          <w:rFonts w:ascii="Times New Roman" w:hAnsi="Times New Roman" w:cs="Times New Roman"/>
          <w:i/>
          <w:szCs w:val="20"/>
        </w:rPr>
        <w:t xml:space="preserve">Forest Ecology </w:t>
      </w:r>
      <w:proofErr w:type="gramStart"/>
      <w:r w:rsidRPr="00692C13">
        <w:rPr>
          <w:rFonts w:ascii="Times New Roman" w:hAnsi="Times New Roman" w:cs="Times New Roman"/>
          <w:i/>
          <w:szCs w:val="20"/>
        </w:rPr>
        <w:t>Management</w:t>
      </w:r>
      <w:r w:rsidRPr="00692C13">
        <w:rPr>
          <w:rFonts w:ascii="Times New Roman" w:hAnsi="Times New Roman" w:cs="Times New Roman"/>
          <w:szCs w:val="20"/>
        </w:rPr>
        <w:t xml:space="preserve">  226</w:t>
      </w:r>
      <w:proofErr w:type="gramEnd"/>
      <w:r w:rsidRPr="00692C13">
        <w:rPr>
          <w:rFonts w:ascii="Times New Roman" w:hAnsi="Times New Roman" w:cs="Times New Roman"/>
          <w:szCs w:val="20"/>
        </w:rPr>
        <w:t>, 208–218.</w:t>
      </w:r>
    </w:p>
    <w:p w:rsidR="005C5CCB" w:rsidRPr="00692C13" w:rsidRDefault="005C5CCB" w:rsidP="00400908">
      <w:pPr>
        <w:autoSpaceDE w:val="0"/>
        <w:autoSpaceDN w:val="0"/>
        <w:adjustRightInd w:val="0"/>
        <w:spacing w:after="0" w:line="240" w:lineRule="auto"/>
        <w:ind w:left="720" w:hanging="720"/>
        <w:jc w:val="both"/>
        <w:rPr>
          <w:rFonts w:ascii="Times New Roman" w:hAnsi="Times New Roman" w:cs="Times New Roman"/>
          <w:color w:val="000000"/>
          <w:szCs w:val="20"/>
        </w:rPr>
      </w:pPr>
      <w:proofErr w:type="gramStart"/>
      <w:r w:rsidRPr="00692C13">
        <w:rPr>
          <w:rFonts w:ascii="Times New Roman" w:hAnsi="Times New Roman" w:cs="Times New Roman"/>
          <w:bCs/>
          <w:szCs w:val="20"/>
        </w:rPr>
        <w:t xml:space="preserve">Charity Fredrick, Catherine </w:t>
      </w:r>
      <w:proofErr w:type="spellStart"/>
      <w:r w:rsidRPr="00692C13">
        <w:rPr>
          <w:rFonts w:ascii="Times New Roman" w:hAnsi="Times New Roman" w:cs="Times New Roman"/>
          <w:bCs/>
          <w:szCs w:val="20"/>
        </w:rPr>
        <w:t>Muthuri</w:t>
      </w:r>
      <w:proofErr w:type="spellEnd"/>
      <w:r w:rsidRPr="00692C13">
        <w:rPr>
          <w:rFonts w:ascii="Times New Roman" w:hAnsi="Times New Roman" w:cs="Times New Roman"/>
          <w:bCs/>
          <w:szCs w:val="20"/>
        </w:rPr>
        <w:t xml:space="preserve">, </w:t>
      </w:r>
      <w:proofErr w:type="spellStart"/>
      <w:r w:rsidRPr="00692C13">
        <w:rPr>
          <w:rFonts w:ascii="Times New Roman" w:hAnsi="Times New Roman" w:cs="Times New Roman"/>
          <w:bCs/>
          <w:szCs w:val="20"/>
        </w:rPr>
        <w:t>Kamau</w:t>
      </w:r>
      <w:proofErr w:type="spellEnd"/>
      <w:r w:rsidRPr="00692C13">
        <w:rPr>
          <w:rFonts w:ascii="Times New Roman" w:hAnsi="Times New Roman" w:cs="Times New Roman"/>
          <w:bCs/>
          <w:szCs w:val="20"/>
        </w:rPr>
        <w:t xml:space="preserve"> Ngamau1 and Fergus Sinclair, 2015.</w:t>
      </w:r>
      <w:proofErr w:type="gramEnd"/>
      <w:r w:rsidRPr="00692C13">
        <w:rPr>
          <w:rFonts w:ascii="Times New Roman" w:hAnsi="Times New Roman" w:cs="Times New Roman"/>
          <w:bCs/>
          <w:szCs w:val="20"/>
        </w:rPr>
        <w:t xml:space="preserve">  </w:t>
      </w:r>
      <w:proofErr w:type="gramStart"/>
      <w:r w:rsidRPr="00692C13">
        <w:rPr>
          <w:rFonts w:ascii="Times New Roman" w:hAnsi="Times New Roman" w:cs="Times New Roman"/>
          <w:bCs/>
          <w:szCs w:val="20"/>
        </w:rPr>
        <w:t xml:space="preserve">Provenance variation in seed morphological characteristics, germination and early seedling growth of </w:t>
      </w:r>
      <w:proofErr w:type="spellStart"/>
      <w:r w:rsidRPr="00692C13">
        <w:rPr>
          <w:rFonts w:ascii="Times New Roman" w:hAnsi="Times New Roman" w:cs="Times New Roman"/>
          <w:bCs/>
          <w:i/>
          <w:iCs/>
          <w:szCs w:val="20"/>
        </w:rPr>
        <w:t>Faidherbia</w:t>
      </w:r>
      <w:proofErr w:type="spellEnd"/>
      <w:r w:rsidRPr="00692C13">
        <w:rPr>
          <w:rFonts w:ascii="Times New Roman" w:hAnsi="Times New Roman" w:cs="Times New Roman"/>
          <w:bCs/>
          <w:i/>
          <w:iCs/>
          <w:szCs w:val="20"/>
        </w:rPr>
        <w:t xml:space="preserve"> </w:t>
      </w:r>
      <w:proofErr w:type="spellStart"/>
      <w:r w:rsidRPr="00692C13">
        <w:rPr>
          <w:rFonts w:ascii="Times New Roman" w:hAnsi="Times New Roman" w:cs="Times New Roman"/>
          <w:bCs/>
          <w:i/>
          <w:iCs/>
          <w:szCs w:val="20"/>
        </w:rPr>
        <w:t>albida</w:t>
      </w:r>
      <w:proofErr w:type="spellEnd"/>
      <w:r w:rsidRPr="00692C13">
        <w:rPr>
          <w:rFonts w:ascii="Times New Roman" w:hAnsi="Times New Roman" w:cs="Times New Roman"/>
          <w:color w:val="000000"/>
          <w:szCs w:val="20"/>
        </w:rPr>
        <w:t>.</w:t>
      </w:r>
      <w:proofErr w:type="gramEnd"/>
      <w:r w:rsidRPr="00692C13">
        <w:rPr>
          <w:rFonts w:ascii="Times New Roman" w:hAnsi="Times New Roman" w:cs="Times New Roman"/>
          <w:color w:val="000000"/>
          <w:szCs w:val="20"/>
        </w:rPr>
        <w:t xml:space="preserve">  </w:t>
      </w:r>
      <w:proofErr w:type="spellStart"/>
      <w:r w:rsidRPr="00692C13">
        <w:rPr>
          <w:rFonts w:ascii="Times New Roman" w:hAnsi="Times New Roman" w:cs="Times New Roman"/>
          <w:i/>
          <w:color w:val="000000"/>
          <w:szCs w:val="20"/>
        </w:rPr>
        <w:t>Acadamic</w:t>
      </w:r>
      <w:proofErr w:type="spellEnd"/>
      <w:r w:rsidRPr="00692C13">
        <w:rPr>
          <w:rFonts w:ascii="Times New Roman" w:hAnsi="Times New Roman" w:cs="Times New Roman"/>
          <w:i/>
          <w:color w:val="000000"/>
          <w:szCs w:val="20"/>
        </w:rPr>
        <w:t xml:space="preserve"> journal of Horticulture and Forestry</w:t>
      </w:r>
      <w:r w:rsidRPr="00692C13">
        <w:rPr>
          <w:rFonts w:ascii="Times New Roman" w:hAnsi="Times New Roman" w:cs="Times New Roman"/>
          <w:color w:val="000000"/>
          <w:szCs w:val="20"/>
        </w:rPr>
        <w:t xml:space="preserve"> DOI: 10.5897/</w:t>
      </w:r>
      <w:proofErr w:type="gramStart"/>
      <w:r w:rsidRPr="00692C13">
        <w:rPr>
          <w:rFonts w:ascii="Times New Roman" w:hAnsi="Times New Roman" w:cs="Times New Roman"/>
          <w:color w:val="000000"/>
          <w:szCs w:val="20"/>
        </w:rPr>
        <w:t>JHF2015.0392 ;</w:t>
      </w:r>
      <w:proofErr w:type="gramEnd"/>
      <w:r w:rsidRPr="00692C13">
        <w:rPr>
          <w:rFonts w:ascii="Times New Roman" w:hAnsi="Times New Roman" w:cs="Times New Roman"/>
          <w:color w:val="000000"/>
          <w:szCs w:val="20"/>
        </w:rPr>
        <w:t xml:space="preserve"> ISSN 2006-9782 Vol. 7(5), pp. 127-140</w:t>
      </w:r>
    </w:p>
    <w:p w:rsidR="005C5CCB" w:rsidRPr="00692C13" w:rsidRDefault="005C5CCB" w:rsidP="00400908">
      <w:pPr>
        <w:spacing w:after="0" w:line="240" w:lineRule="auto"/>
        <w:ind w:left="720" w:hanging="720"/>
        <w:jc w:val="both"/>
        <w:rPr>
          <w:rFonts w:ascii="Times New Roman" w:hAnsi="Times New Roman" w:cs="Times New Roman"/>
          <w:iCs/>
          <w:szCs w:val="20"/>
        </w:rPr>
      </w:pPr>
      <w:proofErr w:type="spellStart"/>
      <w:r w:rsidRPr="00692C13">
        <w:rPr>
          <w:rFonts w:ascii="Times New Roman" w:hAnsi="Times New Roman" w:cs="Times New Roman"/>
          <w:bCs/>
          <w:szCs w:val="20"/>
        </w:rPr>
        <w:t>Christoph</w:t>
      </w:r>
      <w:proofErr w:type="spellEnd"/>
      <w:r w:rsidRPr="00692C13">
        <w:rPr>
          <w:rFonts w:ascii="Times New Roman" w:hAnsi="Times New Roman" w:cs="Times New Roman"/>
          <w:bCs/>
          <w:szCs w:val="20"/>
        </w:rPr>
        <w:t xml:space="preserve"> </w:t>
      </w:r>
      <w:proofErr w:type="spellStart"/>
      <w:proofErr w:type="gramStart"/>
      <w:r w:rsidRPr="00692C13">
        <w:rPr>
          <w:rFonts w:ascii="Times New Roman" w:hAnsi="Times New Roman" w:cs="Times New Roman"/>
          <w:bCs/>
          <w:szCs w:val="20"/>
        </w:rPr>
        <w:t>Leibing</w:t>
      </w:r>
      <w:proofErr w:type="spellEnd"/>
      <w:r w:rsidRPr="00692C13">
        <w:rPr>
          <w:rFonts w:ascii="Times New Roman" w:hAnsi="Times New Roman" w:cs="Times New Roman"/>
          <w:bCs/>
          <w:szCs w:val="20"/>
        </w:rPr>
        <w:t xml:space="preserve"> ,</w:t>
      </w:r>
      <w:proofErr w:type="gramEnd"/>
      <w:r w:rsidRPr="00692C13">
        <w:rPr>
          <w:rFonts w:ascii="Times New Roman" w:hAnsi="Times New Roman" w:cs="Times New Roman"/>
          <w:bCs/>
          <w:szCs w:val="20"/>
        </w:rPr>
        <w:t xml:space="preserve"> Johannes Signer , Maarten van </w:t>
      </w:r>
      <w:proofErr w:type="spellStart"/>
      <w:r w:rsidRPr="00692C13">
        <w:rPr>
          <w:rFonts w:ascii="Times New Roman" w:hAnsi="Times New Roman" w:cs="Times New Roman"/>
          <w:bCs/>
          <w:szCs w:val="20"/>
        </w:rPr>
        <w:t>Zonneveld</w:t>
      </w:r>
      <w:proofErr w:type="spellEnd"/>
      <w:r w:rsidRPr="00692C13">
        <w:rPr>
          <w:rFonts w:ascii="Times New Roman" w:hAnsi="Times New Roman" w:cs="Times New Roman"/>
          <w:bCs/>
          <w:szCs w:val="20"/>
        </w:rPr>
        <w:t>, Andrew Jarvis and William Dvorak (2013). Selection of Provenances to Adapt Tropical Pine Forestry to Climate Change on the Basis of Climate Analogs;</w:t>
      </w:r>
      <w:r w:rsidRPr="00692C13">
        <w:rPr>
          <w:rFonts w:ascii="Times New Roman" w:hAnsi="Times New Roman" w:cs="Times New Roman"/>
          <w:iCs/>
          <w:szCs w:val="20"/>
        </w:rPr>
        <w:t xml:space="preserve"> </w:t>
      </w:r>
      <w:r w:rsidRPr="00692C13">
        <w:rPr>
          <w:rFonts w:ascii="Times New Roman" w:hAnsi="Times New Roman" w:cs="Times New Roman"/>
          <w:i/>
          <w:iCs/>
          <w:szCs w:val="20"/>
        </w:rPr>
        <w:t xml:space="preserve">Forests </w:t>
      </w:r>
      <w:r w:rsidRPr="00692C13">
        <w:rPr>
          <w:rFonts w:ascii="Times New Roman" w:hAnsi="Times New Roman" w:cs="Times New Roman"/>
          <w:b/>
          <w:bCs/>
          <w:szCs w:val="20"/>
        </w:rPr>
        <w:t>2013</w:t>
      </w:r>
      <w:r w:rsidRPr="00692C13">
        <w:rPr>
          <w:rFonts w:ascii="Times New Roman" w:hAnsi="Times New Roman" w:cs="Times New Roman"/>
          <w:szCs w:val="20"/>
        </w:rPr>
        <w:t xml:space="preserve">, </w:t>
      </w:r>
      <w:r w:rsidRPr="00692C13">
        <w:rPr>
          <w:rFonts w:ascii="Times New Roman" w:hAnsi="Times New Roman" w:cs="Times New Roman"/>
          <w:i/>
          <w:iCs/>
          <w:szCs w:val="20"/>
        </w:rPr>
        <w:t>4</w:t>
      </w:r>
      <w:r w:rsidRPr="00692C13">
        <w:rPr>
          <w:rFonts w:ascii="Times New Roman" w:hAnsi="Times New Roman" w:cs="Times New Roman"/>
          <w:szCs w:val="20"/>
        </w:rPr>
        <w:t>, 155-178; doi:10.3390/f4010155</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r w:rsidRPr="00692C13">
        <w:rPr>
          <w:rFonts w:ascii="Times New Roman" w:hAnsi="Times New Roman" w:cs="Times New Roman"/>
          <w:szCs w:val="20"/>
        </w:rPr>
        <w:t>Dangasuk</w:t>
      </w:r>
      <w:proofErr w:type="spellEnd"/>
      <w:r w:rsidRPr="00692C13">
        <w:rPr>
          <w:rFonts w:ascii="Times New Roman" w:hAnsi="Times New Roman" w:cs="Times New Roman"/>
          <w:szCs w:val="20"/>
        </w:rPr>
        <w:t xml:space="preserve"> O, G. S, and </w:t>
      </w:r>
      <w:proofErr w:type="spellStart"/>
      <w:r w:rsidRPr="00692C13">
        <w:rPr>
          <w:rFonts w:ascii="Times New Roman" w:hAnsi="Times New Roman" w:cs="Times New Roman"/>
          <w:szCs w:val="20"/>
        </w:rPr>
        <w:t>Okalebo</w:t>
      </w:r>
      <w:proofErr w:type="spellEnd"/>
      <w:r w:rsidRPr="00692C13">
        <w:rPr>
          <w:rFonts w:ascii="Times New Roman" w:hAnsi="Times New Roman" w:cs="Times New Roman"/>
          <w:szCs w:val="20"/>
        </w:rPr>
        <w:t xml:space="preserve"> JR (2011) Survival and soil nutrient changes during 5 years of growth of 16 </w:t>
      </w:r>
      <w:proofErr w:type="spellStart"/>
      <w:r w:rsidRPr="00692C13">
        <w:rPr>
          <w:rFonts w:ascii="Times New Roman" w:hAnsi="Times New Roman" w:cs="Times New Roman"/>
          <w:szCs w:val="20"/>
        </w:rPr>
        <w:t>Faidherbia</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albida</w:t>
      </w:r>
      <w:proofErr w:type="spellEnd"/>
      <w:r w:rsidRPr="00692C13">
        <w:rPr>
          <w:rFonts w:ascii="Times New Roman" w:hAnsi="Times New Roman" w:cs="Times New Roman"/>
          <w:szCs w:val="20"/>
        </w:rPr>
        <w:t xml:space="preserve"> provenances in semi-arid </w:t>
      </w:r>
      <w:proofErr w:type="spellStart"/>
      <w:r w:rsidRPr="00692C13">
        <w:rPr>
          <w:rFonts w:ascii="Times New Roman" w:hAnsi="Times New Roman" w:cs="Times New Roman"/>
          <w:szCs w:val="20"/>
        </w:rPr>
        <w:t>Baringo</w:t>
      </w:r>
      <w:proofErr w:type="spellEnd"/>
      <w:r w:rsidRPr="00692C13">
        <w:rPr>
          <w:rFonts w:ascii="Times New Roman" w:hAnsi="Times New Roman" w:cs="Times New Roman"/>
          <w:szCs w:val="20"/>
        </w:rPr>
        <w:t xml:space="preserve"> district, Kenya. In: </w:t>
      </w:r>
      <w:proofErr w:type="spellStart"/>
      <w:r w:rsidRPr="00692C13">
        <w:rPr>
          <w:rFonts w:ascii="Times New Roman" w:hAnsi="Times New Roman" w:cs="Times New Roman"/>
          <w:szCs w:val="20"/>
        </w:rPr>
        <w:t>Bationo</w:t>
      </w:r>
      <w:proofErr w:type="spellEnd"/>
      <w:r w:rsidRPr="00692C13">
        <w:rPr>
          <w:rFonts w:ascii="Times New Roman" w:hAnsi="Times New Roman" w:cs="Times New Roman"/>
          <w:szCs w:val="20"/>
        </w:rPr>
        <w:t xml:space="preserve"> A et al. (</w:t>
      </w:r>
      <w:proofErr w:type="spellStart"/>
      <w:proofErr w:type="gramStart"/>
      <w:r w:rsidRPr="00692C13">
        <w:rPr>
          <w:rFonts w:ascii="Times New Roman" w:hAnsi="Times New Roman" w:cs="Times New Roman"/>
          <w:szCs w:val="20"/>
        </w:rPr>
        <w:t>eds</w:t>
      </w:r>
      <w:proofErr w:type="spellEnd"/>
      <w:proofErr w:type="gramEnd"/>
      <w:r w:rsidRPr="00692C13">
        <w:rPr>
          <w:rFonts w:ascii="Times New Roman" w:hAnsi="Times New Roman" w:cs="Times New Roman"/>
          <w:szCs w:val="20"/>
        </w:rPr>
        <w:t xml:space="preserve">) </w:t>
      </w:r>
      <w:r w:rsidRPr="00692C13">
        <w:rPr>
          <w:rFonts w:ascii="Times New Roman" w:hAnsi="Times New Roman" w:cs="Times New Roman"/>
          <w:i/>
          <w:szCs w:val="20"/>
        </w:rPr>
        <w:t>Innovations as key to the green</w:t>
      </w:r>
      <w:r w:rsidRPr="00692C13">
        <w:rPr>
          <w:rFonts w:ascii="Times New Roman" w:hAnsi="Times New Roman" w:cs="Times New Roman"/>
          <w:szCs w:val="20"/>
        </w:rPr>
        <w:t xml:space="preserve">. </w:t>
      </w:r>
      <w:proofErr w:type="spellStart"/>
      <w:proofErr w:type="gramStart"/>
      <w:r w:rsidRPr="00692C13">
        <w:rPr>
          <w:rFonts w:ascii="Times New Roman" w:hAnsi="Times New Roman" w:cs="Times New Roman"/>
          <w:szCs w:val="20"/>
        </w:rPr>
        <w:t>doi</w:t>
      </w:r>
      <w:proofErr w:type="spellEnd"/>
      <w:proofErr w:type="gramEnd"/>
      <w:r w:rsidRPr="00692C13">
        <w:rPr>
          <w:rFonts w:ascii="Times New Roman" w:hAnsi="Times New Roman" w:cs="Times New Roman"/>
          <w:szCs w:val="20"/>
        </w:rPr>
        <w:t>: 10.1007/978-90-481-2543-2</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r w:rsidRPr="00692C13">
        <w:rPr>
          <w:rFonts w:ascii="Times New Roman" w:hAnsi="Times New Roman" w:cs="Times New Roman"/>
          <w:szCs w:val="20"/>
        </w:rPr>
        <w:t>Dangasuk</w:t>
      </w:r>
      <w:proofErr w:type="spellEnd"/>
      <w:r w:rsidRPr="00692C13">
        <w:rPr>
          <w:rFonts w:ascii="Times New Roman" w:hAnsi="Times New Roman" w:cs="Times New Roman"/>
          <w:szCs w:val="20"/>
        </w:rPr>
        <w:t xml:space="preserve">, O.G., </w:t>
      </w:r>
      <w:proofErr w:type="spellStart"/>
      <w:r w:rsidRPr="00692C13">
        <w:rPr>
          <w:rFonts w:ascii="Times New Roman" w:hAnsi="Times New Roman" w:cs="Times New Roman"/>
          <w:szCs w:val="20"/>
        </w:rPr>
        <w:t>Seurei</w:t>
      </w:r>
      <w:proofErr w:type="spellEnd"/>
      <w:r w:rsidRPr="00692C13">
        <w:rPr>
          <w:rFonts w:ascii="Times New Roman" w:hAnsi="Times New Roman" w:cs="Times New Roman"/>
          <w:szCs w:val="20"/>
        </w:rPr>
        <w:t xml:space="preserve">, P., and </w:t>
      </w:r>
      <w:proofErr w:type="spellStart"/>
      <w:r w:rsidRPr="00692C13">
        <w:rPr>
          <w:rFonts w:ascii="Times New Roman" w:hAnsi="Times New Roman" w:cs="Times New Roman"/>
          <w:szCs w:val="20"/>
        </w:rPr>
        <w:t>Gudu</w:t>
      </w:r>
      <w:proofErr w:type="spellEnd"/>
      <w:r w:rsidRPr="00692C13">
        <w:rPr>
          <w:rFonts w:ascii="Times New Roman" w:hAnsi="Times New Roman" w:cs="Times New Roman"/>
          <w:szCs w:val="20"/>
        </w:rPr>
        <w:t>, S., 1997.</w:t>
      </w:r>
      <w:r w:rsidR="005343A3" w:rsidRPr="00692C13">
        <w:rPr>
          <w:rFonts w:ascii="Times New Roman" w:hAnsi="Times New Roman" w:cs="Times New Roman"/>
          <w:szCs w:val="20"/>
        </w:rPr>
        <w:t xml:space="preserve"> </w:t>
      </w:r>
      <w:proofErr w:type="gramStart"/>
      <w:r w:rsidRPr="00692C13">
        <w:rPr>
          <w:rFonts w:ascii="Times New Roman" w:hAnsi="Times New Roman" w:cs="Times New Roman"/>
          <w:szCs w:val="20"/>
        </w:rPr>
        <w:t xml:space="preserve">Genetic variation in seed and seedling traits of 12 African provenances of </w:t>
      </w:r>
      <w:proofErr w:type="spellStart"/>
      <w:r w:rsidRPr="00692C13">
        <w:rPr>
          <w:rFonts w:ascii="Times New Roman" w:hAnsi="Times New Roman" w:cs="Times New Roman"/>
          <w:i/>
          <w:szCs w:val="20"/>
        </w:rPr>
        <w:t>Faidherbia</w:t>
      </w:r>
      <w:proofErr w:type="spellEnd"/>
      <w:r w:rsidR="005343A3" w:rsidRPr="00692C13">
        <w:rPr>
          <w:rFonts w:ascii="Times New Roman" w:hAnsi="Times New Roman" w:cs="Times New Roman"/>
          <w:i/>
          <w:szCs w:val="20"/>
        </w:rPr>
        <w:t xml:space="preserve"> </w:t>
      </w:r>
      <w:proofErr w:type="spellStart"/>
      <w:r w:rsidRPr="00692C13">
        <w:rPr>
          <w:rFonts w:ascii="Times New Roman" w:hAnsi="Times New Roman" w:cs="Times New Roman"/>
          <w:i/>
          <w:szCs w:val="20"/>
        </w:rPr>
        <w:t>albida</w:t>
      </w:r>
      <w:proofErr w:type="spellEnd"/>
      <w:r w:rsidRPr="00692C13">
        <w:rPr>
          <w:rFonts w:ascii="Times New Roman" w:hAnsi="Times New Roman" w:cs="Times New Roman"/>
          <w:szCs w:val="20"/>
        </w:rPr>
        <w:t xml:space="preserve"> (del.) A. </w:t>
      </w:r>
      <w:proofErr w:type="spellStart"/>
      <w:r w:rsidRPr="00692C13">
        <w:rPr>
          <w:rFonts w:ascii="Times New Roman" w:hAnsi="Times New Roman" w:cs="Times New Roman"/>
          <w:szCs w:val="20"/>
        </w:rPr>
        <w:t>Chev.at</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Lodwar</w:t>
      </w:r>
      <w:proofErr w:type="spellEnd"/>
      <w:r w:rsidRPr="00692C13">
        <w:rPr>
          <w:rFonts w:ascii="Times New Roman" w:hAnsi="Times New Roman" w:cs="Times New Roman"/>
          <w:szCs w:val="20"/>
        </w:rPr>
        <w:t>, Kenya.</w:t>
      </w:r>
      <w:proofErr w:type="gramEnd"/>
      <w:r w:rsidRPr="00692C13">
        <w:rPr>
          <w:rFonts w:ascii="Times New Roman" w:hAnsi="Times New Roman" w:cs="Times New Roman"/>
          <w:szCs w:val="20"/>
        </w:rPr>
        <w:t xml:space="preserve"> </w:t>
      </w:r>
      <w:r w:rsidRPr="00692C13">
        <w:rPr>
          <w:rFonts w:ascii="Times New Roman" w:hAnsi="Times New Roman" w:cs="Times New Roman"/>
          <w:i/>
          <w:szCs w:val="20"/>
        </w:rPr>
        <w:t xml:space="preserve">Agroforestry System </w:t>
      </w:r>
      <w:r w:rsidRPr="00692C13">
        <w:rPr>
          <w:rFonts w:ascii="Times New Roman" w:hAnsi="Times New Roman" w:cs="Times New Roman"/>
          <w:szCs w:val="20"/>
        </w:rPr>
        <w:t>37, 133–141.</w:t>
      </w:r>
    </w:p>
    <w:p w:rsidR="005C5CCB" w:rsidRPr="00692C13" w:rsidRDefault="005C5CCB" w:rsidP="00400908">
      <w:pPr>
        <w:pStyle w:val="Default"/>
        <w:ind w:left="720" w:hanging="720"/>
        <w:jc w:val="both"/>
        <w:rPr>
          <w:sz w:val="22"/>
          <w:szCs w:val="20"/>
        </w:rPr>
      </w:pPr>
      <w:proofErr w:type="gramStart"/>
      <w:r w:rsidRPr="00692C13">
        <w:rPr>
          <w:bCs/>
          <w:sz w:val="22"/>
          <w:szCs w:val="20"/>
        </w:rPr>
        <w:t xml:space="preserve">Dao M. C. E. and </w:t>
      </w:r>
      <w:proofErr w:type="spellStart"/>
      <w:r w:rsidRPr="00692C13">
        <w:rPr>
          <w:bCs/>
          <w:sz w:val="22"/>
          <w:szCs w:val="20"/>
        </w:rPr>
        <w:t>Kabore</w:t>
      </w:r>
      <w:proofErr w:type="spellEnd"/>
      <w:r w:rsidRPr="00692C13">
        <w:rPr>
          <w:bCs/>
          <w:sz w:val="22"/>
          <w:szCs w:val="20"/>
        </w:rPr>
        <w:t xml:space="preserve"> K. H., </w:t>
      </w:r>
      <w:r w:rsidRPr="00692C13">
        <w:rPr>
          <w:sz w:val="22"/>
          <w:szCs w:val="20"/>
        </w:rPr>
        <w:t>2015.</w:t>
      </w:r>
      <w:proofErr w:type="gramEnd"/>
      <w:r w:rsidRPr="00692C13">
        <w:rPr>
          <w:sz w:val="22"/>
          <w:szCs w:val="20"/>
        </w:rPr>
        <w:t xml:space="preserve"> </w:t>
      </w:r>
      <w:proofErr w:type="gramStart"/>
      <w:r w:rsidRPr="00692C13">
        <w:rPr>
          <w:bCs/>
          <w:sz w:val="22"/>
          <w:szCs w:val="20"/>
        </w:rPr>
        <w:t xml:space="preserve">Morphological characteristic variation of eleven provenances of </w:t>
      </w:r>
      <w:r w:rsidRPr="00692C13">
        <w:rPr>
          <w:bCs/>
          <w:i/>
          <w:iCs/>
          <w:sz w:val="22"/>
          <w:szCs w:val="20"/>
        </w:rPr>
        <w:t xml:space="preserve">Moringa oleifera </w:t>
      </w:r>
      <w:r w:rsidRPr="00692C13">
        <w:rPr>
          <w:bCs/>
          <w:sz w:val="22"/>
          <w:szCs w:val="20"/>
        </w:rPr>
        <w:t>seedlings grown in the Northern Sudanese area of Burkina Faso.</w:t>
      </w:r>
      <w:proofErr w:type="gramEnd"/>
      <w:r w:rsidRPr="00692C13">
        <w:rPr>
          <w:bCs/>
          <w:sz w:val="22"/>
          <w:szCs w:val="20"/>
        </w:rPr>
        <w:t xml:space="preserve"> African Journal of Plant Science </w:t>
      </w:r>
      <w:r w:rsidRPr="00692C13">
        <w:rPr>
          <w:sz w:val="22"/>
          <w:szCs w:val="20"/>
        </w:rPr>
        <w:t xml:space="preserve">Vol. 9(10):401-411, </w:t>
      </w:r>
    </w:p>
    <w:p w:rsidR="005C5CCB" w:rsidRPr="00692C13" w:rsidRDefault="005C5CCB" w:rsidP="00400908">
      <w:pPr>
        <w:spacing w:after="0" w:line="240" w:lineRule="auto"/>
        <w:ind w:left="720" w:hanging="720"/>
        <w:jc w:val="both"/>
        <w:rPr>
          <w:rFonts w:ascii="Times New Roman" w:hAnsi="Times New Roman" w:cs="Times New Roman"/>
          <w:color w:val="000000" w:themeColor="text1"/>
          <w:szCs w:val="20"/>
        </w:rPr>
      </w:pPr>
      <w:proofErr w:type="gramStart"/>
      <w:r w:rsidRPr="00692C13">
        <w:rPr>
          <w:rFonts w:ascii="Times New Roman" w:hAnsi="Times New Roman" w:cs="Times New Roman"/>
          <w:color w:val="000000" w:themeColor="text1"/>
          <w:szCs w:val="20"/>
        </w:rPr>
        <w:t>Dawson, I.K. and Powell, W., 1999.</w:t>
      </w:r>
      <w:proofErr w:type="gramEnd"/>
      <w:r w:rsidRPr="00692C13">
        <w:rPr>
          <w:rFonts w:ascii="Times New Roman" w:hAnsi="Times New Roman" w:cs="Times New Roman"/>
          <w:color w:val="000000" w:themeColor="text1"/>
          <w:szCs w:val="20"/>
        </w:rPr>
        <w:t xml:space="preserve"> Genetic variation in the </w:t>
      </w:r>
      <w:proofErr w:type="spellStart"/>
      <w:r w:rsidRPr="00692C13">
        <w:rPr>
          <w:rFonts w:ascii="Times New Roman" w:hAnsi="Times New Roman" w:cs="Times New Roman"/>
          <w:color w:val="000000" w:themeColor="text1"/>
          <w:szCs w:val="20"/>
        </w:rPr>
        <w:t>afromontane</w:t>
      </w:r>
      <w:proofErr w:type="spellEnd"/>
      <w:r w:rsidRPr="00692C13">
        <w:rPr>
          <w:rFonts w:ascii="Times New Roman" w:hAnsi="Times New Roman" w:cs="Times New Roman"/>
          <w:color w:val="000000" w:themeColor="text1"/>
          <w:szCs w:val="20"/>
        </w:rPr>
        <w:t xml:space="preserve"> tree </w:t>
      </w:r>
      <w:proofErr w:type="spellStart"/>
      <w:r w:rsidRPr="00692C13">
        <w:rPr>
          <w:rFonts w:ascii="Times New Roman" w:hAnsi="Times New Roman" w:cs="Times New Roman"/>
          <w:color w:val="000000" w:themeColor="text1"/>
          <w:szCs w:val="20"/>
        </w:rPr>
        <w:t>Prunus</w:t>
      </w:r>
      <w:proofErr w:type="spellEnd"/>
      <w:r w:rsidRPr="00692C13">
        <w:rPr>
          <w:rFonts w:ascii="Times New Roman" w:hAnsi="Times New Roman" w:cs="Times New Roman"/>
          <w:color w:val="000000" w:themeColor="text1"/>
          <w:szCs w:val="20"/>
        </w:rPr>
        <w:t xml:space="preserve"> </w:t>
      </w:r>
      <w:proofErr w:type="spellStart"/>
      <w:r w:rsidRPr="00692C13">
        <w:rPr>
          <w:rFonts w:ascii="Times New Roman" w:hAnsi="Times New Roman" w:cs="Times New Roman"/>
          <w:color w:val="000000" w:themeColor="text1"/>
          <w:szCs w:val="20"/>
        </w:rPr>
        <w:t>africana</w:t>
      </w:r>
      <w:proofErr w:type="spellEnd"/>
      <w:r w:rsidRPr="00692C13">
        <w:rPr>
          <w:rFonts w:ascii="Times New Roman" w:hAnsi="Times New Roman" w:cs="Times New Roman"/>
          <w:color w:val="000000" w:themeColor="text1"/>
          <w:szCs w:val="20"/>
        </w:rPr>
        <w:t xml:space="preserve">, an endangered medicinal species. </w:t>
      </w:r>
      <w:r w:rsidRPr="00692C13">
        <w:rPr>
          <w:rFonts w:ascii="Times New Roman" w:hAnsi="Times New Roman" w:cs="Times New Roman"/>
          <w:i/>
          <w:color w:val="000000" w:themeColor="text1"/>
          <w:szCs w:val="20"/>
        </w:rPr>
        <w:t>Mol. Ecol.</w:t>
      </w:r>
      <w:r w:rsidRPr="00692C13">
        <w:rPr>
          <w:rFonts w:ascii="Times New Roman" w:hAnsi="Times New Roman" w:cs="Times New Roman"/>
          <w:color w:val="000000" w:themeColor="text1"/>
          <w:szCs w:val="20"/>
        </w:rPr>
        <w:t xml:space="preserve"> 8, 151–156.</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r w:rsidRPr="00692C13">
        <w:rPr>
          <w:rFonts w:ascii="Times New Roman" w:hAnsi="Times New Roman" w:cs="Times New Roman"/>
          <w:szCs w:val="20"/>
        </w:rPr>
        <w:t>Dubeux</w:t>
      </w:r>
      <w:proofErr w:type="spellEnd"/>
      <w:r w:rsidRPr="00692C13">
        <w:rPr>
          <w:rFonts w:ascii="Times New Roman" w:hAnsi="Times New Roman" w:cs="Times New Roman"/>
          <w:szCs w:val="20"/>
        </w:rPr>
        <w:t xml:space="preserve"> Junior, J. C. B.; Muir, J. P.; </w:t>
      </w:r>
      <w:proofErr w:type="spellStart"/>
      <w:r w:rsidRPr="00692C13">
        <w:rPr>
          <w:rFonts w:ascii="Times New Roman" w:hAnsi="Times New Roman" w:cs="Times New Roman"/>
          <w:szCs w:val="20"/>
        </w:rPr>
        <w:t>Apolinário</w:t>
      </w:r>
      <w:proofErr w:type="spellEnd"/>
      <w:r w:rsidRPr="00692C13">
        <w:rPr>
          <w:rFonts w:ascii="Times New Roman" w:hAnsi="Times New Roman" w:cs="Times New Roman"/>
          <w:szCs w:val="20"/>
        </w:rPr>
        <w:t xml:space="preserve">, V. X. O.; Nair, P. K. R.; Lira, M. A. and </w:t>
      </w:r>
      <w:proofErr w:type="spellStart"/>
      <w:r w:rsidRPr="00692C13">
        <w:rPr>
          <w:rFonts w:ascii="Times New Roman" w:hAnsi="Times New Roman" w:cs="Times New Roman"/>
          <w:szCs w:val="20"/>
        </w:rPr>
        <w:t>Sollenberger</w:t>
      </w:r>
      <w:proofErr w:type="spellEnd"/>
      <w:r w:rsidRPr="00692C13">
        <w:rPr>
          <w:rFonts w:ascii="Times New Roman" w:hAnsi="Times New Roman" w:cs="Times New Roman"/>
          <w:szCs w:val="20"/>
        </w:rPr>
        <w:t xml:space="preserve">, L. E. 2017. Tree legumes: an underexploited resource in warm-climate </w:t>
      </w:r>
      <w:proofErr w:type="spellStart"/>
      <w:r w:rsidRPr="00692C13">
        <w:rPr>
          <w:rFonts w:ascii="Times New Roman" w:hAnsi="Times New Roman" w:cs="Times New Roman"/>
          <w:szCs w:val="20"/>
        </w:rPr>
        <w:t>silvopastures</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Revista</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Brasileira</w:t>
      </w:r>
      <w:proofErr w:type="spellEnd"/>
      <w:r w:rsidRPr="00692C13">
        <w:rPr>
          <w:rFonts w:ascii="Times New Roman" w:hAnsi="Times New Roman" w:cs="Times New Roman"/>
          <w:szCs w:val="20"/>
        </w:rPr>
        <w:t xml:space="preserve"> de </w:t>
      </w:r>
      <w:proofErr w:type="spellStart"/>
      <w:r w:rsidRPr="00692C13">
        <w:rPr>
          <w:rFonts w:ascii="Times New Roman" w:hAnsi="Times New Roman" w:cs="Times New Roman"/>
          <w:szCs w:val="20"/>
        </w:rPr>
        <w:t>Zootecnia</w:t>
      </w:r>
      <w:proofErr w:type="spellEnd"/>
      <w:r w:rsidRPr="00692C13">
        <w:rPr>
          <w:rFonts w:ascii="Times New Roman" w:hAnsi="Times New Roman" w:cs="Times New Roman"/>
          <w:szCs w:val="20"/>
        </w:rPr>
        <w:t xml:space="preserve"> 46(8):689-703.</w:t>
      </w:r>
    </w:p>
    <w:p w:rsidR="005C5CCB" w:rsidRPr="00692C13" w:rsidRDefault="005C5CCB" w:rsidP="00400908">
      <w:pPr>
        <w:pStyle w:val="Default"/>
        <w:ind w:left="720" w:hanging="720"/>
        <w:jc w:val="both"/>
        <w:rPr>
          <w:sz w:val="22"/>
          <w:szCs w:val="20"/>
        </w:rPr>
      </w:pPr>
      <w:r w:rsidRPr="00692C13">
        <w:rPr>
          <w:sz w:val="22"/>
          <w:szCs w:val="20"/>
        </w:rPr>
        <w:t xml:space="preserve">Edward E, </w:t>
      </w:r>
      <w:proofErr w:type="spellStart"/>
      <w:r w:rsidRPr="00692C13">
        <w:rPr>
          <w:sz w:val="22"/>
          <w:szCs w:val="20"/>
        </w:rPr>
        <w:t>Chamshama</w:t>
      </w:r>
      <w:proofErr w:type="spellEnd"/>
      <w:r w:rsidRPr="00692C13">
        <w:rPr>
          <w:sz w:val="22"/>
          <w:szCs w:val="20"/>
        </w:rPr>
        <w:t xml:space="preserve"> SAO, </w:t>
      </w:r>
      <w:proofErr w:type="spellStart"/>
      <w:r w:rsidRPr="00692C13">
        <w:rPr>
          <w:sz w:val="22"/>
          <w:szCs w:val="20"/>
        </w:rPr>
        <w:t>Ngaga</w:t>
      </w:r>
      <w:proofErr w:type="spellEnd"/>
      <w:r w:rsidRPr="00692C13">
        <w:rPr>
          <w:sz w:val="22"/>
          <w:szCs w:val="20"/>
        </w:rPr>
        <w:t xml:space="preserve"> YM, </w:t>
      </w:r>
      <w:proofErr w:type="spellStart"/>
      <w:r w:rsidRPr="00692C13">
        <w:rPr>
          <w:sz w:val="22"/>
          <w:szCs w:val="20"/>
        </w:rPr>
        <w:t>Mndolwa</w:t>
      </w:r>
      <w:proofErr w:type="spellEnd"/>
      <w:r w:rsidRPr="00692C13">
        <w:rPr>
          <w:sz w:val="22"/>
          <w:szCs w:val="20"/>
        </w:rPr>
        <w:t xml:space="preserve"> MA (2014).  Survival, growth and biomass production of </w:t>
      </w:r>
      <w:r w:rsidRPr="00692C13">
        <w:rPr>
          <w:i/>
          <w:iCs/>
          <w:sz w:val="22"/>
          <w:szCs w:val="20"/>
        </w:rPr>
        <w:t xml:space="preserve">Moringa </w:t>
      </w:r>
      <w:proofErr w:type="gramStart"/>
      <w:r w:rsidRPr="00692C13">
        <w:rPr>
          <w:i/>
          <w:iCs/>
          <w:sz w:val="22"/>
          <w:szCs w:val="20"/>
        </w:rPr>
        <w:t xml:space="preserve">oleifera  </w:t>
      </w:r>
      <w:r w:rsidRPr="00692C13">
        <w:rPr>
          <w:sz w:val="22"/>
          <w:szCs w:val="20"/>
        </w:rPr>
        <w:t>provenances</w:t>
      </w:r>
      <w:proofErr w:type="gramEnd"/>
      <w:r w:rsidRPr="00692C13">
        <w:rPr>
          <w:sz w:val="22"/>
          <w:szCs w:val="20"/>
        </w:rPr>
        <w:t xml:space="preserve"> at </w:t>
      </w:r>
      <w:proofErr w:type="spellStart"/>
      <w:r w:rsidRPr="00692C13">
        <w:rPr>
          <w:sz w:val="22"/>
          <w:szCs w:val="20"/>
        </w:rPr>
        <w:t>Gairo</w:t>
      </w:r>
      <w:proofErr w:type="spellEnd"/>
      <w:r w:rsidRPr="00692C13">
        <w:rPr>
          <w:sz w:val="22"/>
          <w:szCs w:val="20"/>
        </w:rPr>
        <w:t xml:space="preserve"> inland plateau and </w:t>
      </w:r>
      <w:proofErr w:type="spellStart"/>
      <w:r w:rsidRPr="00692C13">
        <w:rPr>
          <w:sz w:val="22"/>
          <w:szCs w:val="20"/>
        </w:rPr>
        <w:t>Ruvu</w:t>
      </w:r>
      <w:proofErr w:type="spellEnd"/>
      <w:r w:rsidRPr="00692C13">
        <w:rPr>
          <w:sz w:val="22"/>
          <w:szCs w:val="20"/>
        </w:rPr>
        <w:t xml:space="preserve"> Coastal Region in Tanzania. </w:t>
      </w:r>
      <w:r w:rsidRPr="00692C13">
        <w:rPr>
          <w:i/>
          <w:sz w:val="22"/>
          <w:szCs w:val="20"/>
        </w:rPr>
        <w:t>Africa Journal Plant Science</w:t>
      </w:r>
      <w:r w:rsidRPr="00692C13">
        <w:rPr>
          <w:sz w:val="22"/>
          <w:szCs w:val="20"/>
        </w:rPr>
        <w:t xml:space="preserve"> 8(1):54-64.</w:t>
      </w:r>
    </w:p>
    <w:p w:rsidR="005C5CCB" w:rsidRPr="00692C13" w:rsidRDefault="005C5CCB" w:rsidP="00400908">
      <w:pPr>
        <w:spacing w:after="0" w:line="240" w:lineRule="auto"/>
        <w:ind w:left="720" w:hanging="720"/>
        <w:jc w:val="both"/>
        <w:rPr>
          <w:rFonts w:ascii="Times New Roman" w:hAnsi="Times New Roman" w:cs="Times New Roman"/>
          <w:szCs w:val="20"/>
        </w:rPr>
      </w:pPr>
      <w:r w:rsidRPr="00692C13">
        <w:rPr>
          <w:rFonts w:ascii="Times New Roman" w:hAnsi="Times New Roman" w:cs="Times New Roman"/>
          <w:szCs w:val="20"/>
        </w:rPr>
        <w:t xml:space="preserve">Edwards S, and </w:t>
      </w:r>
      <w:proofErr w:type="spellStart"/>
      <w:r w:rsidRPr="00692C13">
        <w:rPr>
          <w:rFonts w:ascii="Times New Roman" w:hAnsi="Times New Roman" w:cs="Times New Roman"/>
          <w:szCs w:val="20"/>
        </w:rPr>
        <w:t>Kelbessa</w:t>
      </w:r>
      <w:proofErr w:type="spellEnd"/>
      <w:r w:rsidRPr="00692C13">
        <w:rPr>
          <w:rFonts w:ascii="Times New Roman" w:hAnsi="Times New Roman" w:cs="Times New Roman"/>
          <w:szCs w:val="20"/>
        </w:rPr>
        <w:t xml:space="preserve"> E (1999) Forest genetic resources of Ethiopia, status and proposed actions. The national forest resources conservations strategy development workshop, proceedings of national workshop from 21–22 June 1999 held in Addis Ababa. Institute of Biodiversity Conservation and Research (IBCR), GTZ, Addis Ababa, pp 101–133</w:t>
      </w:r>
    </w:p>
    <w:p w:rsidR="005C5CCB" w:rsidRPr="00692C13" w:rsidRDefault="005C5CCB" w:rsidP="00400908">
      <w:pPr>
        <w:spacing w:line="240" w:lineRule="auto"/>
        <w:ind w:left="720" w:hanging="720"/>
        <w:rPr>
          <w:rFonts w:ascii="Times New Roman" w:hAnsi="Times New Roman" w:cs="Times New Roman"/>
          <w:szCs w:val="20"/>
        </w:rPr>
      </w:pPr>
      <w:r w:rsidRPr="00692C13">
        <w:rPr>
          <w:rFonts w:ascii="Times New Roman" w:hAnsi="Times New Roman" w:cs="Times New Roman"/>
          <w:szCs w:val="20"/>
        </w:rPr>
        <w:t xml:space="preserve">Frampton, J., 1998. </w:t>
      </w:r>
      <w:proofErr w:type="gramStart"/>
      <w:r w:rsidRPr="00692C13">
        <w:rPr>
          <w:rFonts w:ascii="Times New Roman" w:hAnsi="Times New Roman" w:cs="Times New Roman"/>
          <w:szCs w:val="20"/>
        </w:rPr>
        <w:t>Geographic variation in Fraser Fir.</w:t>
      </w:r>
      <w:proofErr w:type="gramEnd"/>
      <w:r w:rsidRPr="00692C13">
        <w:rPr>
          <w:rFonts w:ascii="Times New Roman" w:hAnsi="Times New Roman" w:cs="Times New Roman"/>
          <w:szCs w:val="20"/>
        </w:rPr>
        <w:t xml:space="preserve"> Limbs Needles 24, 12–13.</w:t>
      </w:r>
    </w:p>
    <w:p w:rsidR="005C5CCB" w:rsidRPr="00692C13" w:rsidRDefault="005C5CCB" w:rsidP="00400908">
      <w:pPr>
        <w:spacing w:line="240" w:lineRule="auto"/>
        <w:ind w:left="720" w:hanging="720"/>
        <w:rPr>
          <w:rFonts w:ascii="Times New Roman" w:hAnsi="Times New Roman" w:cs="Times New Roman"/>
          <w:szCs w:val="20"/>
        </w:rPr>
      </w:pPr>
      <w:proofErr w:type="spellStart"/>
      <w:r w:rsidRPr="00692C13">
        <w:rPr>
          <w:rFonts w:ascii="Times New Roman" w:hAnsi="Times New Roman" w:cs="Times New Roman"/>
          <w:szCs w:val="20"/>
        </w:rPr>
        <w:t>Hufford</w:t>
      </w:r>
      <w:proofErr w:type="spellEnd"/>
      <w:r w:rsidRPr="00692C13">
        <w:rPr>
          <w:rFonts w:ascii="Times New Roman" w:hAnsi="Times New Roman" w:cs="Times New Roman"/>
          <w:szCs w:val="20"/>
        </w:rPr>
        <w:t xml:space="preserve">, K.M., </w:t>
      </w:r>
      <w:proofErr w:type="spellStart"/>
      <w:r w:rsidRPr="00692C13">
        <w:rPr>
          <w:rFonts w:ascii="Times New Roman" w:hAnsi="Times New Roman" w:cs="Times New Roman"/>
          <w:szCs w:val="20"/>
        </w:rPr>
        <w:t>Mazer</w:t>
      </w:r>
      <w:proofErr w:type="spellEnd"/>
      <w:r w:rsidRPr="00692C13">
        <w:rPr>
          <w:rFonts w:ascii="Times New Roman" w:hAnsi="Times New Roman" w:cs="Times New Roman"/>
          <w:szCs w:val="20"/>
        </w:rPr>
        <w:t xml:space="preserve">, S.J., 2003. Plant ecotypes: genetic differentiation in the age </w:t>
      </w:r>
      <w:proofErr w:type="spellStart"/>
      <w:r w:rsidRPr="00692C13">
        <w:rPr>
          <w:rFonts w:ascii="Times New Roman" w:hAnsi="Times New Roman" w:cs="Times New Roman"/>
          <w:szCs w:val="20"/>
        </w:rPr>
        <w:t>ofecological</w:t>
      </w:r>
      <w:proofErr w:type="spellEnd"/>
      <w:r w:rsidRPr="00692C13">
        <w:rPr>
          <w:rFonts w:ascii="Times New Roman" w:hAnsi="Times New Roman" w:cs="Times New Roman"/>
          <w:szCs w:val="20"/>
        </w:rPr>
        <w:t xml:space="preserve"> restoration. </w:t>
      </w:r>
      <w:proofErr w:type="gramStart"/>
      <w:r w:rsidRPr="00692C13">
        <w:rPr>
          <w:rFonts w:ascii="Times New Roman" w:hAnsi="Times New Roman" w:cs="Times New Roman"/>
          <w:i/>
          <w:szCs w:val="20"/>
        </w:rPr>
        <w:t xml:space="preserve">Trends Ecol. </w:t>
      </w:r>
      <w:proofErr w:type="spellStart"/>
      <w:r w:rsidRPr="00692C13">
        <w:rPr>
          <w:rFonts w:ascii="Times New Roman" w:hAnsi="Times New Roman" w:cs="Times New Roman"/>
          <w:i/>
          <w:szCs w:val="20"/>
        </w:rPr>
        <w:t>Evol</w:t>
      </w:r>
      <w:proofErr w:type="spellEnd"/>
      <w:r w:rsidRPr="00692C13">
        <w:rPr>
          <w:rFonts w:ascii="Times New Roman" w:hAnsi="Times New Roman" w:cs="Times New Roman"/>
          <w:i/>
          <w:szCs w:val="20"/>
        </w:rPr>
        <w:t>.</w:t>
      </w:r>
      <w:proofErr w:type="gramEnd"/>
      <w:r w:rsidRPr="00692C13">
        <w:rPr>
          <w:rFonts w:ascii="Times New Roman" w:hAnsi="Times New Roman" w:cs="Times New Roman"/>
          <w:szCs w:val="20"/>
        </w:rPr>
        <w:t xml:space="preserve"> 18, 147–155.</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r w:rsidRPr="00692C13">
        <w:rPr>
          <w:rFonts w:ascii="Times New Roman" w:hAnsi="Times New Roman" w:cs="Times New Roman"/>
          <w:szCs w:val="20"/>
        </w:rPr>
        <w:t>Kindu</w:t>
      </w:r>
      <w:proofErr w:type="spellEnd"/>
      <w:r w:rsidRPr="00692C13">
        <w:rPr>
          <w:rFonts w:ascii="Times New Roman" w:hAnsi="Times New Roman" w:cs="Times New Roman"/>
          <w:szCs w:val="20"/>
        </w:rPr>
        <w:t xml:space="preserve"> M, Schneider T, </w:t>
      </w:r>
      <w:proofErr w:type="spellStart"/>
      <w:r w:rsidRPr="00692C13">
        <w:rPr>
          <w:rFonts w:ascii="Times New Roman" w:hAnsi="Times New Roman" w:cs="Times New Roman"/>
          <w:szCs w:val="20"/>
        </w:rPr>
        <w:t>Teketay</w:t>
      </w:r>
      <w:proofErr w:type="spellEnd"/>
      <w:r w:rsidRPr="00692C13">
        <w:rPr>
          <w:rFonts w:ascii="Times New Roman" w:hAnsi="Times New Roman" w:cs="Times New Roman"/>
          <w:szCs w:val="20"/>
        </w:rPr>
        <w:t xml:space="preserve"> D, </w:t>
      </w:r>
      <w:proofErr w:type="spellStart"/>
      <w:r w:rsidRPr="00692C13">
        <w:rPr>
          <w:rFonts w:ascii="Times New Roman" w:hAnsi="Times New Roman" w:cs="Times New Roman"/>
          <w:szCs w:val="20"/>
        </w:rPr>
        <w:t>Knoke</w:t>
      </w:r>
      <w:proofErr w:type="spellEnd"/>
      <w:r w:rsidRPr="00692C13">
        <w:rPr>
          <w:rFonts w:ascii="Times New Roman" w:hAnsi="Times New Roman" w:cs="Times New Roman"/>
          <w:szCs w:val="20"/>
        </w:rPr>
        <w:t xml:space="preserve"> T (2013) Land use/land cover change analysis using object-based classification approach in </w:t>
      </w:r>
      <w:proofErr w:type="spellStart"/>
      <w:r w:rsidRPr="00692C13">
        <w:rPr>
          <w:rFonts w:ascii="Times New Roman" w:hAnsi="Times New Roman" w:cs="Times New Roman"/>
          <w:szCs w:val="20"/>
        </w:rPr>
        <w:t>Munessa-Shashemene</w:t>
      </w:r>
      <w:proofErr w:type="spellEnd"/>
      <w:r w:rsidRPr="00692C13">
        <w:rPr>
          <w:rFonts w:ascii="Times New Roman" w:hAnsi="Times New Roman" w:cs="Times New Roman"/>
          <w:szCs w:val="20"/>
        </w:rPr>
        <w:t xml:space="preserve"> landscape of the Ethiopian highlands. </w:t>
      </w:r>
      <w:r w:rsidRPr="00692C13">
        <w:rPr>
          <w:rFonts w:ascii="Times New Roman" w:hAnsi="Times New Roman" w:cs="Times New Roman"/>
          <w:i/>
          <w:szCs w:val="20"/>
        </w:rPr>
        <w:t xml:space="preserve">Remote </w:t>
      </w:r>
      <w:proofErr w:type="spellStart"/>
      <w:r w:rsidRPr="00692C13">
        <w:rPr>
          <w:rFonts w:ascii="Times New Roman" w:hAnsi="Times New Roman" w:cs="Times New Roman"/>
          <w:i/>
          <w:szCs w:val="20"/>
        </w:rPr>
        <w:t>Sens</w:t>
      </w:r>
      <w:proofErr w:type="spellEnd"/>
      <w:r w:rsidRPr="00692C13">
        <w:rPr>
          <w:rFonts w:ascii="Times New Roman" w:hAnsi="Times New Roman" w:cs="Times New Roman"/>
          <w:szCs w:val="20"/>
        </w:rPr>
        <w:t xml:space="preserve"> 5:2411–2435. DOI: 10.3390/rs5052411</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r w:rsidRPr="00692C13">
        <w:rPr>
          <w:rFonts w:ascii="Times New Roman" w:hAnsi="Times New Roman" w:cs="Times New Roman"/>
          <w:szCs w:val="20"/>
        </w:rPr>
        <w:t>Kindu</w:t>
      </w:r>
      <w:proofErr w:type="spellEnd"/>
      <w:r w:rsidRPr="00692C13">
        <w:rPr>
          <w:rFonts w:ascii="Times New Roman" w:hAnsi="Times New Roman" w:cs="Times New Roman"/>
          <w:szCs w:val="20"/>
        </w:rPr>
        <w:t xml:space="preserve"> M, Schneider T, </w:t>
      </w:r>
      <w:proofErr w:type="spellStart"/>
      <w:r w:rsidRPr="00692C13">
        <w:rPr>
          <w:rFonts w:ascii="Times New Roman" w:hAnsi="Times New Roman" w:cs="Times New Roman"/>
          <w:szCs w:val="20"/>
        </w:rPr>
        <w:t>Teketay</w:t>
      </w:r>
      <w:proofErr w:type="spellEnd"/>
      <w:r w:rsidRPr="00692C13">
        <w:rPr>
          <w:rFonts w:ascii="Times New Roman" w:hAnsi="Times New Roman" w:cs="Times New Roman"/>
          <w:szCs w:val="20"/>
        </w:rPr>
        <w:t xml:space="preserve"> D, </w:t>
      </w:r>
      <w:proofErr w:type="spellStart"/>
      <w:r w:rsidRPr="00692C13">
        <w:rPr>
          <w:rFonts w:ascii="Times New Roman" w:hAnsi="Times New Roman" w:cs="Times New Roman"/>
          <w:szCs w:val="20"/>
        </w:rPr>
        <w:t>Knoke</w:t>
      </w:r>
      <w:proofErr w:type="spellEnd"/>
      <w:r w:rsidRPr="00692C13">
        <w:rPr>
          <w:rFonts w:ascii="Times New Roman" w:hAnsi="Times New Roman" w:cs="Times New Roman"/>
          <w:szCs w:val="20"/>
        </w:rPr>
        <w:t xml:space="preserve"> T (2016) Changes of ecosystem service values in response to land use/land cover dynamics in </w:t>
      </w:r>
      <w:proofErr w:type="spellStart"/>
      <w:r w:rsidRPr="00692C13">
        <w:rPr>
          <w:rFonts w:ascii="Times New Roman" w:hAnsi="Times New Roman" w:cs="Times New Roman"/>
          <w:szCs w:val="20"/>
        </w:rPr>
        <w:t>Munessa-Shashemene</w:t>
      </w:r>
      <w:proofErr w:type="spellEnd"/>
      <w:r w:rsidRPr="00692C13">
        <w:rPr>
          <w:rFonts w:ascii="Times New Roman" w:hAnsi="Times New Roman" w:cs="Times New Roman"/>
          <w:szCs w:val="20"/>
        </w:rPr>
        <w:t xml:space="preserve"> landscape of the Ethiopian highlands. </w:t>
      </w:r>
      <w:proofErr w:type="spellStart"/>
      <w:r w:rsidRPr="00692C13">
        <w:rPr>
          <w:rFonts w:ascii="Times New Roman" w:hAnsi="Times New Roman" w:cs="Times New Roman"/>
          <w:i/>
          <w:szCs w:val="20"/>
        </w:rPr>
        <w:t>Sci</w:t>
      </w:r>
      <w:proofErr w:type="spellEnd"/>
      <w:r w:rsidRPr="00692C13">
        <w:rPr>
          <w:rFonts w:ascii="Times New Roman" w:hAnsi="Times New Roman" w:cs="Times New Roman"/>
          <w:i/>
          <w:szCs w:val="20"/>
        </w:rPr>
        <w:t xml:space="preserve"> Total Environ</w:t>
      </w:r>
      <w:r w:rsidRPr="00692C13">
        <w:rPr>
          <w:rFonts w:ascii="Times New Roman" w:hAnsi="Times New Roman" w:cs="Times New Roman"/>
          <w:szCs w:val="20"/>
        </w:rPr>
        <w:t xml:space="preserve"> 547:137–147 </w:t>
      </w:r>
      <w:proofErr w:type="spellStart"/>
      <w:r w:rsidRPr="00692C13">
        <w:rPr>
          <w:rFonts w:ascii="Times New Roman" w:hAnsi="Times New Roman" w:cs="Times New Roman"/>
          <w:szCs w:val="20"/>
        </w:rPr>
        <w:t>Landsc</w:t>
      </w:r>
      <w:proofErr w:type="spellEnd"/>
      <w:r w:rsidRPr="00692C13">
        <w:rPr>
          <w:rFonts w:ascii="Times New Roman" w:hAnsi="Times New Roman" w:cs="Times New Roman"/>
          <w:szCs w:val="20"/>
        </w:rPr>
        <w:t>. Res. 1, 143–166.</w:t>
      </w:r>
    </w:p>
    <w:p w:rsidR="005C5CCB" w:rsidRPr="00692C13" w:rsidRDefault="005C5CCB" w:rsidP="00400908">
      <w:pPr>
        <w:autoSpaceDE w:val="0"/>
        <w:autoSpaceDN w:val="0"/>
        <w:adjustRightInd w:val="0"/>
        <w:spacing w:after="0" w:line="240" w:lineRule="auto"/>
        <w:ind w:left="720" w:hanging="720"/>
        <w:jc w:val="both"/>
        <w:rPr>
          <w:rFonts w:ascii="Times New Roman" w:hAnsi="Times New Roman" w:cs="Times New Roman"/>
          <w:szCs w:val="20"/>
        </w:rPr>
      </w:pPr>
      <w:proofErr w:type="spellStart"/>
      <w:r w:rsidRPr="00692C13">
        <w:rPr>
          <w:rFonts w:ascii="Times New Roman" w:hAnsi="Times New Roman" w:cs="Times New Roman"/>
          <w:szCs w:val="20"/>
        </w:rPr>
        <w:t>Ky-Dembele</w:t>
      </w:r>
      <w:proofErr w:type="spellEnd"/>
      <w:r w:rsidRPr="00692C13">
        <w:rPr>
          <w:rFonts w:ascii="Times New Roman" w:hAnsi="Times New Roman" w:cs="Times New Roman"/>
          <w:szCs w:val="20"/>
        </w:rPr>
        <w:t xml:space="preserve"> C, </w:t>
      </w:r>
      <w:proofErr w:type="spellStart"/>
      <w:r w:rsidRPr="00692C13">
        <w:rPr>
          <w:rFonts w:ascii="Times New Roman" w:hAnsi="Times New Roman" w:cs="Times New Roman"/>
          <w:szCs w:val="20"/>
        </w:rPr>
        <w:t>Tigabu</w:t>
      </w:r>
      <w:proofErr w:type="spellEnd"/>
      <w:r w:rsidRPr="00692C13">
        <w:rPr>
          <w:rFonts w:ascii="Times New Roman" w:hAnsi="Times New Roman" w:cs="Times New Roman"/>
          <w:szCs w:val="20"/>
        </w:rPr>
        <w:t xml:space="preserve"> M, </w:t>
      </w:r>
      <w:proofErr w:type="spellStart"/>
      <w:r w:rsidRPr="00692C13">
        <w:rPr>
          <w:rFonts w:ascii="Times New Roman" w:hAnsi="Times New Roman" w:cs="Times New Roman"/>
          <w:szCs w:val="20"/>
        </w:rPr>
        <w:t>Bayala</w:t>
      </w:r>
      <w:proofErr w:type="spellEnd"/>
      <w:r w:rsidRPr="00692C13">
        <w:rPr>
          <w:rFonts w:ascii="Times New Roman" w:hAnsi="Times New Roman" w:cs="Times New Roman"/>
          <w:szCs w:val="20"/>
        </w:rPr>
        <w:t xml:space="preserve"> J, </w:t>
      </w:r>
      <w:proofErr w:type="spellStart"/>
      <w:r w:rsidRPr="00692C13">
        <w:rPr>
          <w:rFonts w:ascii="Times New Roman" w:hAnsi="Times New Roman" w:cs="Times New Roman"/>
          <w:szCs w:val="20"/>
        </w:rPr>
        <w:t>Odén</w:t>
      </w:r>
      <w:proofErr w:type="spellEnd"/>
      <w:r w:rsidRPr="00692C13">
        <w:rPr>
          <w:rFonts w:ascii="Times New Roman" w:hAnsi="Times New Roman" w:cs="Times New Roman"/>
          <w:szCs w:val="20"/>
        </w:rPr>
        <w:t xml:space="preserve"> P (2014). </w:t>
      </w:r>
      <w:proofErr w:type="gramStart"/>
      <w:r w:rsidRPr="00692C13">
        <w:rPr>
          <w:rFonts w:ascii="Times New Roman" w:hAnsi="Times New Roman" w:cs="Times New Roman"/>
          <w:szCs w:val="20"/>
        </w:rPr>
        <w:t xml:space="preserve">Inter- and intra-provenances variations in seed size and seedling characteristics of </w:t>
      </w:r>
      <w:proofErr w:type="spellStart"/>
      <w:r w:rsidRPr="00692C13">
        <w:rPr>
          <w:rFonts w:ascii="Times New Roman" w:hAnsi="Times New Roman" w:cs="Times New Roman"/>
          <w:i/>
          <w:iCs/>
          <w:szCs w:val="20"/>
        </w:rPr>
        <w:t>Khaya</w:t>
      </w:r>
      <w:proofErr w:type="spellEnd"/>
      <w:r w:rsidRPr="00692C13">
        <w:rPr>
          <w:rFonts w:ascii="Times New Roman" w:hAnsi="Times New Roman" w:cs="Times New Roman"/>
          <w:i/>
          <w:iCs/>
          <w:szCs w:val="20"/>
        </w:rPr>
        <w:t xml:space="preserve"> </w:t>
      </w:r>
      <w:proofErr w:type="spellStart"/>
      <w:r w:rsidRPr="00692C13">
        <w:rPr>
          <w:rFonts w:ascii="Times New Roman" w:hAnsi="Times New Roman" w:cs="Times New Roman"/>
          <w:i/>
          <w:iCs/>
          <w:szCs w:val="20"/>
        </w:rPr>
        <w:t>senegalensis</w:t>
      </w:r>
      <w:proofErr w:type="spellEnd"/>
      <w:r w:rsidRPr="00692C13">
        <w:rPr>
          <w:rFonts w:ascii="Times New Roman" w:hAnsi="Times New Roman" w:cs="Times New Roman"/>
          <w:i/>
          <w:iCs/>
          <w:szCs w:val="20"/>
        </w:rPr>
        <w:t xml:space="preserve"> </w:t>
      </w:r>
      <w:r w:rsidRPr="00692C13">
        <w:rPr>
          <w:rFonts w:ascii="Times New Roman" w:hAnsi="Times New Roman" w:cs="Times New Roman"/>
          <w:szCs w:val="20"/>
        </w:rPr>
        <w:t xml:space="preserve">A. </w:t>
      </w:r>
      <w:proofErr w:type="spellStart"/>
      <w:r w:rsidRPr="00692C13">
        <w:rPr>
          <w:rFonts w:ascii="Times New Roman" w:hAnsi="Times New Roman" w:cs="Times New Roman"/>
          <w:szCs w:val="20"/>
        </w:rPr>
        <w:t>Juss</w:t>
      </w:r>
      <w:proofErr w:type="spellEnd"/>
      <w:r w:rsidRPr="00692C13">
        <w:rPr>
          <w:rFonts w:ascii="Times New Roman" w:hAnsi="Times New Roman" w:cs="Times New Roman"/>
          <w:szCs w:val="20"/>
        </w:rPr>
        <w:t xml:space="preserve"> in Burkina Faso.</w:t>
      </w:r>
      <w:proofErr w:type="gramEnd"/>
      <w:r w:rsidRPr="00692C13">
        <w:rPr>
          <w:rFonts w:ascii="Times New Roman" w:hAnsi="Times New Roman" w:cs="Times New Roman"/>
          <w:szCs w:val="20"/>
        </w:rPr>
        <w:t xml:space="preserve"> </w:t>
      </w:r>
      <w:proofErr w:type="spellStart"/>
      <w:r w:rsidRPr="00692C13">
        <w:rPr>
          <w:rFonts w:ascii="Times New Roman" w:hAnsi="Times New Roman" w:cs="Times New Roman"/>
          <w:i/>
          <w:szCs w:val="20"/>
        </w:rPr>
        <w:t>Agrofory</w:t>
      </w:r>
      <w:proofErr w:type="spellEnd"/>
      <w:r w:rsidRPr="00692C13">
        <w:rPr>
          <w:rFonts w:ascii="Times New Roman" w:hAnsi="Times New Roman" w:cs="Times New Roman"/>
          <w:i/>
          <w:szCs w:val="20"/>
        </w:rPr>
        <w:t xml:space="preserve"> System</w:t>
      </w:r>
      <w:r w:rsidRPr="00692C13">
        <w:rPr>
          <w:rFonts w:ascii="Times New Roman" w:hAnsi="Times New Roman" w:cs="Times New Roman"/>
          <w:szCs w:val="20"/>
        </w:rPr>
        <w:t xml:space="preserve"> 88(3):11-20.</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r w:rsidRPr="00692C13">
        <w:rPr>
          <w:rFonts w:ascii="Times New Roman" w:hAnsi="Times New Roman" w:cs="Times New Roman"/>
          <w:szCs w:val="20"/>
        </w:rPr>
        <w:t>Lemenih</w:t>
      </w:r>
      <w:proofErr w:type="spellEnd"/>
      <w:r w:rsidRPr="00692C13">
        <w:rPr>
          <w:rFonts w:ascii="Times New Roman" w:hAnsi="Times New Roman" w:cs="Times New Roman"/>
          <w:szCs w:val="20"/>
        </w:rPr>
        <w:t xml:space="preserve"> M, </w:t>
      </w:r>
      <w:proofErr w:type="spellStart"/>
      <w:r w:rsidRPr="00692C13">
        <w:rPr>
          <w:rFonts w:ascii="Times New Roman" w:hAnsi="Times New Roman" w:cs="Times New Roman"/>
          <w:szCs w:val="20"/>
        </w:rPr>
        <w:t>Teketay</w:t>
      </w:r>
      <w:proofErr w:type="spellEnd"/>
      <w:r w:rsidRPr="00692C13">
        <w:rPr>
          <w:rFonts w:ascii="Times New Roman" w:hAnsi="Times New Roman" w:cs="Times New Roman"/>
          <w:szCs w:val="20"/>
        </w:rPr>
        <w:t xml:space="preserve"> D (2006) Changes in soil seed bank composition and density following deforestation and subsequent cultivation of a tropical dry </w:t>
      </w:r>
      <w:proofErr w:type="spellStart"/>
      <w:r w:rsidRPr="00692C13">
        <w:rPr>
          <w:rFonts w:ascii="Times New Roman" w:hAnsi="Times New Roman" w:cs="Times New Roman"/>
          <w:szCs w:val="20"/>
        </w:rPr>
        <w:t>afromontane</w:t>
      </w:r>
      <w:proofErr w:type="spellEnd"/>
      <w:r w:rsidRPr="00692C13">
        <w:rPr>
          <w:rFonts w:ascii="Times New Roman" w:hAnsi="Times New Roman" w:cs="Times New Roman"/>
          <w:szCs w:val="20"/>
        </w:rPr>
        <w:t xml:space="preserve"> forest, Ethiopia. </w:t>
      </w:r>
      <w:r w:rsidRPr="00692C13">
        <w:rPr>
          <w:rFonts w:ascii="Times New Roman" w:hAnsi="Times New Roman" w:cs="Times New Roman"/>
          <w:i/>
          <w:szCs w:val="20"/>
        </w:rPr>
        <w:t>Tropical Ecology</w:t>
      </w:r>
      <w:r w:rsidRPr="00692C13">
        <w:rPr>
          <w:rFonts w:ascii="Times New Roman" w:hAnsi="Times New Roman" w:cs="Times New Roman"/>
          <w:szCs w:val="20"/>
        </w:rPr>
        <w:t xml:space="preserve"> 47(1):1–12</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proofErr w:type="gramStart"/>
      <w:r w:rsidRPr="00692C13">
        <w:rPr>
          <w:rFonts w:ascii="Times New Roman" w:hAnsi="Times New Roman" w:cs="Times New Roman"/>
          <w:szCs w:val="20"/>
        </w:rPr>
        <w:t>Loha</w:t>
      </w:r>
      <w:proofErr w:type="spellEnd"/>
      <w:r w:rsidRPr="00692C13">
        <w:rPr>
          <w:rFonts w:ascii="Times New Roman" w:hAnsi="Times New Roman" w:cs="Times New Roman"/>
          <w:szCs w:val="20"/>
        </w:rPr>
        <w:t xml:space="preserve">, A., </w:t>
      </w:r>
      <w:proofErr w:type="spellStart"/>
      <w:r w:rsidRPr="00692C13">
        <w:rPr>
          <w:rFonts w:ascii="Times New Roman" w:hAnsi="Times New Roman" w:cs="Times New Roman"/>
          <w:szCs w:val="20"/>
        </w:rPr>
        <w:t>Tigabu</w:t>
      </w:r>
      <w:proofErr w:type="spellEnd"/>
      <w:r w:rsidRPr="00692C13">
        <w:rPr>
          <w:rFonts w:ascii="Times New Roman" w:hAnsi="Times New Roman" w:cs="Times New Roman"/>
          <w:szCs w:val="20"/>
        </w:rPr>
        <w:t xml:space="preserve">, M., </w:t>
      </w:r>
      <w:proofErr w:type="spellStart"/>
      <w:r w:rsidRPr="00692C13">
        <w:rPr>
          <w:rFonts w:ascii="Times New Roman" w:hAnsi="Times New Roman" w:cs="Times New Roman"/>
          <w:szCs w:val="20"/>
        </w:rPr>
        <w:t>Teketay</w:t>
      </w:r>
      <w:proofErr w:type="spellEnd"/>
      <w:r w:rsidRPr="00692C13">
        <w:rPr>
          <w:rFonts w:ascii="Times New Roman" w:hAnsi="Times New Roman" w:cs="Times New Roman"/>
          <w:szCs w:val="20"/>
        </w:rPr>
        <w:t xml:space="preserve">, D., </w:t>
      </w:r>
      <w:proofErr w:type="spellStart"/>
      <w:r w:rsidRPr="00692C13">
        <w:rPr>
          <w:rFonts w:ascii="Times New Roman" w:hAnsi="Times New Roman" w:cs="Times New Roman"/>
          <w:szCs w:val="20"/>
        </w:rPr>
        <w:t>Lundkvist</w:t>
      </w:r>
      <w:proofErr w:type="spellEnd"/>
      <w:r w:rsidRPr="00692C13">
        <w:rPr>
          <w:rFonts w:ascii="Times New Roman" w:hAnsi="Times New Roman" w:cs="Times New Roman"/>
          <w:szCs w:val="20"/>
        </w:rPr>
        <w:t xml:space="preserve">, K., Fries, A., 2006.Provenance variation in seed </w:t>
      </w:r>
      <w:proofErr w:type="spellStart"/>
      <w:r w:rsidRPr="00692C13">
        <w:rPr>
          <w:rFonts w:ascii="Times New Roman" w:hAnsi="Times New Roman" w:cs="Times New Roman"/>
          <w:szCs w:val="20"/>
        </w:rPr>
        <w:t>morphometric</w:t>
      </w:r>
      <w:proofErr w:type="spellEnd"/>
      <w:r w:rsidRPr="00692C13">
        <w:rPr>
          <w:rFonts w:ascii="Times New Roman" w:hAnsi="Times New Roman" w:cs="Times New Roman"/>
          <w:szCs w:val="20"/>
        </w:rPr>
        <w:t xml:space="preserve"> traits, germination and seedling growth of </w:t>
      </w:r>
      <w:proofErr w:type="spellStart"/>
      <w:r w:rsidRPr="00692C13">
        <w:rPr>
          <w:rFonts w:ascii="Times New Roman" w:hAnsi="Times New Roman" w:cs="Times New Roman"/>
          <w:szCs w:val="20"/>
        </w:rPr>
        <w:t>Cordia</w:t>
      </w:r>
      <w:proofErr w:type="spellEnd"/>
      <w:r w:rsidRPr="00692C13">
        <w:rPr>
          <w:rFonts w:ascii="Times New Roman" w:hAnsi="Times New Roman" w:cs="Times New Roman"/>
          <w:szCs w:val="20"/>
        </w:rPr>
        <w:t xml:space="preserve"> Africana Lam.</w:t>
      </w:r>
      <w:proofErr w:type="gramEnd"/>
      <w:r w:rsidRPr="00692C13">
        <w:rPr>
          <w:rFonts w:ascii="Times New Roman" w:hAnsi="Times New Roman" w:cs="Times New Roman"/>
          <w:szCs w:val="20"/>
        </w:rPr>
        <w:t xml:space="preserve"> </w:t>
      </w:r>
      <w:r w:rsidRPr="00692C13">
        <w:rPr>
          <w:rFonts w:ascii="Times New Roman" w:hAnsi="Times New Roman" w:cs="Times New Roman"/>
          <w:i/>
          <w:szCs w:val="20"/>
        </w:rPr>
        <w:t>New Forest</w:t>
      </w:r>
      <w:r w:rsidRPr="00692C13">
        <w:rPr>
          <w:rFonts w:ascii="Times New Roman" w:hAnsi="Times New Roman" w:cs="Times New Roman"/>
          <w:szCs w:val="20"/>
        </w:rPr>
        <w:t xml:space="preserve"> 32, 71–86.</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r w:rsidRPr="00692C13">
        <w:rPr>
          <w:rFonts w:ascii="Times New Roman" w:hAnsi="Times New Roman" w:cs="Times New Roman"/>
          <w:szCs w:val="20"/>
        </w:rPr>
        <w:t>Matyas</w:t>
      </w:r>
      <w:proofErr w:type="spellEnd"/>
      <w:r w:rsidRPr="00692C13">
        <w:rPr>
          <w:rFonts w:ascii="Times New Roman" w:hAnsi="Times New Roman" w:cs="Times New Roman"/>
          <w:szCs w:val="20"/>
        </w:rPr>
        <w:t xml:space="preserve">, C., 1994. </w:t>
      </w:r>
      <w:proofErr w:type="gramStart"/>
      <w:r w:rsidRPr="00692C13">
        <w:rPr>
          <w:rFonts w:ascii="Times New Roman" w:hAnsi="Times New Roman" w:cs="Times New Roman"/>
          <w:szCs w:val="20"/>
        </w:rPr>
        <w:t>Modeling climate change effects with provenance test data.</w:t>
      </w:r>
      <w:proofErr w:type="gramEnd"/>
      <w:r w:rsidRPr="00692C13">
        <w:rPr>
          <w:rFonts w:ascii="Times New Roman" w:hAnsi="Times New Roman" w:cs="Times New Roman"/>
          <w:szCs w:val="20"/>
        </w:rPr>
        <w:t xml:space="preserve"> Tree Phys. 14, 797–804.</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proofErr w:type="gramStart"/>
      <w:r w:rsidRPr="00692C13">
        <w:rPr>
          <w:rFonts w:ascii="Times New Roman" w:hAnsi="Times New Roman" w:cs="Times New Roman"/>
          <w:szCs w:val="20"/>
        </w:rPr>
        <w:t>Mebrate</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Mihretu</w:t>
      </w:r>
      <w:proofErr w:type="spellEnd"/>
      <w:r w:rsidRPr="00692C13">
        <w:rPr>
          <w:rFonts w:ascii="Times New Roman" w:hAnsi="Times New Roman" w:cs="Times New Roman"/>
          <w:szCs w:val="20"/>
        </w:rPr>
        <w:t xml:space="preserve"> and </w:t>
      </w:r>
      <w:proofErr w:type="spellStart"/>
      <w:r w:rsidRPr="00692C13">
        <w:rPr>
          <w:rFonts w:ascii="Times New Roman" w:hAnsi="Times New Roman" w:cs="Times New Roman"/>
          <w:szCs w:val="20"/>
        </w:rPr>
        <w:t>Belachew</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Gizachew</w:t>
      </w:r>
      <w:proofErr w:type="spellEnd"/>
      <w:r w:rsidRPr="00692C13">
        <w:rPr>
          <w:rFonts w:ascii="Times New Roman" w:hAnsi="Times New Roman" w:cs="Times New Roman"/>
          <w:szCs w:val="20"/>
        </w:rPr>
        <w:t xml:space="preserve"> (2004).</w:t>
      </w:r>
      <w:proofErr w:type="gramEnd"/>
      <w:r w:rsidRPr="00692C13">
        <w:rPr>
          <w:rFonts w:ascii="Times New Roman" w:hAnsi="Times New Roman" w:cs="Times New Roman"/>
          <w:szCs w:val="20"/>
        </w:rPr>
        <w:t xml:space="preserve"> Seed source variations in </w:t>
      </w:r>
      <w:proofErr w:type="spellStart"/>
      <w:r w:rsidRPr="00692C13">
        <w:rPr>
          <w:rFonts w:ascii="Times New Roman" w:hAnsi="Times New Roman" w:cs="Times New Roman"/>
          <w:szCs w:val="20"/>
        </w:rPr>
        <w:t>earlysurvival</w:t>
      </w:r>
      <w:proofErr w:type="spellEnd"/>
      <w:r w:rsidRPr="00692C13">
        <w:rPr>
          <w:rFonts w:ascii="Times New Roman" w:hAnsi="Times New Roman" w:cs="Times New Roman"/>
          <w:szCs w:val="20"/>
        </w:rPr>
        <w:t xml:space="preserve"> and height growth of </w:t>
      </w:r>
      <w:r w:rsidRPr="00692C13">
        <w:rPr>
          <w:rFonts w:ascii="Times New Roman" w:hAnsi="Times New Roman" w:cs="Times New Roman"/>
          <w:i/>
          <w:iCs/>
          <w:szCs w:val="20"/>
        </w:rPr>
        <w:t xml:space="preserve">C. </w:t>
      </w:r>
      <w:proofErr w:type="spellStart"/>
      <w:r w:rsidRPr="00692C13">
        <w:rPr>
          <w:rFonts w:ascii="Times New Roman" w:hAnsi="Times New Roman" w:cs="Times New Roman"/>
          <w:i/>
          <w:iCs/>
          <w:szCs w:val="20"/>
        </w:rPr>
        <w:t>africana</w:t>
      </w:r>
      <w:r w:rsidRPr="00692C13">
        <w:rPr>
          <w:rFonts w:ascii="Times New Roman" w:hAnsi="Times New Roman" w:cs="Times New Roman"/>
          <w:szCs w:val="20"/>
        </w:rPr>
        <w:t>at</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Aman</w:t>
      </w:r>
      <w:proofErr w:type="spellEnd"/>
      <w:r w:rsidRPr="00692C13">
        <w:rPr>
          <w:rFonts w:ascii="Times New Roman" w:hAnsi="Times New Roman" w:cs="Times New Roman"/>
          <w:szCs w:val="20"/>
        </w:rPr>
        <w:t xml:space="preserve">, south- Western </w:t>
      </w:r>
      <w:proofErr w:type="spellStart"/>
      <w:r w:rsidRPr="00692C13">
        <w:rPr>
          <w:rFonts w:ascii="Times New Roman" w:hAnsi="Times New Roman" w:cs="Times New Roman"/>
          <w:szCs w:val="20"/>
        </w:rPr>
        <w:t>Ethiopia.</w:t>
      </w:r>
      <w:r w:rsidRPr="00692C13">
        <w:rPr>
          <w:rFonts w:ascii="Times New Roman" w:hAnsi="Times New Roman" w:cs="Times New Roman"/>
          <w:i/>
          <w:iCs/>
          <w:szCs w:val="20"/>
        </w:rPr>
        <w:t>EJNR</w:t>
      </w:r>
      <w:proofErr w:type="spellEnd"/>
      <w:r w:rsidRPr="00692C13">
        <w:rPr>
          <w:rFonts w:ascii="Times New Roman" w:hAnsi="Times New Roman" w:cs="Times New Roman"/>
          <w:i/>
          <w:iCs/>
          <w:szCs w:val="20"/>
        </w:rPr>
        <w:t xml:space="preserve"> </w:t>
      </w:r>
      <w:r w:rsidRPr="00692C13">
        <w:rPr>
          <w:rFonts w:ascii="Times New Roman" w:hAnsi="Times New Roman" w:cs="Times New Roman"/>
          <w:b/>
          <w:bCs/>
          <w:szCs w:val="20"/>
        </w:rPr>
        <w:t>6 (2</w:t>
      </w:r>
      <w:r w:rsidRPr="00692C13">
        <w:rPr>
          <w:rFonts w:ascii="Times New Roman" w:hAnsi="Times New Roman" w:cs="Times New Roman"/>
          <w:szCs w:val="20"/>
        </w:rPr>
        <w:t>): 277-286.</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proofErr w:type="gramStart"/>
      <w:r w:rsidRPr="00692C13">
        <w:rPr>
          <w:rFonts w:ascii="Times New Roman" w:hAnsi="Times New Roman" w:cs="Times New Roman"/>
          <w:szCs w:val="20"/>
        </w:rPr>
        <w:t>Mehari</w:t>
      </w:r>
      <w:proofErr w:type="spellEnd"/>
      <w:r w:rsidRPr="00692C13">
        <w:rPr>
          <w:rFonts w:ascii="Times New Roman" w:hAnsi="Times New Roman" w:cs="Times New Roman"/>
          <w:szCs w:val="20"/>
        </w:rPr>
        <w:t xml:space="preserve">, A. and </w:t>
      </w:r>
      <w:proofErr w:type="spellStart"/>
      <w:r w:rsidRPr="00692C13">
        <w:rPr>
          <w:rFonts w:ascii="Times New Roman" w:hAnsi="Times New Roman" w:cs="Times New Roman"/>
          <w:szCs w:val="20"/>
        </w:rPr>
        <w:t>Habte</w:t>
      </w:r>
      <w:proofErr w:type="spellEnd"/>
      <w:r w:rsidRPr="00692C13">
        <w:rPr>
          <w:rFonts w:ascii="Times New Roman" w:hAnsi="Times New Roman" w:cs="Times New Roman"/>
          <w:szCs w:val="20"/>
        </w:rPr>
        <w:t>.</w:t>
      </w:r>
      <w:proofErr w:type="gramEnd"/>
      <w:r w:rsidRPr="00692C13">
        <w:rPr>
          <w:rFonts w:ascii="Times New Roman" w:hAnsi="Times New Roman" w:cs="Times New Roman"/>
          <w:szCs w:val="20"/>
        </w:rPr>
        <w:t xml:space="preserve"> </w:t>
      </w:r>
      <w:proofErr w:type="gramStart"/>
      <w:r w:rsidRPr="00692C13">
        <w:rPr>
          <w:rFonts w:ascii="Times New Roman" w:hAnsi="Times New Roman" w:cs="Times New Roman"/>
          <w:szCs w:val="20"/>
        </w:rPr>
        <w:t>B., 2006.</w:t>
      </w:r>
      <w:proofErr w:type="gramEnd"/>
      <w:r w:rsidRPr="00692C13">
        <w:rPr>
          <w:rFonts w:ascii="Times New Roman" w:hAnsi="Times New Roman" w:cs="Times New Roman"/>
          <w:szCs w:val="20"/>
        </w:rPr>
        <w:t xml:space="preserve"> Influence of initial spacing on growth and branching characteristics of </w:t>
      </w:r>
      <w:proofErr w:type="spellStart"/>
      <w:r w:rsidRPr="00692C13">
        <w:rPr>
          <w:rFonts w:ascii="Times New Roman" w:hAnsi="Times New Roman" w:cs="Times New Roman"/>
          <w:i/>
          <w:iCs/>
          <w:szCs w:val="20"/>
        </w:rPr>
        <w:t>Cordia</w:t>
      </w:r>
      <w:proofErr w:type="spellEnd"/>
      <w:r w:rsidRPr="00692C13">
        <w:rPr>
          <w:rFonts w:ascii="Times New Roman" w:hAnsi="Times New Roman" w:cs="Times New Roman"/>
          <w:i/>
          <w:iCs/>
          <w:szCs w:val="20"/>
        </w:rPr>
        <w:t xml:space="preserve"> </w:t>
      </w:r>
      <w:proofErr w:type="spellStart"/>
      <w:r w:rsidRPr="00692C13">
        <w:rPr>
          <w:rFonts w:ascii="Times New Roman" w:hAnsi="Times New Roman" w:cs="Times New Roman"/>
          <w:i/>
          <w:iCs/>
          <w:szCs w:val="20"/>
        </w:rPr>
        <w:t>africana</w:t>
      </w:r>
      <w:proofErr w:type="spellEnd"/>
      <w:r w:rsidRPr="00692C13">
        <w:rPr>
          <w:rFonts w:ascii="Times New Roman" w:hAnsi="Times New Roman" w:cs="Times New Roman"/>
          <w:i/>
          <w:iCs/>
          <w:szCs w:val="20"/>
        </w:rPr>
        <w:t xml:space="preserve"> </w:t>
      </w:r>
      <w:r w:rsidRPr="00692C13">
        <w:rPr>
          <w:rFonts w:ascii="Times New Roman" w:hAnsi="Times New Roman" w:cs="Times New Roman"/>
          <w:szCs w:val="20"/>
        </w:rPr>
        <w:t xml:space="preserve">trees established on Eritrean highland. </w:t>
      </w:r>
      <w:r w:rsidRPr="00692C13">
        <w:rPr>
          <w:rFonts w:ascii="Times New Roman" w:hAnsi="Times New Roman" w:cs="Times New Roman"/>
          <w:i/>
          <w:iCs/>
          <w:szCs w:val="20"/>
        </w:rPr>
        <w:t>New Forests</w:t>
      </w:r>
      <w:r w:rsidRPr="00692C13">
        <w:rPr>
          <w:rFonts w:ascii="Times New Roman" w:hAnsi="Times New Roman" w:cs="Times New Roman"/>
          <w:szCs w:val="20"/>
        </w:rPr>
        <w:t xml:space="preserve"> 31: 185-193.</w:t>
      </w:r>
    </w:p>
    <w:p w:rsidR="005C5CCB" w:rsidRPr="00692C13" w:rsidRDefault="005C5CCB" w:rsidP="00400908">
      <w:pPr>
        <w:spacing w:after="0" w:line="240" w:lineRule="auto"/>
        <w:ind w:left="720" w:hanging="720"/>
        <w:jc w:val="both"/>
        <w:rPr>
          <w:rFonts w:ascii="Times New Roman" w:hAnsi="Times New Roman" w:cs="Times New Roman"/>
          <w:szCs w:val="20"/>
        </w:rPr>
      </w:pPr>
      <w:proofErr w:type="gramStart"/>
      <w:r w:rsidRPr="00692C13">
        <w:rPr>
          <w:rFonts w:ascii="Times New Roman" w:hAnsi="Times New Roman" w:cs="Times New Roman"/>
          <w:szCs w:val="20"/>
        </w:rPr>
        <w:t xml:space="preserve">O’Neill, G., </w:t>
      </w:r>
      <w:proofErr w:type="spellStart"/>
      <w:r w:rsidRPr="00692C13">
        <w:rPr>
          <w:rFonts w:ascii="Times New Roman" w:hAnsi="Times New Roman" w:cs="Times New Roman"/>
          <w:szCs w:val="20"/>
        </w:rPr>
        <w:t>Hamman</w:t>
      </w:r>
      <w:proofErr w:type="spellEnd"/>
      <w:r w:rsidRPr="00692C13">
        <w:rPr>
          <w:rFonts w:ascii="Times New Roman" w:hAnsi="Times New Roman" w:cs="Times New Roman"/>
          <w:szCs w:val="20"/>
        </w:rPr>
        <w:t>, A., Wang, T., 2008.</w:t>
      </w:r>
      <w:proofErr w:type="gramEnd"/>
      <w:r w:rsidRPr="00692C13">
        <w:rPr>
          <w:rFonts w:ascii="Times New Roman" w:hAnsi="Times New Roman" w:cs="Times New Roman"/>
          <w:szCs w:val="20"/>
        </w:rPr>
        <w:t xml:space="preserve"> Accounting for population variation improves estimates of the impact of climate change on species growth and distribution. </w:t>
      </w:r>
      <w:r w:rsidRPr="00692C13">
        <w:rPr>
          <w:rFonts w:ascii="Times New Roman" w:hAnsi="Times New Roman" w:cs="Times New Roman"/>
          <w:i/>
          <w:szCs w:val="20"/>
        </w:rPr>
        <w:t>Journal Applied Ecology</w:t>
      </w:r>
      <w:r w:rsidRPr="00692C13">
        <w:rPr>
          <w:rFonts w:ascii="Times New Roman" w:hAnsi="Times New Roman" w:cs="Times New Roman"/>
          <w:szCs w:val="20"/>
        </w:rPr>
        <w:t xml:space="preserve"> 45, 1040–1049.</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r w:rsidRPr="00692C13">
        <w:rPr>
          <w:rFonts w:ascii="Times New Roman" w:hAnsi="Times New Roman" w:cs="Times New Roman"/>
          <w:szCs w:val="20"/>
        </w:rPr>
        <w:t>Raddad</w:t>
      </w:r>
      <w:proofErr w:type="spellEnd"/>
      <w:r w:rsidRPr="00692C13">
        <w:rPr>
          <w:rFonts w:ascii="Times New Roman" w:hAnsi="Times New Roman" w:cs="Times New Roman"/>
          <w:szCs w:val="20"/>
        </w:rPr>
        <w:t xml:space="preserve">, E.Y., 2007. </w:t>
      </w:r>
      <w:proofErr w:type="spellStart"/>
      <w:r w:rsidRPr="00692C13">
        <w:rPr>
          <w:rFonts w:ascii="Times New Roman" w:hAnsi="Times New Roman" w:cs="Times New Roman"/>
          <w:szCs w:val="20"/>
        </w:rPr>
        <w:t>Ecophysiological</w:t>
      </w:r>
      <w:proofErr w:type="spellEnd"/>
      <w:r w:rsidRPr="00692C13">
        <w:rPr>
          <w:rFonts w:ascii="Times New Roman" w:hAnsi="Times New Roman" w:cs="Times New Roman"/>
          <w:szCs w:val="20"/>
        </w:rPr>
        <w:t xml:space="preserve"> and genetic variation in seedling traits and in first-year field performance of eight Acacia </w:t>
      </w:r>
      <w:proofErr w:type="spellStart"/>
      <w:proofErr w:type="gramStart"/>
      <w:r w:rsidRPr="00692C13">
        <w:rPr>
          <w:rFonts w:ascii="Times New Roman" w:hAnsi="Times New Roman" w:cs="Times New Roman"/>
          <w:szCs w:val="20"/>
        </w:rPr>
        <w:t>senegal</w:t>
      </w:r>
      <w:proofErr w:type="spellEnd"/>
      <w:proofErr w:type="gramEnd"/>
      <w:r w:rsidRPr="00692C13">
        <w:rPr>
          <w:rFonts w:ascii="Times New Roman" w:hAnsi="Times New Roman" w:cs="Times New Roman"/>
          <w:szCs w:val="20"/>
        </w:rPr>
        <w:t xml:space="preserve"> provenances in the Blue Nile, Sudan. </w:t>
      </w:r>
      <w:r w:rsidRPr="00692C13">
        <w:rPr>
          <w:rFonts w:ascii="Times New Roman" w:hAnsi="Times New Roman" w:cs="Times New Roman"/>
          <w:i/>
          <w:szCs w:val="20"/>
        </w:rPr>
        <w:t xml:space="preserve">New Forest </w:t>
      </w:r>
      <w:r w:rsidRPr="00692C13">
        <w:rPr>
          <w:rFonts w:ascii="Times New Roman" w:hAnsi="Times New Roman" w:cs="Times New Roman"/>
          <w:szCs w:val="20"/>
        </w:rPr>
        <w:t>34, 207–222.</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r w:rsidRPr="00692C13">
        <w:rPr>
          <w:rFonts w:ascii="Times New Roman" w:hAnsi="Times New Roman" w:cs="Times New Roman"/>
          <w:szCs w:val="20"/>
        </w:rPr>
        <w:t>Raddad</w:t>
      </w:r>
      <w:proofErr w:type="spellEnd"/>
      <w:r w:rsidRPr="00692C13">
        <w:rPr>
          <w:rFonts w:ascii="Times New Roman" w:hAnsi="Times New Roman" w:cs="Times New Roman"/>
          <w:szCs w:val="20"/>
        </w:rPr>
        <w:t xml:space="preserve">, E.Y., and </w:t>
      </w:r>
      <w:proofErr w:type="spellStart"/>
      <w:r w:rsidRPr="00692C13">
        <w:rPr>
          <w:rFonts w:ascii="Times New Roman" w:hAnsi="Times New Roman" w:cs="Times New Roman"/>
          <w:szCs w:val="20"/>
        </w:rPr>
        <w:t>Luukkanen</w:t>
      </w:r>
      <w:proofErr w:type="spellEnd"/>
      <w:r w:rsidRPr="00692C13">
        <w:rPr>
          <w:rFonts w:ascii="Times New Roman" w:hAnsi="Times New Roman" w:cs="Times New Roman"/>
          <w:szCs w:val="20"/>
        </w:rPr>
        <w:t xml:space="preserve">, O., 2006. Adaptive genetic variation in water-use efficiency and gum yield in Acacia </w:t>
      </w:r>
      <w:proofErr w:type="spellStart"/>
      <w:proofErr w:type="gramStart"/>
      <w:r w:rsidRPr="00692C13">
        <w:rPr>
          <w:rFonts w:ascii="Times New Roman" w:hAnsi="Times New Roman" w:cs="Times New Roman"/>
          <w:szCs w:val="20"/>
        </w:rPr>
        <w:t>senegal</w:t>
      </w:r>
      <w:proofErr w:type="spellEnd"/>
      <w:proofErr w:type="gramEnd"/>
      <w:r w:rsidRPr="00692C13">
        <w:rPr>
          <w:rFonts w:ascii="Times New Roman" w:hAnsi="Times New Roman" w:cs="Times New Roman"/>
          <w:szCs w:val="20"/>
        </w:rPr>
        <w:t xml:space="preserve"> provenances grown on clay soil in the Blue Nile region, Sudan. </w:t>
      </w:r>
      <w:r w:rsidRPr="00692C13">
        <w:rPr>
          <w:rFonts w:ascii="Times New Roman" w:hAnsi="Times New Roman" w:cs="Times New Roman"/>
          <w:i/>
          <w:szCs w:val="20"/>
        </w:rPr>
        <w:t>Forest Ecology Management</w:t>
      </w:r>
      <w:r w:rsidRPr="00692C13">
        <w:rPr>
          <w:rFonts w:ascii="Times New Roman" w:hAnsi="Times New Roman" w:cs="Times New Roman"/>
          <w:szCs w:val="20"/>
        </w:rPr>
        <w:t xml:space="preserve"> 226, 219–229.</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proofErr w:type="gramStart"/>
      <w:r w:rsidRPr="00692C13">
        <w:rPr>
          <w:rFonts w:ascii="Times New Roman" w:hAnsi="Times New Roman" w:cs="Times New Roman"/>
          <w:szCs w:val="20"/>
        </w:rPr>
        <w:t>Raebild</w:t>
      </w:r>
      <w:proofErr w:type="spellEnd"/>
      <w:r w:rsidRPr="00692C13">
        <w:rPr>
          <w:rFonts w:ascii="Times New Roman" w:hAnsi="Times New Roman" w:cs="Times New Roman"/>
          <w:szCs w:val="20"/>
        </w:rPr>
        <w:t xml:space="preserve">, A., </w:t>
      </w:r>
      <w:proofErr w:type="spellStart"/>
      <w:r w:rsidRPr="00692C13">
        <w:rPr>
          <w:rFonts w:ascii="Times New Roman" w:hAnsi="Times New Roman" w:cs="Times New Roman"/>
          <w:szCs w:val="20"/>
        </w:rPr>
        <w:t>Diallo</w:t>
      </w:r>
      <w:proofErr w:type="spellEnd"/>
      <w:r w:rsidRPr="00692C13">
        <w:rPr>
          <w:rFonts w:ascii="Times New Roman" w:hAnsi="Times New Roman" w:cs="Times New Roman"/>
          <w:szCs w:val="20"/>
        </w:rPr>
        <w:t xml:space="preserve">, B.O., </w:t>
      </w:r>
      <w:proofErr w:type="spellStart"/>
      <w:r w:rsidRPr="00692C13">
        <w:rPr>
          <w:rFonts w:ascii="Times New Roman" w:hAnsi="Times New Roman" w:cs="Times New Roman"/>
          <w:szCs w:val="20"/>
        </w:rPr>
        <w:t>Graudal</w:t>
      </w:r>
      <w:proofErr w:type="spellEnd"/>
      <w:r w:rsidRPr="00692C13">
        <w:rPr>
          <w:rFonts w:ascii="Times New Roman" w:hAnsi="Times New Roman" w:cs="Times New Roman"/>
          <w:szCs w:val="20"/>
        </w:rPr>
        <w:t xml:space="preserve">, L., Dao, M., </w:t>
      </w:r>
      <w:proofErr w:type="spellStart"/>
      <w:r w:rsidRPr="00692C13">
        <w:rPr>
          <w:rFonts w:ascii="Times New Roman" w:hAnsi="Times New Roman" w:cs="Times New Roman"/>
          <w:szCs w:val="20"/>
        </w:rPr>
        <w:t>Sanou</w:t>
      </w:r>
      <w:proofErr w:type="spellEnd"/>
      <w:r w:rsidRPr="00692C13">
        <w:rPr>
          <w:rFonts w:ascii="Times New Roman" w:hAnsi="Times New Roman" w:cs="Times New Roman"/>
          <w:szCs w:val="20"/>
        </w:rPr>
        <w:t>, J., 2003a.</w:t>
      </w:r>
      <w:proofErr w:type="gramEnd"/>
      <w:r w:rsidRPr="00692C13">
        <w:rPr>
          <w:rFonts w:ascii="Times New Roman" w:hAnsi="Times New Roman" w:cs="Times New Roman"/>
          <w:szCs w:val="20"/>
        </w:rPr>
        <w:t xml:space="preserve"> Evaluation of a provenance trial of Acacia </w:t>
      </w:r>
      <w:proofErr w:type="spellStart"/>
      <w:proofErr w:type="gramStart"/>
      <w:r w:rsidRPr="00692C13">
        <w:rPr>
          <w:rFonts w:ascii="Times New Roman" w:hAnsi="Times New Roman" w:cs="Times New Roman"/>
          <w:szCs w:val="20"/>
        </w:rPr>
        <w:t>senegal</w:t>
      </w:r>
      <w:proofErr w:type="spellEnd"/>
      <w:proofErr w:type="gramEnd"/>
      <w:r w:rsidRPr="00692C13">
        <w:rPr>
          <w:rFonts w:ascii="Times New Roman" w:hAnsi="Times New Roman" w:cs="Times New Roman"/>
          <w:szCs w:val="20"/>
        </w:rPr>
        <w:t xml:space="preserve"> at </w:t>
      </w:r>
      <w:proofErr w:type="spellStart"/>
      <w:r w:rsidRPr="00692C13">
        <w:rPr>
          <w:rFonts w:ascii="Times New Roman" w:hAnsi="Times New Roman" w:cs="Times New Roman"/>
          <w:szCs w:val="20"/>
        </w:rPr>
        <w:t>Djibo</w:t>
      </w:r>
      <w:proofErr w:type="spellEnd"/>
      <w:r w:rsidRPr="00692C13">
        <w:rPr>
          <w:rFonts w:ascii="Times New Roman" w:hAnsi="Times New Roman" w:cs="Times New Roman"/>
          <w:szCs w:val="20"/>
        </w:rPr>
        <w:t xml:space="preserve">, Burkina Faso. </w:t>
      </w:r>
      <w:proofErr w:type="gramStart"/>
      <w:r w:rsidRPr="00692C13">
        <w:rPr>
          <w:rFonts w:ascii="Times New Roman" w:hAnsi="Times New Roman" w:cs="Times New Roman"/>
          <w:szCs w:val="20"/>
        </w:rPr>
        <w:t>Trial no. 5 in the arid zone series.</w:t>
      </w:r>
      <w:proofErr w:type="gramEnd"/>
      <w:r w:rsidRPr="00692C13">
        <w:rPr>
          <w:rFonts w:ascii="Times New Roman" w:hAnsi="Times New Roman" w:cs="Times New Roman"/>
          <w:szCs w:val="20"/>
        </w:rPr>
        <w:t xml:space="preserve"> </w:t>
      </w:r>
      <w:proofErr w:type="gramStart"/>
      <w:r w:rsidRPr="00692C13">
        <w:rPr>
          <w:rFonts w:ascii="Times New Roman" w:hAnsi="Times New Roman" w:cs="Times New Roman"/>
          <w:szCs w:val="20"/>
        </w:rPr>
        <w:t>Results and Documentation No. 7.</w:t>
      </w:r>
      <w:proofErr w:type="gram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Danida</w:t>
      </w:r>
      <w:proofErr w:type="spellEnd"/>
      <w:r w:rsidRPr="00692C13">
        <w:rPr>
          <w:rFonts w:ascii="Times New Roman" w:hAnsi="Times New Roman" w:cs="Times New Roman"/>
          <w:szCs w:val="20"/>
        </w:rPr>
        <w:t xml:space="preserve"> Forest Seed Centre, </w:t>
      </w:r>
      <w:proofErr w:type="spellStart"/>
      <w:r w:rsidRPr="00692C13">
        <w:rPr>
          <w:rFonts w:ascii="Times New Roman" w:hAnsi="Times New Roman" w:cs="Times New Roman"/>
          <w:szCs w:val="20"/>
        </w:rPr>
        <w:t>Humlebaek</w:t>
      </w:r>
      <w:proofErr w:type="spellEnd"/>
      <w:r w:rsidRPr="00692C13">
        <w:rPr>
          <w:rFonts w:ascii="Times New Roman" w:hAnsi="Times New Roman" w:cs="Times New Roman"/>
          <w:szCs w:val="20"/>
        </w:rPr>
        <w:t>.</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proofErr w:type="gramStart"/>
      <w:r w:rsidRPr="00692C13">
        <w:rPr>
          <w:rFonts w:ascii="Times New Roman" w:hAnsi="Times New Roman" w:cs="Times New Roman"/>
          <w:szCs w:val="20"/>
        </w:rPr>
        <w:t>Raebild</w:t>
      </w:r>
      <w:proofErr w:type="spellEnd"/>
      <w:r w:rsidRPr="00692C13">
        <w:rPr>
          <w:rFonts w:ascii="Times New Roman" w:hAnsi="Times New Roman" w:cs="Times New Roman"/>
          <w:szCs w:val="20"/>
        </w:rPr>
        <w:t xml:space="preserve">, A., </w:t>
      </w:r>
      <w:proofErr w:type="spellStart"/>
      <w:r w:rsidRPr="00692C13">
        <w:rPr>
          <w:rFonts w:ascii="Times New Roman" w:hAnsi="Times New Roman" w:cs="Times New Roman"/>
          <w:szCs w:val="20"/>
        </w:rPr>
        <w:t>Diallo</w:t>
      </w:r>
      <w:proofErr w:type="spellEnd"/>
      <w:r w:rsidRPr="00692C13">
        <w:rPr>
          <w:rFonts w:ascii="Times New Roman" w:hAnsi="Times New Roman" w:cs="Times New Roman"/>
          <w:szCs w:val="20"/>
        </w:rPr>
        <w:t xml:space="preserve">, B.O., </w:t>
      </w:r>
      <w:proofErr w:type="spellStart"/>
      <w:r w:rsidRPr="00692C13">
        <w:rPr>
          <w:rFonts w:ascii="Times New Roman" w:hAnsi="Times New Roman" w:cs="Times New Roman"/>
          <w:szCs w:val="20"/>
        </w:rPr>
        <w:t>Graudal</w:t>
      </w:r>
      <w:proofErr w:type="spellEnd"/>
      <w:r w:rsidRPr="00692C13">
        <w:rPr>
          <w:rFonts w:ascii="Times New Roman" w:hAnsi="Times New Roman" w:cs="Times New Roman"/>
          <w:szCs w:val="20"/>
        </w:rPr>
        <w:t xml:space="preserve">, L., Dao, M., </w:t>
      </w:r>
      <w:proofErr w:type="spellStart"/>
      <w:r w:rsidRPr="00692C13">
        <w:rPr>
          <w:rFonts w:ascii="Times New Roman" w:hAnsi="Times New Roman" w:cs="Times New Roman"/>
          <w:szCs w:val="20"/>
        </w:rPr>
        <w:t>Sanou</w:t>
      </w:r>
      <w:proofErr w:type="spellEnd"/>
      <w:r w:rsidRPr="00692C13">
        <w:rPr>
          <w:rFonts w:ascii="Times New Roman" w:hAnsi="Times New Roman" w:cs="Times New Roman"/>
          <w:szCs w:val="20"/>
        </w:rPr>
        <w:t>, J., 2003b.</w:t>
      </w:r>
      <w:proofErr w:type="gramEnd"/>
      <w:r w:rsidRPr="00692C13">
        <w:rPr>
          <w:rFonts w:ascii="Times New Roman" w:hAnsi="Times New Roman" w:cs="Times New Roman"/>
          <w:szCs w:val="20"/>
        </w:rPr>
        <w:t xml:space="preserve"> Evaluation of a provenance trial of Acacia </w:t>
      </w:r>
      <w:proofErr w:type="spellStart"/>
      <w:r w:rsidRPr="00692C13">
        <w:rPr>
          <w:rFonts w:ascii="Times New Roman" w:hAnsi="Times New Roman" w:cs="Times New Roman"/>
          <w:szCs w:val="20"/>
        </w:rPr>
        <w:t>nilotica</w:t>
      </w:r>
      <w:proofErr w:type="spellEnd"/>
      <w:r w:rsidRPr="00692C13">
        <w:rPr>
          <w:rFonts w:ascii="Times New Roman" w:hAnsi="Times New Roman" w:cs="Times New Roman"/>
          <w:szCs w:val="20"/>
        </w:rPr>
        <w:t xml:space="preserve"> and A. </w:t>
      </w:r>
      <w:proofErr w:type="spellStart"/>
      <w:r w:rsidRPr="00692C13">
        <w:rPr>
          <w:rFonts w:ascii="Times New Roman" w:hAnsi="Times New Roman" w:cs="Times New Roman"/>
          <w:szCs w:val="20"/>
        </w:rPr>
        <w:t>tortilis</w:t>
      </w:r>
      <w:proofErr w:type="spellEnd"/>
      <w:r w:rsidRPr="00692C13">
        <w:rPr>
          <w:rFonts w:ascii="Times New Roman" w:hAnsi="Times New Roman" w:cs="Times New Roman"/>
          <w:szCs w:val="20"/>
        </w:rPr>
        <w:t xml:space="preserve"> at </w:t>
      </w:r>
      <w:proofErr w:type="spellStart"/>
      <w:r w:rsidRPr="00692C13">
        <w:rPr>
          <w:rFonts w:ascii="Times New Roman" w:hAnsi="Times New Roman" w:cs="Times New Roman"/>
          <w:szCs w:val="20"/>
        </w:rPr>
        <w:t>Gonse</w:t>
      </w:r>
      <w:proofErr w:type="spellEnd"/>
      <w:proofErr w:type="gramStart"/>
      <w:r w:rsidRPr="00692C13">
        <w:rPr>
          <w:rFonts w:ascii="Times New Roman" w:hAnsi="Times New Roman" w:cs="Times New Roman"/>
          <w:szCs w:val="20"/>
        </w:rPr>
        <w:t>´ ,</w:t>
      </w:r>
      <w:proofErr w:type="gramEnd"/>
      <w:r w:rsidRPr="00692C13">
        <w:rPr>
          <w:rFonts w:ascii="Times New Roman" w:hAnsi="Times New Roman" w:cs="Times New Roman"/>
          <w:szCs w:val="20"/>
        </w:rPr>
        <w:t xml:space="preserve"> Burkina Faso. </w:t>
      </w:r>
      <w:proofErr w:type="gramStart"/>
      <w:r w:rsidRPr="00692C13">
        <w:rPr>
          <w:rFonts w:ascii="Times New Roman" w:hAnsi="Times New Roman" w:cs="Times New Roman"/>
          <w:szCs w:val="20"/>
        </w:rPr>
        <w:t xml:space="preserve">Trial no. 11 in the arid zone </w:t>
      </w:r>
      <w:proofErr w:type="spellStart"/>
      <w:r w:rsidRPr="00692C13">
        <w:rPr>
          <w:rFonts w:ascii="Times New Roman" w:hAnsi="Times New Roman" w:cs="Times New Roman"/>
          <w:szCs w:val="20"/>
        </w:rPr>
        <w:t>series.Results</w:t>
      </w:r>
      <w:proofErr w:type="spellEnd"/>
      <w:r w:rsidRPr="00692C13">
        <w:rPr>
          <w:rFonts w:ascii="Times New Roman" w:hAnsi="Times New Roman" w:cs="Times New Roman"/>
          <w:szCs w:val="20"/>
        </w:rPr>
        <w:t xml:space="preserve"> and Documentation No. 10.</w:t>
      </w:r>
      <w:proofErr w:type="gram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Danida</w:t>
      </w:r>
      <w:proofErr w:type="spellEnd"/>
      <w:r w:rsidRPr="00692C13">
        <w:rPr>
          <w:rFonts w:ascii="Times New Roman" w:hAnsi="Times New Roman" w:cs="Times New Roman"/>
          <w:szCs w:val="20"/>
        </w:rPr>
        <w:t xml:space="preserve"> Forest Seed Centre, </w:t>
      </w:r>
      <w:proofErr w:type="spellStart"/>
      <w:r w:rsidRPr="00692C13">
        <w:rPr>
          <w:rFonts w:ascii="Times New Roman" w:hAnsi="Times New Roman" w:cs="Times New Roman"/>
          <w:szCs w:val="20"/>
        </w:rPr>
        <w:t>Humlebaek</w:t>
      </w:r>
      <w:proofErr w:type="spellEnd"/>
      <w:r w:rsidRPr="00692C13">
        <w:rPr>
          <w:rFonts w:ascii="Times New Roman" w:hAnsi="Times New Roman" w:cs="Times New Roman"/>
          <w:szCs w:val="20"/>
        </w:rPr>
        <w:t>.</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r w:rsidRPr="00692C13">
        <w:rPr>
          <w:rFonts w:ascii="Times New Roman" w:hAnsi="Times New Roman" w:cs="Times New Roman"/>
          <w:bCs/>
          <w:color w:val="000000"/>
          <w:szCs w:val="20"/>
        </w:rPr>
        <w:t>Reta</w:t>
      </w:r>
      <w:proofErr w:type="spellEnd"/>
      <w:r w:rsidRPr="00692C13">
        <w:rPr>
          <w:rFonts w:ascii="Times New Roman" w:hAnsi="Times New Roman" w:cs="Times New Roman"/>
          <w:bCs/>
          <w:color w:val="000000"/>
          <w:szCs w:val="20"/>
        </w:rPr>
        <w:t xml:space="preserve"> </w:t>
      </w:r>
      <w:proofErr w:type="spellStart"/>
      <w:r w:rsidRPr="00692C13">
        <w:rPr>
          <w:rFonts w:ascii="Times New Roman" w:hAnsi="Times New Roman" w:cs="Times New Roman"/>
          <w:bCs/>
          <w:color w:val="000000"/>
          <w:szCs w:val="20"/>
        </w:rPr>
        <w:t>Regassa</w:t>
      </w:r>
      <w:proofErr w:type="spellEnd"/>
      <w:r w:rsidRPr="00692C13">
        <w:rPr>
          <w:rFonts w:ascii="Times New Roman" w:hAnsi="Times New Roman" w:cs="Times New Roman"/>
          <w:szCs w:val="20"/>
        </w:rPr>
        <w:t xml:space="preserve">, 2013. </w:t>
      </w:r>
      <w:r w:rsidRPr="00692C13">
        <w:rPr>
          <w:rFonts w:ascii="Times New Roman" w:hAnsi="Times New Roman" w:cs="Times New Roman"/>
          <w:bCs/>
          <w:color w:val="000000"/>
          <w:szCs w:val="20"/>
        </w:rPr>
        <w:t xml:space="preserve">Diversity and conservation status of some economically valued indigenous medicinal plants in Hawassa College of Teacher Education Campus, Southern Ethiopia. </w:t>
      </w:r>
      <w:r w:rsidRPr="00692C13">
        <w:rPr>
          <w:rFonts w:ascii="Times New Roman" w:hAnsi="Times New Roman" w:cs="Times New Roman"/>
          <w:i/>
          <w:szCs w:val="20"/>
        </w:rPr>
        <w:t xml:space="preserve">International Journal of Advanced Research </w:t>
      </w:r>
      <w:r w:rsidRPr="00692C13">
        <w:rPr>
          <w:rFonts w:ascii="Times New Roman" w:hAnsi="Times New Roman" w:cs="Times New Roman"/>
          <w:szCs w:val="20"/>
        </w:rPr>
        <w:t>ISSN NO 2320-5407, Volume 1, Issue 3, 308-328</w:t>
      </w:r>
      <w:r w:rsidRPr="00692C13">
        <w:rPr>
          <w:rFonts w:ascii="Times New Roman" w:hAnsi="Times New Roman" w:cs="Times New Roman"/>
          <w:bCs/>
          <w:color w:val="000000"/>
          <w:szCs w:val="20"/>
        </w:rPr>
        <w:t xml:space="preserve"> </w:t>
      </w:r>
    </w:p>
    <w:p w:rsidR="005C5CCB" w:rsidRPr="00692C13" w:rsidRDefault="005C5CCB" w:rsidP="00400908">
      <w:pPr>
        <w:pStyle w:val="Default"/>
        <w:ind w:left="720" w:hanging="720"/>
        <w:jc w:val="both"/>
        <w:rPr>
          <w:color w:val="auto"/>
          <w:sz w:val="22"/>
          <w:szCs w:val="20"/>
        </w:rPr>
      </w:pPr>
      <w:r w:rsidRPr="00692C13">
        <w:rPr>
          <w:color w:val="auto"/>
          <w:sz w:val="22"/>
          <w:szCs w:val="20"/>
        </w:rPr>
        <w:t xml:space="preserve">Ricardo </w:t>
      </w:r>
      <w:proofErr w:type="spellStart"/>
      <w:r w:rsidRPr="00692C13">
        <w:rPr>
          <w:color w:val="auto"/>
          <w:sz w:val="22"/>
          <w:szCs w:val="20"/>
        </w:rPr>
        <w:t>Ayerza</w:t>
      </w:r>
      <w:proofErr w:type="spellEnd"/>
      <w:r w:rsidRPr="00692C13">
        <w:rPr>
          <w:color w:val="auto"/>
          <w:sz w:val="22"/>
          <w:szCs w:val="20"/>
        </w:rPr>
        <w:t xml:space="preserve">, 2010. Seed yield components, oil content, and fatty acid composition of two cultivars of </w:t>
      </w:r>
      <w:proofErr w:type="spellStart"/>
      <w:r w:rsidRPr="00692C13">
        <w:rPr>
          <w:color w:val="auto"/>
          <w:sz w:val="22"/>
          <w:szCs w:val="20"/>
        </w:rPr>
        <w:t>moringa</w:t>
      </w:r>
      <w:proofErr w:type="spellEnd"/>
      <w:r w:rsidRPr="00692C13">
        <w:rPr>
          <w:color w:val="auto"/>
          <w:sz w:val="22"/>
          <w:szCs w:val="20"/>
        </w:rPr>
        <w:t xml:space="preserve"> (Moringa oleifera Lam.) growing in the Arid Chaco of Argentina. </w:t>
      </w:r>
      <w:r w:rsidRPr="00692C13">
        <w:rPr>
          <w:i/>
          <w:color w:val="auto"/>
          <w:sz w:val="22"/>
          <w:szCs w:val="20"/>
        </w:rPr>
        <w:t>Industrial Crops and Products</w:t>
      </w:r>
      <w:r w:rsidRPr="00692C13">
        <w:rPr>
          <w:color w:val="auto"/>
          <w:sz w:val="22"/>
          <w:szCs w:val="20"/>
        </w:rPr>
        <w:t xml:space="preserve"> 33 (2011) 389–394. DOI: 10.1016/j.indcrop.2010.11.003</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proofErr w:type="gramStart"/>
      <w:r w:rsidRPr="00692C13">
        <w:rPr>
          <w:rFonts w:ascii="Times New Roman" w:hAnsi="Times New Roman" w:cs="Times New Roman"/>
          <w:szCs w:val="20"/>
        </w:rPr>
        <w:t>Roupsard</w:t>
      </w:r>
      <w:proofErr w:type="spellEnd"/>
      <w:r w:rsidRPr="00692C13">
        <w:rPr>
          <w:rFonts w:ascii="Times New Roman" w:hAnsi="Times New Roman" w:cs="Times New Roman"/>
          <w:szCs w:val="20"/>
        </w:rPr>
        <w:t xml:space="preserve">, O., </w:t>
      </w:r>
      <w:proofErr w:type="spellStart"/>
      <w:r w:rsidRPr="00692C13">
        <w:rPr>
          <w:rFonts w:ascii="Times New Roman" w:hAnsi="Times New Roman" w:cs="Times New Roman"/>
          <w:szCs w:val="20"/>
        </w:rPr>
        <w:t>Joly</w:t>
      </w:r>
      <w:proofErr w:type="spellEnd"/>
      <w:r w:rsidRPr="00692C13">
        <w:rPr>
          <w:rFonts w:ascii="Times New Roman" w:hAnsi="Times New Roman" w:cs="Times New Roman"/>
          <w:szCs w:val="20"/>
        </w:rPr>
        <w:t>, H.I. and Dreyer, E., 1998.</w:t>
      </w:r>
      <w:proofErr w:type="gramEnd"/>
      <w:r w:rsidRPr="00692C13">
        <w:rPr>
          <w:rFonts w:ascii="Times New Roman" w:hAnsi="Times New Roman" w:cs="Times New Roman"/>
          <w:szCs w:val="20"/>
        </w:rPr>
        <w:t xml:space="preserve"> </w:t>
      </w:r>
      <w:proofErr w:type="gramStart"/>
      <w:r w:rsidRPr="00692C13">
        <w:rPr>
          <w:rFonts w:ascii="Times New Roman" w:hAnsi="Times New Roman" w:cs="Times New Roman"/>
          <w:szCs w:val="20"/>
        </w:rPr>
        <w:t xml:space="preserve">Variability of initial growth, water-use efficiency and carbon isotope discrimination in seedlings of </w:t>
      </w:r>
      <w:proofErr w:type="spellStart"/>
      <w:r w:rsidRPr="00692C13">
        <w:rPr>
          <w:rFonts w:ascii="Times New Roman" w:hAnsi="Times New Roman" w:cs="Times New Roman"/>
          <w:i/>
          <w:szCs w:val="20"/>
        </w:rPr>
        <w:t>Faidherbia</w:t>
      </w:r>
      <w:proofErr w:type="spellEnd"/>
      <w:r w:rsidRPr="00692C13">
        <w:rPr>
          <w:rFonts w:ascii="Times New Roman" w:hAnsi="Times New Roman" w:cs="Times New Roman"/>
          <w:i/>
          <w:szCs w:val="20"/>
        </w:rPr>
        <w:t xml:space="preserve"> </w:t>
      </w:r>
      <w:proofErr w:type="spellStart"/>
      <w:r w:rsidRPr="00692C13">
        <w:rPr>
          <w:rFonts w:ascii="Times New Roman" w:hAnsi="Times New Roman" w:cs="Times New Roman"/>
          <w:i/>
          <w:szCs w:val="20"/>
        </w:rPr>
        <w:t>albida</w:t>
      </w:r>
      <w:proofErr w:type="spellEnd"/>
      <w:r w:rsidRPr="00692C13">
        <w:rPr>
          <w:rFonts w:ascii="Times New Roman" w:hAnsi="Times New Roman" w:cs="Times New Roman"/>
          <w:szCs w:val="20"/>
        </w:rPr>
        <w:t xml:space="preserve"> (Del.) A. </w:t>
      </w:r>
      <w:proofErr w:type="spellStart"/>
      <w:r w:rsidRPr="00692C13">
        <w:rPr>
          <w:rFonts w:ascii="Times New Roman" w:hAnsi="Times New Roman" w:cs="Times New Roman"/>
          <w:szCs w:val="20"/>
        </w:rPr>
        <w:t>Chev</w:t>
      </w:r>
      <w:proofErr w:type="spellEnd"/>
      <w:r w:rsidRPr="00692C13">
        <w:rPr>
          <w:rFonts w:ascii="Times New Roman" w:hAnsi="Times New Roman" w:cs="Times New Roman"/>
          <w:szCs w:val="20"/>
        </w:rPr>
        <w:t>., a multipurpose tree of semi-arid Africa.</w:t>
      </w:r>
      <w:proofErr w:type="gramEnd"/>
      <w:r w:rsidRPr="00692C13">
        <w:rPr>
          <w:rFonts w:ascii="Times New Roman" w:hAnsi="Times New Roman" w:cs="Times New Roman"/>
          <w:szCs w:val="20"/>
        </w:rPr>
        <w:t xml:space="preserve"> </w:t>
      </w:r>
      <w:proofErr w:type="gramStart"/>
      <w:r w:rsidRPr="00692C13">
        <w:rPr>
          <w:rFonts w:ascii="Times New Roman" w:hAnsi="Times New Roman" w:cs="Times New Roman"/>
          <w:szCs w:val="20"/>
        </w:rPr>
        <w:t>Provenance and drought effects.</w:t>
      </w:r>
      <w:proofErr w:type="gramEnd"/>
      <w:r w:rsidRPr="00692C13">
        <w:rPr>
          <w:rFonts w:ascii="Times New Roman" w:hAnsi="Times New Roman" w:cs="Times New Roman"/>
          <w:szCs w:val="20"/>
        </w:rPr>
        <w:t xml:space="preserve"> Ann. Sci. For. 55, 329–348.</w:t>
      </w:r>
    </w:p>
    <w:p w:rsidR="005C5CCB" w:rsidRPr="00692C13" w:rsidRDefault="005C5CCB" w:rsidP="00400908">
      <w:pPr>
        <w:autoSpaceDE w:val="0"/>
        <w:autoSpaceDN w:val="0"/>
        <w:adjustRightInd w:val="0"/>
        <w:spacing w:after="0" w:line="240" w:lineRule="auto"/>
        <w:ind w:left="720" w:hanging="720"/>
        <w:rPr>
          <w:rFonts w:ascii="Times New Roman" w:hAnsi="Times New Roman" w:cs="Times New Roman"/>
          <w:szCs w:val="20"/>
        </w:rPr>
      </w:pPr>
      <w:r w:rsidRPr="00692C13">
        <w:rPr>
          <w:rFonts w:ascii="Times New Roman" w:hAnsi="Times New Roman" w:cs="Times New Roman"/>
          <w:szCs w:val="20"/>
        </w:rPr>
        <w:t xml:space="preserve">Schmidt, L., 2000. Guide to Handling of Tropical and Subtropical Forest Seed. </w:t>
      </w:r>
      <w:proofErr w:type="spellStart"/>
      <w:proofErr w:type="gramStart"/>
      <w:r w:rsidRPr="00692C13">
        <w:rPr>
          <w:rFonts w:ascii="Times New Roman" w:hAnsi="Times New Roman" w:cs="Times New Roman"/>
          <w:szCs w:val="20"/>
        </w:rPr>
        <w:t>Danida</w:t>
      </w:r>
      <w:proofErr w:type="spellEnd"/>
      <w:r w:rsidRPr="00692C13">
        <w:rPr>
          <w:rFonts w:ascii="Times New Roman" w:hAnsi="Times New Roman" w:cs="Times New Roman"/>
          <w:szCs w:val="20"/>
        </w:rPr>
        <w:t xml:space="preserve"> Forest Seed Center, </w:t>
      </w:r>
      <w:proofErr w:type="spellStart"/>
      <w:r w:rsidRPr="00692C13">
        <w:rPr>
          <w:rFonts w:ascii="Times New Roman" w:hAnsi="Times New Roman" w:cs="Times New Roman"/>
          <w:szCs w:val="20"/>
        </w:rPr>
        <w:t>Humlebaek</w:t>
      </w:r>
      <w:proofErr w:type="spellEnd"/>
      <w:r w:rsidRPr="00692C13">
        <w:rPr>
          <w:rFonts w:ascii="Times New Roman" w:hAnsi="Times New Roman" w:cs="Times New Roman"/>
          <w:szCs w:val="20"/>
        </w:rPr>
        <w:t>.</w:t>
      </w:r>
      <w:proofErr w:type="gramEnd"/>
    </w:p>
    <w:p w:rsidR="005C5CCB" w:rsidRPr="00692C13" w:rsidRDefault="005C5CCB" w:rsidP="00400908">
      <w:pPr>
        <w:spacing w:line="240" w:lineRule="auto"/>
        <w:ind w:left="720" w:hanging="720"/>
        <w:rPr>
          <w:rFonts w:ascii="Times New Roman" w:hAnsi="Times New Roman" w:cs="Times New Roman"/>
          <w:szCs w:val="20"/>
        </w:rPr>
      </w:pPr>
      <w:proofErr w:type="spellStart"/>
      <w:proofErr w:type="gramStart"/>
      <w:r w:rsidRPr="00692C13">
        <w:rPr>
          <w:rFonts w:ascii="Times New Roman" w:hAnsi="Times New Roman" w:cs="Times New Roman"/>
          <w:szCs w:val="20"/>
        </w:rPr>
        <w:t>Shiferaw</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Alem</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Wubalem</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Tadesse</w:t>
      </w:r>
      <w:proofErr w:type="spellEnd"/>
      <w:r w:rsidRPr="00692C13">
        <w:rPr>
          <w:rFonts w:ascii="Times New Roman" w:hAnsi="Times New Roman" w:cs="Times New Roman"/>
          <w:szCs w:val="20"/>
        </w:rPr>
        <w:t>, Guzman, P. and Gil, L. (2010).</w:t>
      </w:r>
      <w:proofErr w:type="gramEnd"/>
      <w:r w:rsidRPr="00692C13">
        <w:rPr>
          <w:rFonts w:ascii="Times New Roman" w:hAnsi="Times New Roman" w:cs="Times New Roman"/>
          <w:szCs w:val="20"/>
        </w:rPr>
        <w:t xml:space="preserve"> </w:t>
      </w:r>
      <w:proofErr w:type="gramStart"/>
      <w:r w:rsidRPr="00692C13">
        <w:rPr>
          <w:rFonts w:ascii="Times New Roman" w:hAnsi="Times New Roman" w:cs="Times New Roman"/>
          <w:szCs w:val="20"/>
        </w:rPr>
        <w:t>Provenance Variation in Germination and Seedling Growth of Eucalyptus Globulus.</w:t>
      </w:r>
      <w:proofErr w:type="gramEnd"/>
      <w:r w:rsidRPr="00692C13">
        <w:rPr>
          <w:rFonts w:ascii="Times New Roman" w:hAnsi="Times New Roman" w:cs="Times New Roman"/>
          <w:szCs w:val="20"/>
        </w:rPr>
        <w:t xml:space="preserve"> In: Eucalyptus Species Management, History, Status and Trends in Ethiopia. Proceedings from the Congress held in Addis Ababa. September 15th-17th, 2010, pp.240-245, (Gil, L., </w:t>
      </w:r>
      <w:proofErr w:type="spellStart"/>
      <w:r w:rsidRPr="00692C13">
        <w:rPr>
          <w:rFonts w:ascii="Times New Roman" w:hAnsi="Times New Roman" w:cs="Times New Roman"/>
          <w:szCs w:val="20"/>
        </w:rPr>
        <w:t>Wubalem</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Tadesse</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Tolosana</w:t>
      </w:r>
      <w:proofErr w:type="spellEnd"/>
      <w:r w:rsidRPr="00692C13">
        <w:rPr>
          <w:rFonts w:ascii="Times New Roman" w:hAnsi="Times New Roman" w:cs="Times New Roman"/>
          <w:szCs w:val="20"/>
        </w:rPr>
        <w:t xml:space="preserve">, E. and </w:t>
      </w:r>
      <w:proofErr w:type="spellStart"/>
      <w:r w:rsidRPr="00692C13">
        <w:rPr>
          <w:rFonts w:ascii="Times New Roman" w:hAnsi="Times New Roman" w:cs="Times New Roman"/>
          <w:szCs w:val="20"/>
        </w:rPr>
        <w:t>López</w:t>
      </w:r>
      <w:proofErr w:type="spellEnd"/>
      <w:r w:rsidRPr="00692C13">
        <w:rPr>
          <w:rFonts w:ascii="Times New Roman" w:hAnsi="Times New Roman" w:cs="Times New Roman"/>
          <w:szCs w:val="20"/>
        </w:rPr>
        <w:t xml:space="preserve">, R., </w:t>
      </w:r>
      <w:proofErr w:type="gramStart"/>
      <w:r w:rsidRPr="00692C13">
        <w:rPr>
          <w:rFonts w:ascii="Times New Roman" w:hAnsi="Times New Roman" w:cs="Times New Roman"/>
          <w:szCs w:val="20"/>
        </w:rPr>
        <w:t>eds</w:t>
      </w:r>
      <w:proofErr w:type="gramEnd"/>
      <w:r w:rsidRPr="00692C13">
        <w:rPr>
          <w:rFonts w:ascii="Times New Roman" w:hAnsi="Times New Roman" w:cs="Times New Roman"/>
          <w:szCs w:val="20"/>
        </w:rPr>
        <w:t>.).</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proofErr w:type="gramStart"/>
      <w:r w:rsidRPr="00692C13">
        <w:rPr>
          <w:rFonts w:ascii="Times New Roman" w:hAnsi="Times New Roman" w:cs="Times New Roman"/>
          <w:szCs w:val="20"/>
        </w:rPr>
        <w:t>Tadesse</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Hailu</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Legesse</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Negash</w:t>
      </w:r>
      <w:proofErr w:type="spellEnd"/>
      <w:r w:rsidRPr="00692C13">
        <w:rPr>
          <w:rFonts w:ascii="Times New Roman" w:hAnsi="Times New Roman" w:cs="Times New Roman"/>
          <w:szCs w:val="20"/>
        </w:rPr>
        <w:t xml:space="preserve"> and Olsson, M. (2000).</w:t>
      </w:r>
      <w:proofErr w:type="gramEnd"/>
      <w:r w:rsidRPr="00692C13">
        <w:rPr>
          <w:rFonts w:ascii="Times New Roman" w:hAnsi="Times New Roman" w:cs="Times New Roman"/>
          <w:szCs w:val="20"/>
        </w:rPr>
        <w:t xml:space="preserve"> </w:t>
      </w:r>
      <w:proofErr w:type="spellStart"/>
      <w:r w:rsidRPr="00692C13">
        <w:rPr>
          <w:rFonts w:ascii="Times New Roman" w:hAnsi="Times New Roman" w:cs="Times New Roman"/>
          <w:i/>
          <w:iCs/>
          <w:szCs w:val="20"/>
        </w:rPr>
        <w:t>Millettiaferruginea</w:t>
      </w:r>
      <w:r w:rsidRPr="00692C13">
        <w:rPr>
          <w:rFonts w:ascii="Times New Roman" w:hAnsi="Times New Roman" w:cs="Times New Roman"/>
          <w:szCs w:val="20"/>
        </w:rPr>
        <w:t>from</w:t>
      </w:r>
      <w:proofErr w:type="spellEnd"/>
      <w:r w:rsidRPr="00692C13">
        <w:rPr>
          <w:rFonts w:ascii="Times New Roman" w:hAnsi="Times New Roman" w:cs="Times New Roman"/>
          <w:szCs w:val="20"/>
        </w:rPr>
        <w:t xml:space="preserve"> Southern Ethiopia: Impacts on soil fertility and growth of maize. </w:t>
      </w:r>
      <w:proofErr w:type="spellStart"/>
      <w:r w:rsidRPr="00692C13">
        <w:rPr>
          <w:rFonts w:ascii="Times New Roman" w:hAnsi="Times New Roman" w:cs="Times New Roman"/>
          <w:i/>
          <w:iCs/>
          <w:szCs w:val="20"/>
        </w:rPr>
        <w:t>Agrofoestry</w:t>
      </w:r>
      <w:proofErr w:type="spellEnd"/>
      <w:r w:rsidRPr="00692C13">
        <w:rPr>
          <w:rFonts w:ascii="Times New Roman" w:hAnsi="Times New Roman" w:cs="Times New Roman"/>
          <w:i/>
          <w:iCs/>
          <w:szCs w:val="20"/>
        </w:rPr>
        <w:t xml:space="preserve"> Systems </w:t>
      </w:r>
      <w:r w:rsidRPr="00692C13">
        <w:rPr>
          <w:rFonts w:ascii="Times New Roman" w:hAnsi="Times New Roman" w:cs="Times New Roman"/>
          <w:b/>
          <w:bCs/>
          <w:szCs w:val="20"/>
        </w:rPr>
        <w:t>48</w:t>
      </w:r>
      <w:r w:rsidRPr="00692C13">
        <w:rPr>
          <w:rFonts w:ascii="Times New Roman" w:hAnsi="Times New Roman" w:cs="Times New Roman"/>
          <w:szCs w:val="20"/>
        </w:rPr>
        <w:t>: 9-24.</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r w:rsidRPr="00692C13">
        <w:rPr>
          <w:rFonts w:ascii="Times New Roman" w:hAnsi="Times New Roman" w:cs="Times New Roman"/>
          <w:szCs w:val="20"/>
        </w:rPr>
        <w:t>Tchoundjeu</w:t>
      </w:r>
      <w:proofErr w:type="spellEnd"/>
      <w:r w:rsidRPr="00692C13">
        <w:rPr>
          <w:rFonts w:ascii="Times New Roman" w:hAnsi="Times New Roman" w:cs="Times New Roman"/>
          <w:szCs w:val="20"/>
        </w:rPr>
        <w:t xml:space="preserve">, Z., Weber, J., </w:t>
      </w:r>
      <w:proofErr w:type="spellStart"/>
      <w:r w:rsidRPr="00692C13">
        <w:rPr>
          <w:rFonts w:ascii="Times New Roman" w:hAnsi="Times New Roman" w:cs="Times New Roman"/>
          <w:szCs w:val="20"/>
        </w:rPr>
        <w:t>Guarino</w:t>
      </w:r>
      <w:proofErr w:type="spellEnd"/>
      <w:r w:rsidRPr="00692C13">
        <w:rPr>
          <w:rFonts w:ascii="Times New Roman" w:hAnsi="Times New Roman" w:cs="Times New Roman"/>
          <w:szCs w:val="20"/>
        </w:rPr>
        <w:t xml:space="preserve">, L., 1997. Germplasm collections of endangered agroforestry tree species: the case of </w:t>
      </w:r>
      <w:proofErr w:type="spellStart"/>
      <w:r w:rsidRPr="00692C13">
        <w:rPr>
          <w:rFonts w:ascii="Times New Roman" w:hAnsi="Times New Roman" w:cs="Times New Roman"/>
          <w:szCs w:val="20"/>
        </w:rPr>
        <w:t>Prosopis</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africana</w:t>
      </w:r>
      <w:proofErr w:type="spellEnd"/>
      <w:r w:rsidRPr="00692C13">
        <w:rPr>
          <w:rFonts w:ascii="Times New Roman" w:hAnsi="Times New Roman" w:cs="Times New Roman"/>
          <w:szCs w:val="20"/>
        </w:rPr>
        <w:t xml:space="preserve"> in the semi-arid lowlands of West Africa. </w:t>
      </w:r>
      <w:proofErr w:type="spellStart"/>
      <w:r w:rsidRPr="00692C13">
        <w:rPr>
          <w:rFonts w:ascii="Times New Roman" w:hAnsi="Times New Roman" w:cs="Times New Roman"/>
          <w:i/>
          <w:iCs/>
          <w:szCs w:val="20"/>
        </w:rPr>
        <w:t>Agrofoestry</w:t>
      </w:r>
      <w:proofErr w:type="spellEnd"/>
      <w:r w:rsidRPr="00692C13">
        <w:rPr>
          <w:rFonts w:ascii="Times New Roman" w:hAnsi="Times New Roman" w:cs="Times New Roman"/>
          <w:i/>
          <w:iCs/>
          <w:szCs w:val="20"/>
        </w:rPr>
        <w:t xml:space="preserve"> Systems </w:t>
      </w:r>
      <w:r w:rsidRPr="00692C13">
        <w:rPr>
          <w:rFonts w:ascii="Times New Roman" w:hAnsi="Times New Roman" w:cs="Times New Roman"/>
          <w:szCs w:val="20"/>
        </w:rPr>
        <w:t>39, 91–100.</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r w:rsidRPr="00692C13">
        <w:rPr>
          <w:rFonts w:ascii="Times New Roman" w:hAnsi="Times New Roman" w:cs="Times New Roman"/>
          <w:szCs w:val="20"/>
        </w:rPr>
        <w:t>Teketay</w:t>
      </w:r>
      <w:proofErr w:type="spellEnd"/>
      <w:r w:rsidRPr="00692C13">
        <w:rPr>
          <w:rFonts w:ascii="Times New Roman" w:hAnsi="Times New Roman" w:cs="Times New Roman"/>
          <w:szCs w:val="20"/>
        </w:rPr>
        <w:t xml:space="preserve"> D, </w:t>
      </w:r>
      <w:proofErr w:type="spellStart"/>
      <w:r w:rsidRPr="00692C13">
        <w:rPr>
          <w:rFonts w:ascii="Times New Roman" w:hAnsi="Times New Roman" w:cs="Times New Roman"/>
          <w:szCs w:val="20"/>
        </w:rPr>
        <w:t>Lemenih</w:t>
      </w:r>
      <w:proofErr w:type="spellEnd"/>
      <w:r w:rsidRPr="00692C13">
        <w:rPr>
          <w:rFonts w:ascii="Times New Roman" w:hAnsi="Times New Roman" w:cs="Times New Roman"/>
          <w:szCs w:val="20"/>
        </w:rPr>
        <w:t xml:space="preserve"> M, </w:t>
      </w:r>
      <w:proofErr w:type="spellStart"/>
      <w:r w:rsidRPr="00692C13">
        <w:rPr>
          <w:rFonts w:ascii="Times New Roman" w:hAnsi="Times New Roman" w:cs="Times New Roman"/>
          <w:szCs w:val="20"/>
        </w:rPr>
        <w:t>Bekele</w:t>
      </w:r>
      <w:proofErr w:type="spellEnd"/>
      <w:r w:rsidRPr="00692C13">
        <w:rPr>
          <w:rFonts w:ascii="Times New Roman" w:hAnsi="Times New Roman" w:cs="Times New Roman"/>
          <w:szCs w:val="20"/>
        </w:rPr>
        <w:t xml:space="preserve"> T, </w:t>
      </w:r>
      <w:proofErr w:type="spellStart"/>
      <w:r w:rsidRPr="00692C13">
        <w:rPr>
          <w:rFonts w:ascii="Times New Roman" w:hAnsi="Times New Roman" w:cs="Times New Roman"/>
          <w:szCs w:val="20"/>
        </w:rPr>
        <w:t>Yemshaw</w:t>
      </w:r>
      <w:proofErr w:type="spellEnd"/>
      <w:r w:rsidRPr="00692C13">
        <w:rPr>
          <w:rFonts w:ascii="Times New Roman" w:hAnsi="Times New Roman" w:cs="Times New Roman"/>
          <w:szCs w:val="20"/>
        </w:rPr>
        <w:t xml:space="preserve"> Y, </w:t>
      </w:r>
      <w:proofErr w:type="spellStart"/>
      <w:r w:rsidRPr="00692C13">
        <w:rPr>
          <w:rFonts w:ascii="Times New Roman" w:hAnsi="Times New Roman" w:cs="Times New Roman"/>
          <w:szCs w:val="20"/>
        </w:rPr>
        <w:t>Feleke</w:t>
      </w:r>
      <w:proofErr w:type="spellEnd"/>
      <w:r w:rsidRPr="00692C13">
        <w:rPr>
          <w:rFonts w:ascii="Times New Roman" w:hAnsi="Times New Roman" w:cs="Times New Roman"/>
          <w:szCs w:val="20"/>
        </w:rPr>
        <w:t xml:space="preserve"> S, </w:t>
      </w:r>
      <w:proofErr w:type="spellStart"/>
      <w:r w:rsidRPr="00692C13">
        <w:rPr>
          <w:rFonts w:ascii="Times New Roman" w:hAnsi="Times New Roman" w:cs="Times New Roman"/>
          <w:szCs w:val="20"/>
        </w:rPr>
        <w:t>Tadesse</w:t>
      </w:r>
      <w:proofErr w:type="spellEnd"/>
      <w:r w:rsidRPr="00692C13">
        <w:rPr>
          <w:rFonts w:ascii="Times New Roman" w:hAnsi="Times New Roman" w:cs="Times New Roman"/>
          <w:szCs w:val="20"/>
        </w:rPr>
        <w:t xml:space="preserve"> W, </w:t>
      </w:r>
      <w:proofErr w:type="spellStart"/>
      <w:r w:rsidRPr="00692C13">
        <w:rPr>
          <w:rFonts w:ascii="Times New Roman" w:hAnsi="Times New Roman" w:cs="Times New Roman"/>
          <w:szCs w:val="20"/>
        </w:rPr>
        <w:t>Moges</w:t>
      </w:r>
      <w:proofErr w:type="spellEnd"/>
      <w:r w:rsidRPr="00692C13">
        <w:rPr>
          <w:rFonts w:ascii="Times New Roman" w:hAnsi="Times New Roman" w:cs="Times New Roman"/>
          <w:szCs w:val="20"/>
        </w:rPr>
        <w:t xml:space="preserve"> Y, </w:t>
      </w:r>
      <w:proofErr w:type="spellStart"/>
      <w:r w:rsidRPr="00692C13">
        <w:rPr>
          <w:rFonts w:ascii="Times New Roman" w:hAnsi="Times New Roman" w:cs="Times New Roman"/>
          <w:szCs w:val="20"/>
        </w:rPr>
        <w:t>Hunde</w:t>
      </w:r>
      <w:proofErr w:type="spellEnd"/>
      <w:r w:rsidRPr="00692C13">
        <w:rPr>
          <w:rFonts w:ascii="Times New Roman" w:hAnsi="Times New Roman" w:cs="Times New Roman"/>
          <w:szCs w:val="20"/>
        </w:rPr>
        <w:t xml:space="preserve"> T, </w:t>
      </w:r>
      <w:proofErr w:type="spellStart"/>
      <w:r w:rsidRPr="00692C13">
        <w:rPr>
          <w:rFonts w:ascii="Times New Roman" w:hAnsi="Times New Roman" w:cs="Times New Roman"/>
          <w:szCs w:val="20"/>
        </w:rPr>
        <w:t>Nigussie</w:t>
      </w:r>
      <w:proofErr w:type="spellEnd"/>
      <w:r w:rsidRPr="00692C13">
        <w:rPr>
          <w:rFonts w:ascii="Times New Roman" w:hAnsi="Times New Roman" w:cs="Times New Roman"/>
          <w:szCs w:val="20"/>
        </w:rPr>
        <w:t xml:space="preserve"> D (2010) Forest resources and challenges of sustainable forest management and conservation in Ethiopia. In: </w:t>
      </w:r>
      <w:proofErr w:type="spellStart"/>
      <w:r w:rsidRPr="00692C13">
        <w:rPr>
          <w:rFonts w:ascii="Times New Roman" w:hAnsi="Times New Roman" w:cs="Times New Roman"/>
          <w:szCs w:val="20"/>
        </w:rPr>
        <w:t>Bongers</w:t>
      </w:r>
      <w:proofErr w:type="spellEnd"/>
      <w:r w:rsidRPr="00692C13">
        <w:rPr>
          <w:rFonts w:ascii="Times New Roman" w:hAnsi="Times New Roman" w:cs="Times New Roman"/>
          <w:szCs w:val="20"/>
        </w:rPr>
        <w:t xml:space="preserve"> F, </w:t>
      </w:r>
      <w:proofErr w:type="spellStart"/>
      <w:r w:rsidRPr="00692C13">
        <w:rPr>
          <w:rFonts w:ascii="Times New Roman" w:hAnsi="Times New Roman" w:cs="Times New Roman"/>
          <w:szCs w:val="20"/>
        </w:rPr>
        <w:t>Tennigkeit</w:t>
      </w:r>
      <w:proofErr w:type="spellEnd"/>
      <w:r w:rsidRPr="00692C13">
        <w:rPr>
          <w:rFonts w:ascii="Times New Roman" w:hAnsi="Times New Roman" w:cs="Times New Roman"/>
          <w:szCs w:val="20"/>
        </w:rPr>
        <w:t xml:space="preserve"> T (</w:t>
      </w:r>
      <w:proofErr w:type="spellStart"/>
      <w:proofErr w:type="gramStart"/>
      <w:r w:rsidRPr="00692C13">
        <w:rPr>
          <w:rFonts w:ascii="Times New Roman" w:hAnsi="Times New Roman" w:cs="Times New Roman"/>
          <w:szCs w:val="20"/>
        </w:rPr>
        <w:t>eds</w:t>
      </w:r>
      <w:proofErr w:type="spellEnd"/>
      <w:proofErr w:type="gramEnd"/>
      <w:r w:rsidRPr="00692C13">
        <w:rPr>
          <w:rFonts w:ascii="Times New Roman" w:hAnsi="Times New Roman" w:cs="Times New Roman"/>
          <w:szCs w:val="20"/>
        </w:rPr>
        <w:t xml:space="preserve">) Degraded forests in Eastern Africa: management and restoration. </w:t>
      </w:r>
      <w:proofErr w:type="spellStart"/>
      <w:r w:rsidRPr="00692C13">
        <w:rPr>
          <w:rFonts w:ascii="Times New Roman" w:hAnsi="Times New Roman" w:cs="Times New Roman"/>
          <w:i/>
          <w:szCs w:val="20"/>
        </w:rPr>
        <w:t>Earthscan</w:t>
      </w:r>
      <w:proofErr w:type="spellEnd"/>
      <w:r w:rsidRPr="00692C13">
        <w:rPr>
          <w:rFonts w:ascii="Times New Roman" w:hAnsi="Times New Roman" w:cs="Times New Roman"/>
          <w:i/>
          <w:szCs w:val="20"/>
        </w:rPr>
        <w:t>, London</w:t>
      </w:r>
      <w:r w:rsidRPr="00692C13">
        <w:rPr>
          <w:rFonts w:ascii="Times New Roman" w:hAnsi="Times New Roman" w:cs="Times New Roman"/>
          <w:szCs w:val="20"/>
        </w:rPr>
        <w:t>, pp 19–64</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proofErr w:type="gramStart"/>
      <w:r w:rsidRPr="00692C13">
        <w:rPr>
          <w:rFonts w:ascii="Times New Roman" w:hAnsi="Times New Roman" w:cs="Times New Roman"/>
          <w:szCs w:val="20"/>
        </w:rPr>
        <w:t>Teklay</w:t>
      </w:r>
      <w:proofErr w:type="spellEnd"/>
      <w:r w:rsidRPr="00692C13">
        <w:rPr>
          <w:rFonts w:ascii="Times New Roman" w:hAnsi="Times New Roman" w:cs="Times New Roman"/>
          <w:szCs w:val="20"/>
        </w:rPr>
        <w:t xml:space="preserve"> T. and </w:t>
      </w:r>
      <w:proofErr w:type="spellStart"/>
      <w:r w:rsidRPr="00692C13">
        <w:rPr>
          <w:rFonts w:ascii="Times New Roman" w:hAnsi="Times New Roman" w:cs="Times New Roman"/>
          <w:szCs w:val="20"/>
        </w:rPr>
        <w:t>Maimer</w:t>
      </w:r>
      <w:proofErr w:type="spellEnd"/>
      <w:r w:rsidRPr="00692C13">
        <w:rPr>
          <w:rFonts w:ascii="Times New Roman" w:hAnsi="Times New Roman" w:cs="Times New Roman"/>
          <w:szCs w:val="20"/>
        </w:rPr>
        <w:t xml:space="preserve"> A., 2004.</w:t>
      </w:r>
      <w:proofErr w:type="gramEnd"/>
      <w:r w:rsidRPr="00692C13">
        <w:rPr>
          <w:rFonts w:ascii="Times New Roman" w:hAnsi="Times New Roman" w:cs="Times New Roman"/>
          <w:szCs w:val="20"/>
        </w:rPr>
        <w:t xml:space="preserve"> Decomposition of leaves from two indigenous trees of contrasting qualities under shaded-coffee and agricultural land uses during the dry season at Wondo Genet. Ethiopia. </w:t>
      </w:r>
      <w:r w:rsidRPr="00692C13">
        <w:rPr>
          <w:rFonts w:ascii="Times New Roman" w:hAnsi="Times New Roman" w:cs="Times New Roman"/>
          <w:i/>
          <w:iCs/>
          <w:szCs w:val="20"/>
        </w:rPr>
        <w:t xml:space="preserve">Soil Biology and Biochemistry </w:t>
      </w:r>
      <w:r w:rsidRPr="00692C13">
        <w:rPr>
          <w:rFonts w:ascii="Times New Roman" w:hAnsi="Times New Roman" w:cs="Times New Roman"/>
          <w:szCs w:val="20"/>
        </w:rPr>
        <w:t>36: 777-786.</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proofErr w:type="gramStart"/>
      <w:r w:rsidRPr="00692C13">
        <w:rPr>
          <w:rFonts w:ascii="Times New Roman" w:hAnsi="Times New Roman" w:cs="Times New Roman"/>
          <w:szCs w:val="20"/>
        </w:rPr>
        <w:t>Telila</w:t>
      </w:r>
      <w:proofErr w:type="spellEnd"/>
      <w:r w:rsidRPr="00692C13">
        <w:rPr>
          <w:rFonts w:ascii="Times New Roman" w:hAnsi="Times New Roman" w:cs="Times New Roman"/>
          <w:szCs w:val="20"/>
        </w:rPr>
        <w:t xml:space="preserve"> H., </w:t>
      </w:r>
      <w:proofErr w:type="spellStart"/>
      <w:r w:rsidRPr="00692C13">
        <w:rPr>
          <w:rFonts w:ascii="Times New Roman" w:hAnsi="Times New Roman" w:cs="Times New Roman"/>
          <w:szCs w:val="20"/>
        </w:rPr>
        <w:t>Hylander</w:t>
      </w:r>
      <w:proofErr w:type="spellEnd"/>
      <w:r w:rsidRPr="00692C13">
        <w:rPr>
          <w:rFonts w:ascii="Times New Roman" w:hAnsi="Times New Roman" w:cs="Times New Roman"/>
          <w:szCs w:val="20"/>
        </w:rPr>
        <w:t xml:space="preserve"> K., and </w:t>
      </w:r>
      <w:proofErr w:type="spellStart"/>
      <w:r w:rsidRPr="00692C13">
        <w:rPr>
          <w:rFonts w:ascii="Times New Roman" w:hAnsi="Times New Roman" w:cs="Times New Roman"/>
          <w:szCs w:val="20"/>
        </w:rPr>
        <w:t>Nemomiss</w:t>
      </w:r>
      <w:proofErr w:type="spellEnd"/>
      <w:r w:rsidRPr="00692C13">
        <w:rPr>
          <w:rFonts w:ascii="Times New Roman" w:hAnsi="Times New Roman" w:cs="Times New Roman"/>
          <w:szCs w:val="20"/>
        </w:rPr>
        <w:t xml:space="preserve"> S., (2015).</w:t>
      </w:r>
      <w:proofErr w:type="gramEnd"/>
      <w:r w:rsidRPr="00692C13">
        <w:rPr>
          <w:rFonts w:ascii="Times New Roman" w:hAnsi="Times New Roman" w:cs="Times New Roman"/>
          <w:szCs w:val="20"/>
        </w:rPr>
        <w:t xml:space="preserve"> The potential of small Eucalyptus plantations in </w:t>
      </w:r>
      <w:proofErr w:type="spellStart"/>
      <w:r w:rsidRPr="00692C13">
        <w:rPr>
          <w:rFonts w:ascii="Times New Roman" w:hAnsi="Times New Roman" w:cs="Times New Roman"/>
          <w:szCs w:val="20"/>
        </w:rPr>
        <w:t>farmscapes</w:t>
      </w:r>
      <w:proofErr w:type="spellEnd"/>
      <w:r w:rsidRPr="00692C13">
        <w:rPr>
          <w:rFonts w:ascii="Times New Roman" w:hAnsi="Times New Roman" w:cs="Times New Roman"/>
          <w:szCs w:val="20"/>
        </w:rPr>
        <w:t xml:space="preserve"> to foster native woody plant diversity: local and landscape constraints. </w:t>
      </w:r>
      <w:r w:rsidRPr="00692C13">
        <w:rPr>
          <w:rFonts w:ascii="Times New Roman" w:hAnsi="Times New Roman" w:cs="Times New Roman"/>
          <w:i/>
          <w:szCs w:val="20"/>
        </w:rPr>
        <w:t>Restoration Ecology</w:t>
      </w:r>
      <w:r w:rsidRPr="00692C13">
        <w:rPr>
          <w:rFonts w:ascii="Times New Roman" w:hAnsi="Times New Roman" w:cs="Times New Roman"/>
          <w:szCs w:val="20"/>
        </w:rPr>
        <w:t xml:space="preserve"> 23(6):918–926. doi:10.1111/rec.12257 </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r w:rsidRPr="00692C13">
        <w:rPr>
          <w:rFonts w:ascii="Times New Roman" w:hAnsi="Times New Roman" w:cs="Times New Roman"/>
          <w:szCs w:val="20"/>
        </w:rPr>
        <w:t>Tinsae</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Bahru</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Abeje</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Eshete</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Yigardu</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Mulatu</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Yared</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Kebede</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Wubalem</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Tadesse</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Omarsherif</w:t>
      </w:r>
      <w:proofErr w:type="spellEnd"/>
      <w:r w:rsidRPr="00692C13">
        <w:rPr>
          <w:rFonts w:ascii="Times New Roman" w:hAnsi="Times New Roman" w:cs="Times New Roman"/>
          <w:szCs w:val="20"/>
        </w:rPr>
        <w:t xml:space="preserve"> Mohammed and </w:t>
      </w:r>
      <w:proofErr w:type="spellStart"/>
      <w:r w:rsidRPr="00692C13">
        <w:rPr>
          <w:rFonts w:ascii="Times New Roman" w:hAnsi="Times New Roman" w:cs="Times New Roman"/>
          <w:szCs w:val="20"/>
        </w:rPr>
        <w:t>Tatek</w:t>
      </w:r>
      <w:proofErr w:type="spellEnd"/>
      <w:r w:rsidRPr="00692C13">
        <w:rPr>
          <w:rFonts w:ascii="Times New Roman" w:hAnsi="Times New Roman" w:cs="Times New Roman"/>
          <w:szCs w:val="20"/>
        </w:rPr>
        <w:t xml:space="preserve"> </w:t>
      </w:r>
      <w:proofErr w:type="spellStart"/>
      <w:r w:rsidRPr="00692C13">
        <w:rPr>
          <w:rFonts w:ascii="Times New Roman" w:hAnsi="Times New Roman" w:cs="Times New Roman"/>
          <w:szCs w:val="20"/>
        </w:rPr>
        <w:t>Dejene</w:t>
      </w:r>
      <w:proofErr w:type="spellEnd"/>
      <w:r w:rsidRPr="00692C13">
        <w:rPr>
          <w:rFonts w:ascii="Times New Roman" w:hAnsi="Times New Roman" w:cs="Times New Roman"/>
          <w:szCs w:val="20"/>
        </w:rPr>
        <w:t xml:space="preserve">, 2014. </w:t>
      </w:r>
      <w:proofErr w:type="gramStart"/>
      <w:r w:rsidRPr="00692C13">
        <w:rPr>
          <w:rFonts w:ascii="Times New Roman" w:hAnsi="Times New Roman" w:cs="Times New Roman"/>
          <w:bCs/>
          <w:szCs w:val="20"/>
        </w:rPr>
        <w:t xml:space="preserve">Effect of provenances on seed germination, early survival </w:t>
      </w:r>
      <w:proofErr w:type="spellStart"/>
      <w:r w:rsidRPr="00692C13">
        <w:rPr>
          <w:rFonts w:ascii="Times New Roman" w:hAnsi="Times New Roman" w:cs="Times New Roman"/>
          <w:bCs/>
          <w:szCs w:val="20"/>
        </w:rPr>
        <w:t>andgrowth</w:t>
      </w:r>
      <w:proofErr w:type="spellEnd"/>
      <w:r w:rsidRPr="00692C13">
        <w:rPr>
          <w:rFonts w:ascii="Times New Roman" w:hAnsi="Times New Roman" w:cs="Times New Roman"/>
          <w:bCs/>
          <w:szCs w:val="20"/>
        </w:rPr>
        <w:t xml:space="preserve"> performance of </w:t>
      </w:r>
      <w:proofErr w:type="spellStart"/>
      <w:r w:rsidRPr="00692C13">
        <w:rPr>
          <w:rFonts w:ascii="Times New Roman" w:hAnsi="Times New Roman" w:cs="Times New Roman"/>
          <w:bCs/>
          <w:i/>
          <w:szCs w:val="20"/>
        </w:rPr>
        <w:t>Tamarindus</w:t>
      </w:r>
      <w:proofErr w:type="spellEnd"/>
      <w:r w:rsidRPr="00692C13">
        <w:rPr>
          <w:rFonts w:ascii="Times New Roman" w:hAnsi="Times New Roman" w:cs="Times New Roman"/>
          <w:bCs/>
          <w:i/>
          <w:szCs w:val="20"/>
        </w:rPr>
        <w:t xml:space="preserve"> </w:t>
      </w:r>
      <w:proofErr w:type="spellStart"/>
      <w:r w:rsidRPr="00692C13">
        <w:rPr>
          <w:rFonts w:ascii="Times New Roman" w:hAnsi="Times New Roman" w:cs="Times New Roman"/>
          <w:bCs/>
          <w:i/>
          <w:szCs w:val="20"/>
        </w:rPr>
        <w:t>indica</w:t>
      </w:r>
      <w:proofErr w:type="spellEnd"/>
      <w:r w:rsidRPr="00692C13">
        <w:rPr>
          <w:rFonts w:ascii="Times New Roman" w:hAnsi="Times New Roman" w:cs="Times New Roman"/>
          <w:bCs/>
          <w:szCs w:val="20"/>
        </w:rPr>
        <w:t>.</w:t>
      </w:r>
      <w:proofErr w:type="gramEnd"/>
      <w:r w:rsidRPr="00692C13">
        <w:rPr>
          <w:rFonts w:ascii="Times New Roman" w:hAnsi="Times New Roman" w:cs="Times New Roman"/>
          <w:bCs/>
          <w:szCs w:val="20"/>
        </w:rPr>
        <w:t xml:space="preserve"> </w:t>
      </w:r>
      <w:r w:rsidRPr="00692C13">
        <w:rPr>
          <w:rFonts w:ascii="Times New Roman" w:hAnsi="Times New Roman" w:cs="Times New Roman"/>
          <w:i/>
          <w:szCs w:val="20"/>
        </w:rPr>
        <w:t xml:space="preserve">Advances in materials science and engineering: an international journal, </w:t>
      </w:r>
      <w:r w:rsidRPr="00692C13">
        <w:rPr>
          <w:rFonts w:ascii="Times New Roman" w:hAnsi="Times New Roman" w:cs="Times New Roman"/>
          <w:szCs w:val="20"/>
        </w:rPr>
        <w:t>vol. 1, no. 1</w:t>
      </w:r>
    </w:p>
    <w:p w:rsidR="005C5CCB" w:rsidRPr="00692C13" w:rsidRDefault="005C5CCB" w:rsidP="00400908">
      <w:pPr>
        <w:spacing w:after="0" w:line="240" w:lineRule="auto"/>
        <w:ind w:left="720" w:hanging="720"/>
        <w:jc w:val="both"/>
        <w:rPr>
          <w:rFonts w:ascii="Times New Roman" w:hAnsi="Times New Roman" w:cs="Times New Roman"/>
          <w:szCs w:val="20"/>
        </w:rPr>
      </w:pPr>
      <w:r w:rsidRPr="00692C13">
        <w:rPr>
          <w:rFonts w:ascii="Times New Roman" w:hAnsi="Times New Roman" w:cs="Times New Roman"/>
          <w:szCs w:val="20"/>
          <w:lang w:val="da-DK"/>
        </w:rPr>
        <w:t xml:space="preserve">Tura Bareke Kifle, Admassu Addi Merti and Kibebew Wakjira Hora, 2014. </w:t>
      </w:r>
      <w:proofErr w:type="gramStart"/>
      <w:r w:rsidRPr="00692C13">
        <w:rPr>
          <w:rFonts w:ascii="Times New Roman" w:hAnsi="Times New Roman" w:cs="Times New Roman"/>
          <w:szCs w:val="20"/>
        </w:rPr>
        <w:t xml:space="preserve">Evaluation of Propagation Methods of </w:t>
      </w:r>
      <w:proofErr w:type="spellStart"/>
      <w:r w:rsidRPr="00692C13">
        <w:rPr>
          <w:rFonts w:ascii="Times New Roman" w:hAnsi="Times New Roman" w:cs="Times New Roman"/>
          <w:i/>
          <w:iCs/>
          <w:szCs w:val="20"/>
        </w:rPr>
        <w:t>Schefflera</w:t>
      </w:r>
      <w:proofErr w:type="spellEnd"/>
      <w:r w:rsidRPr="00692C13">
        <w:rPr>
          <w:rFonts w:ascii="Times New Roman" w:hAnsi="Times New Roman" w:cs="Times New Roman"/>
          <w:i/>
          <w:iCs/>
          <w:szCs w:val="20"/>
        </w:rPr>
        <w:t xml:space="preserve"> </w:t>
      </w:r>
      <w:proofErr w:type="spellStart"/>
      <w:r w:rsidRPr="00692C13">
        <w:rPr>
          <w:rFonts w:ascii="Times New Roman" w:hAnsi="Times New Roman" w:cs="Times New Roman"/>
          <w:i/>
          <w:iCs/>
          <w:szCs w:val="20"/>
        </w:rPr>
        <w:t>abyssinica</w:t>
      </w:r>
      <w:proofErr w:type="spellEnd"/>
      <w:r w:rsidRPr="00692C13">
        <w:rPr>
          <w:rFonts w:ascii="Times New Roman" w:hAnsi="Times New Roman" w:cs="Times New Roman"/>
          <w:szCs w:val="20"/>
        </w:rPr>
        <w:t>.</w:t>
      </w:r>
      <w:proofErr w:type="gramEnd"/>
      <w:r w:rsidRPr="00692C13">
        <w:rPr>
          <w:rFonts w:ascii="Times New Roman" w:hAnsi="Times New Roman" w:cs="Times New Roman"/>
          <w:szCs w:val="20"/>
        </w:rPr>
        <w:t xml:space="preserve"> </w:t>
      </w:r>
      <w:proofErr w:type="gramStart"/>
      <w:r w:rsidRPr="00692C13">
        <w:rPr>
          <w:rFonts w:ascii="Times New Roman" w:hAnsi="Times New Roman" w:cs="Times New Roman"/>
          <w:i/>
          <w:iCs/>
          <w:szCs w:val="20"/>
        </w:rPr>
        <w:t>American Journal of Agriculture and Forestry.</w:t>
      </w:r>
      <w:proofErr w:type="gramEnd"/>
      <w:r w:rsidRPr="00692C13">
        <w:rPr>
          <w:rFonts w:ascii="Times New Roman" w:hAnsi="Times New Roman" w:cs="Times New Roman"/>
          <w:i/>
          <w:iCs/>
          <w:szCs w:val="20"/>
        </w:rPr>
        <w:t xml:space="preserve"> </w:t>
      </w:r>
      <w:r w:rsidRPr="00692C13">
        <w:rPr>
          <w:rFonts w:ascii="Times New Roman" w:hAnsi="Times New Roman" w:cs="Times New Roman"/>
          <w:szCs w:val="20"/>
        </w:rPr>
        <w:t>Vol. 2, No. 6</w:t>
      </w:r>
      <w:proofErr w:type="gramStart"/>
      <w:r w:rsidRPr="00692C13">
        <w:rPr>
          <w:rFonts w:ascii="Times New Roman" w:hAnsi="Times New Roman" w:cs="Times New Roman"/>
          <w:szCs w:val="20"/>
        </w:rPr>
        <w:t>,  pp</w:t>
      </w:r>
      <w:proofErr w:type="gramEnd"/>
      <w:r w:rsidRPr="00692C13">
        <w:rPr>
          <w:rFonts w:ascii="Times New Roman" w:hAnsi="Times New Roman" w:cs="Times New Roman"/>
          <w:szCs w:val="20"/>
        </w:rPr>
        <w:t xml:space="preserve">. 278-283. </w:t>
      </w:r>
      <w:proofErr w:type="spellStart"/>
      <w:proofErr w:type="gramStart"/>
      <w:r w:rsidRPr="00692C13">
        <w:rPr>
          <w:rFonts w:ascii="Times New Roman" w:hAnsi="Times New Roman" w:cs="Times New Roman"/>
          <w:szCs w:val="20"/>
        </w:rPr>
        <w:t>doi</w:t>
      </w:r>
      <w:proofErr w:type="spellEnd"/>
      <w:proofErr w:type="gramEnd"/>
      <w:r w:rsidRPr="00692C13">
        <w:rPr>
          <w:rFonts w:ascii="Times New Roman" w:hAnsi="Times New Roman" w:cs="Times New Roman"/>
          <w:szCs w:val="20"/>
        </w:rPr>
        <w:t>: 10.11648/j.ajaf.20140206.18</w:t>
      </w:r>
    </w:p>
    <w:p w:rsidR="005C5CCB" w:rsidRPr="00692C13" w:rsidRDefault="005C5CCB" w:rsidP="00400908">
      <w:pPr>
        <w:spacing w:after="0" w:line="240" w:lineRule="auto"/>
        <w:ind w:left="720" w:hanging="720"/>
        <w:jc w:val="both"/>
        <w:rPr>
          <w:rFonts w:ascii="Times New Roman" w:hAnsi="Times New Roman" w:cs="Times New Roman"/>
          <w:szCs w:val="20"/>
        </w:rPr>
      </w:pPr>
      <w:r w:rsidRPr="00692C13">
        <w:rPr>
          <w:rFonts w:ascii="Times New Roman" w:hAnsi="Times New Roman" w:cs="Times New Roman"/>
          <w:color w:val="000000"/>
          <w:szCs w:val="20"/>
        </w:rPr>
        <w:t xml:space="preserve">Weber, J.C, 2008. Growth and survival of </w:t>
      </w:r>
      <w:proofErr w:type="spellStart"/>
      <w:r w:rsidRPr="00692C13">
        <w:rPr>
          <w:rFonts w:ascii="Times New Roman" w:hAnsi="Times New Roman" w:cs="Times New Roman"/>
          <w:i/>
          <w:color w:val="000000"/>
          <w:szCs w:val="20"/>
        </w:rPr>
        <w:t>Prosopis</w:t>
      </w:r>
      <w:proofErr w:type="spellEnd"/>
      <w:r w:rsidRPr="00692C13">
        <w:rPr>
          <w:rFonts w:ascii="Times New Roman" w:hAnsi="Times New Roman" w:cs="Times New Roman"/>
          <w:i/>
          <w:color w:val="000000"/>
          <w:szCs w:val="20"/>
        </w:rPr>
        <w:t xml:space="preserve"> </w:t>
      </w:r>
      <w:proofErr w:type="spellStart"/>
      <w:r w:rsidRPr="00692C13">
        <w:rPr>
          <w:rFonts w:ascii="Times New Roman" w:hAnsi="Times New Roman" w:cs="Times New Roman"/>
          <w:i/>
          <w:color w:val="000000"/>
          <w:szCs w:val="20"/>
        </w:rPr>
        <w:t>africana</w:t>
      </w:r>
      <w:proofErr w:type="spellEnd"/>
      <w:r w:rsidRPr="00692C13">
        <w:rPr>
          <w:rFonts w:ascii="Times New Roman" w:hAnsi="Times New Roman" w:cs="Times New Roman"/>
          <w:color w:val="000000"/>
          <w:szCs w:val="20"/>
        </w:rPr>
        <w:t xml:space="preserve"> provenances tested in Niger and related to rainfall gradients in the West African Sahel, </w:t>
      </w:r>
      <w:r w:rsidRPr="00692C13">
        <w:rPr>
          <w:rFonts w:ascii="Times New Roman" w:hAnsi="Times New Roman" w:cs="Times New Roman"/>
          <w:i/>
          <w:szCs w:val="20"/>
        </w:rPr>
        <w:t>Forest Ecology Management</w:t>
      </w:r>
      <w:r w:rsidRPr="00692C13">
        <w:rPr>
          <w:rFonts w:ascii="Times New Roman" w:hAnsi="Times New Roman" w:cs="Times New Roman"/>
          <w:szCs w:val="20"/>
        </w:rPr>
        <w:t xml:space="preserve"> </w:t>
      </w:r>
      <w:r w:rsidRPr="00692C13">
        <w:rPr>
          <w:rFonts w:ascii="Times New Roman" w:hAnsi="Times New Roman" w:cs="Times New Roman"/>
          <w:color w:val="000000"/>
          <w:szCs w:val="20"/>
        </w:rPr>
        <w:t>doi:</w:t>
      </w:r>
      <w:r w:rsidRPr="00692C13">
        <w:rPr>
          <w:rFonts w:ascii="Times New Roman" w:hAnsi="Times New Roman" w:cs="Times New Roman"/>
          <w:color w:val="000066"/>
          <w:szCs w:val="20"/>
        </w:rPr>
        <w:t>10.1016/j.foreco.05.004</w:t>
      </w:r>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proofErr w:type="gramStart"/>
      <w:r w:rsidRPr="00692C13">
        <w:rPr>
          <w:rFonts w:ascii="Times New Roman" w:hAnsi="Times New Roman" w:cs="Times New Roman"/>
          <w:szCs w:val="20"/>
        </w:rPr>
        <w:t>Wolde-Mieskel</w:t>
      </w:r>
      <w:proofErr w:type="spellEnd"/>
      <w:r w:rsidRPr="00692C13">
        <w:rPr>
          <w:rFonts w:ascii="Times New Roman" w:hAnsi="Times New Roman" w:cs="Times New Roman"/>
          <w:szCs w:val="20"/>
        </w:rPr>
        <w:t>, E., Sinclair, F.L., 2000.</w:t>
      </w:r>
      <w:proofErr w:type="gramEnd"/>
      <w:r w:rsidRPr="00692C13">
        <w:rPr>
          <w:rFonts w:ascii="Times New Roman" w:hAnsi="Times New Roman" w:cs="Times New Roman"/>
          <w:szCs w:val="20"/>
        </w:rPr>
        <w:t xml:space="preserve"> </w:t>
      </w:r>
      <w:proofErr w:type="gramStart"/>
      <w:r w:rsidRPr="00692C13">
        <w:rPr>
          <w:rFonts w:ascii="Times New Roman" w:hAnsi="Times New Roman" w:cs="Times New Roman"/>
          <w:szCs w:val="20"/>
        </w:rPr>
        <w:t xml:space="preserve">Growth variability in a Senegalese provenance of Acacia </w:t>
      </w:r>
      <w:proofErr w:type="spellStart"/>
      <w:r w:rsidRPr="00692C13">
        <w:rPr>
          <w:rFonts w:ascii="Times New Roman" w:hAnsi="Times New Roman" w:cs="Times New Roman"/>
          <w:szCs w:val="20"/>
        </w:rPr>
        <w:t>nilotica</w:t>
      </w:r>
      <w:proofErr w:type="spellEnd"/>
      <w:r w:rsidRPr="00692C13">
        <w:rPr>
          <w:rFonts w:ascii="Times New Roman" w:hAnsi="Times New Roman" w:cs="Times New Roman"/>
          <w:szCs w:val="20"/>
        </w:rPr>
        <w:t xml:space="preserve"> subsp. </w:t>
      </w:r>
      <w:proofErr w:type="spellStart"/>
      <w:r w:rsidRPr="00692C13">
        <w:rPr>
          <w:rFonts w:ascii="Times New Roman" w:hAnsi="Times New Roman" w:cs="Times New Roman"/>
          <w:szCs w:val="20"/>
        </w:rPr>
        <w:t>tomentosa</w:t>
      </w:r>
      <w:proofErr w:type="spellEnd"/>
      <w:r w:rsidRPr="00692C13">
        <w:rPr>
          <w:rFonts w:ascii="Times New Roman" w:hAnsi="Times New Roman" w:cs="Times New Roman"/>
          <w:szCs w:val="20"/>
        </w:rPr>
        <w:t>.</w:t>
      </w:r>
      <w:proofErr w:type="gramEnd"/>
      <w:r w:rsidRPr="00692C13">
        <w:rPr>
          <w:rFonts w:ascii="Times New Roman" w:hAnsi="Times New Roman" w:cs="Times New Roman"/>
          <w:szCs w:val="20"/>
        </w:rPr>
        <w:t xml:space="preserve"> </w:t>
      </w:r>
      <w:proofErr w:type="gramStart"/>
      <w:r w:rsidRPr="00692C13">
        <w:rPr>
          <w:rFonts w:ascii="Times New Roman" w:hAnsi="Times New Roman" w:cs="Times New Roman"/>
          <w:i/>
          <w:szCs w:val="20"/>
        </w:rPr>
        <w:t>Agroforestry system</w:t>
      </w:r>
      <w:r w:rsidRPr="00692C13">
        <w:rPr>
          <w:rFonts w:ascii="Times New Roman" w:hAnsi="Times New Roman" w:cs="Times New Roman"/>
          <w:szCs w:val="20"/>
        </w:rPr>
        <w:t xml:space="preserve"> 48, 207–213.</w:t>
      </w:r>
      <w:proofErr w:type="gramEnd"/>
    </w:p>
    <w:p w:rsidR="005C5CCB" w:rsidRPr="00692C13" w:rsidRDefault="005C5CCB" w:rsidP="00400908">
      <w:pPr>
        <w:spacing w:after="0" w:line="240" w:lineRule="auto"/>
        <w:ind w:left="720" w:hanging="720"/>
        <w:jc w:val="both"/>
        <w:rPr>
          <w:rFonts w:ascii="Times New Roman" w:hAnsi="Times New Roman" w:cs="Times New Roman"/>
          <w:szCs w:val="20"/>
        </w:rPr>
      </w:pPr>
      <w:proofErr w:type="spellStart"/>
      <w:r w:rsidRPr="00692C13">
        <w:rPr>
          <w:rFonts w:ascii="Times New Roman" w:hAnsi="Times New Roman" w:cs="Times New Roman"/>
          <w:szCs w:val="20"/>
        </w:rPr>
        <w:t>Yadessa</w:t>
      </w:r>
      <w:proofErr w:type="spellEnd"/>
      <w:r w:rsidRPr="00692C13">
        <w:rPr>
          <w:rFonts w:ascii="Times New Roman" w:hAnsi="Times New Roman" w:cs="Times New Roman"/>
          <w:szCs w:val="20"/>
        </w:rPr>
        <w:t xml:space="preserve">, A., </w:t>
      </w:r>
      <w:proofErr w:type="spellStart"/>
      <w:r w:rsidRPr="00692C13">
        <w:rPr>
          <w:rFonts w:ascii="Times New Roman" w:hAnsi="Times New Roman" w:cs="Times New Roman"/>
          <w:szCs w:val="20"/>
        </w:rPr>
        <w:t>Itanna</w:t>
      </w:r>
      <w:proofErr w:type="spellEnd"/>
      <w:r w:rsidRPr="00692C13">
        <w:rPr>
          <w:rFonts w:ascii="Times New Roman" w:hAnsi="Times New Roman" w:cs="Times New Roman"/>
          <w:szCs w:val="20"/>
        </w:rPr>
        <w:t>, F. and Olsson, M</w:t>
      </w:r>
      <w:proofErr w:type="gramStart"/>
      <w:r w:rsidRPr="00692C13">
        <w:rPr>
          <w:rFonts w:ascii="Times New Roman" w:hAnsi="Times New Roman" w:cs="Times New Roman"/>
          <w:szCs w:val="20"/>
        </w:rPr>
        <w:t>..</w:t>
      </w:r>
      <w:proofErr w:type="gramEnd"/>
      <w:r w:rsidRPr="00692C13">
        <w:rPr>
          <w:rFonts w:ascii="Times New Roman" w:hAnsi="Times New Roman" w:cs="Times New Roman"/>
          <w:szCs w:val="20"/>
        </w:rPr>
        <w:t xml:space="preserve"> 2001. Contribution of indigenous trees to soil properties: The case of scattered trees of </w:t>
      </w:r>
      <w:proofErr w:type="spellStart"/>
      <w:r w:rsidRPr="00692C13">
        <w:rPr>
          <w:rFonts w:ascii="Times New Roman" w:hAnsi="Times New Roman" w:cs="Times New Roman"/>
          <w:i/>
          <w:iCs/>
          <w:szCs w:val="20"/>
        </w:rPr>
        <w:t>Cordia</w:t>
      </w:r>
      <w:proofErr w:type="spellEnd"/>
      <w:r w:rsidRPr="00692C13">
        <w:rPr>
          <w:rFonts w:ascii="Times New Roman" w:hAnsi="Times New Roman" w:cs="Times New Roman"/>
          <w:i/>
          <w:iCs/>
          <w:szCs w:val="20"/>
        </w:rPr>
        <w:t xml:space="preserve"> </w:t>
      </w:r>
      <w:proofErr w:type="spellStart"/>
      <w:r w:rsidRPr="00692C13">
        <w:rPr>
          <w:rFonts w:ascii="Times New Roman" w:hAnsi="Times New Roman" w:cs="Times New Roman"/>
          <w:i/>
          <w:iCs/>
          <w:szCs w:val="20"/>
        </w:rPr>
        <w:t>africana</w:t>
      </w:r>
      <w:proofErr w:type="spellEnd"/>
      <w:r w:rsidRPr="00692C13">
        <w:rPr>
          <w:rFonts w:ascii="Times New Roman" w:hAnsi="Times New Roman" w:cs="Times New Roman"/>
          <w:i/>
          <w:iCs/>
          <w:szCs w:val="20"/>
        </w:rPr>
        <w:t xml:space="preserve"> </w:t>
      </w:r>
      <w:r w:rsidRPr="00692C13">
        <w:rPr>
          <w:rFonts w:ascii="Times New Roman" w:hAnsi="Times New Roman" w:cs="Times New Roman"/>
          <w:szCs w:val="20"/>
        </w:rPr>
        <w:t xml:space="preserve">Lam. in croplands of western </w:t>
      </w:r>
      <w:proofErr w:type="spellStart"/>
      <w:r w:rsidRPr="00692C13">
        <w:rPr>
          <w:rFonts w:ascii="Times New Roman" w:hAnsi="Times New Roman" w:cs="Times New Roman"/>
          <w:szCs w:val="20"/>
        </w:rPr>
        <w:t>Oromia</w:t>
      </w:r>
      <w:proofErr w:type="spellEnd"/>
      <w:r w:rsidRPr="00692C13">
        <w:rPr>
          <w:rFonts w:ascii="Times New Roman" w:hAnsi="Times New Roman" w:cs="Times New Roman"/>
          <w:szCs w:val="20"/>
        </w:rPr>
        <w:t xml:space="preserve">. </w:t>
      </w:r>
      <w:r w:rsidRPr="00692C13">
        <w:rPr>
          <w:rFonts w:ascii="Times New Roman" w:hAnsi="Times New Roman" w:cs="Times New Roman"/>
          <w:i/>
          <w:iCs/>
          <w:szCs w:val="20"/>
        </w:rPr>
        <w:t xml:space="preserve">Ethiopian Journal o f Natural Resources </w:t>
      </w:r>
      <w:r w:rsidRPr="00692C13">
        <w:rPr>
          <w:rFonts w:ascii="Times New Roman" w:hAnsi="Times New Roman" w:cs="Times New Roman"/>
          <w:szCs w:val="20"/>
        </w:rPr>
        <w:t>3 (2): 245-270.</w:t>
      </w:r>
    </w:p>
    <w:p w:rsidR="005C5CCB" w:rsidRPr="00692C13" w:rsidRDefault="005C5CCB" w:rsidP="00400908">
      <w:pPr>
        <w:pStyle w:val="Default"/>
        <w:ind w:left="720" w:hanging="720"/>
        <w:jc w:val="both"/>
        <w:rPr>
          <w:sz w:val="22"/>
          <w:szCs w:val="20"/>
        </w:rPr>
      </w:pPr>
      <w:proofErr w:type="spellStart"/>
      <w:r w:rsidRPr="00692C13">
        <w:rPr>
          <w:bCs/>
          <w:sz w:val="22"/>
          <w:szCs w:val="20"/>
        </w:rPr>
        <w:t>Yaema</w:t>
      </w:r>
      <w:proofErr w:type="spellEnd"/>
      <w:r w:rsidRPr="00692C13">
        <w:rPr>
          <w:bCs/>
          <w:sz w:val="22"/>
          <w:szCs w:val="20"/>
        </w:rPr>
        <w:t xml:space="preserve"> </w:t>
      </w:r>
      <w:proofErr w:type="spellStart"/>
      <w:r w:rsidRPr="00692C13">
        <w:rPr>
          <w:bCs/>
          <w:sz w:val="22"/>
          <w:szCs w:val="20"/>
        </w:rPr>
        <w:t>Fornah</w:t>
      </w:r>
      <w:proofErr w:type="spellEnd"/>
      <w:r w:rsidRPr="00692C13">
        <w:rPr>
          <w:bCs/>
          <w:sz w:val="22"/>
          <w:szCs w:val="20"/>
        </w:rPr>
        <w:t xml:space="preserve">, Stephen </w:t>
      </w:r>
      <w:proofErr w:type="spellStart"/>
      <w:r w:rsidRPr="00692C13">
        <w:rPr>
          <w:bCs/>
          <w:sz w:val="22"/>
          <w:szCs w:val="20"/>
        </w:rPr>
        <w:t>Brima</w:t>
      </w:r>
      <w:proofErr w:type="spellEnd"/>
      <w:r w:rsidRPr="00692C13">
        <w:rPr>
          <w:bCs/>
          <w:sz w:val="22"/>
          <w:szCs w:val="20"/>
        </w:rPr>
        <w:t xml:space="preserve"> </w:t>
      </w:r>
      <w:proofErr w:type="spellStart"/>
      <w:r w:rsidRPr="00692C13">
        <w:rPr>
          <w:bCs/>
          <w:sz w:val="22"/>
          <w:szCs w:val="20"/>
        </w:rPr>
        <w:t>Mattia</w:t>
      </w:r>
      <w:proofErr w:type="spellEnd"/>
      <w:r w:rsidRPr="00692C13">
        <w:rPr>
          <w:bCs/>
          <w:sz w:val="22"/>
          <w:szCs w:val="20"/>
        </w:rPr>
        <w:t xml:space="preserve">, </w:t>
      </w:r>
      <w:proofErr w:type="spellStart"/>
      <w:r w:rsidRPr="00692C13">
        <w:rPr>
          <w:bCs/>
          <w:sz w:val="22"/>
          <w:szCs w:val="20"/>
        </w:rPr>
        <w:t>Adegboyega</w:t>
      </w:r>
      <w:proofErr w:type="spellEnd"/>
      <w:r w:rsidRPr="00692C13">
        <w:rPr>
          <w:bCs/>
          <w:sz w:val="22"/>
          <w:szCs w:val="20"/>
        </w:rPr>
        <w:t xml:space="preserve"> </w:t>
      </w:r>
      <w:proofErr w:type="spellStart"/>
      <w:r w:rsidRPr="00692C13">
        <w:rPr>
          <w:bCs/>
          <w:sz w:val="22"/>
          <w:szCs w:val="20"/>
        </w:rPr>
        <w:t>Ayodeji</w:t>
      </w:r>
      <w:proofErr w:type="spellEnd"/>
      <w:r w:rsidRPr="00692C13">
        <w:rPr>
          <w:bCs/>
          <w:sz w:val="22"/>
          <w:szCs w:val="20"/>
        </w:rPr>
        <w:t xml:space="preserve"> </w:t>
      </w:r>
      <w:proofErr w:type="spellStart"/>
      <w:r w:rsidRPr="00692C13">
        <w:rPr>
          <w:bCs/>
          <w:sz w:val="22"/>
          <w:szCs w:val="20"/>
        </w:rPr>
        <w:t>Otesile</w:t>
      </w:r>
      <w:proofErr w:type="spellEnd"/>
      <w:r w:rsidRPr="00692C13">
        <w:rPr>
          <w:bCs/>
          <w:sz w:val="22"/>
          <w:szCs w:val="20"/>
        </w:rPr>
        <w:t xml:space="preserve">, Ernest G. </w:t>
      </w:r>
      <w:proofErr w:type="spellStart"/>
      <w:r w:rsidRPr="00692C13">
        <w:rPr>
          <w:bCs/>
          <w:sz w:val="22"/>
          <w:szCs w:val="20"/>
        </w:rPr>
        <w:t>Kamara</w:t>
      </w:r>
      <w:proofErr w:type="spellEnd"/>
      <w:r w:rsidRPr="00692C13">
        <w:rPr>
          <w:bCs/>
          <w:sz w:val="22"/>
          <w:szCs w:val="20"/>
        </w:rPr>
        <w:t xml:space="preserve">, 2017. </w:t>
      </w:r>
      <w:proofErr w:type="gramStart"/>
      <w:r w:rsidRPr="00692C13">
        <w:rPr>
          <w:bCs/>
          <w:sz w:val="22"/>
          <w:szCs w:val="20"/>
        </w:rPr>
        <w:t xml:space="preserve">Effects of Provenance and Seed Size on Germination, Seedling Growth and Physiological Traits of </w:t>
      </w:r>
      <w:proofErr w:type="spellStart"/>
      <w:r w:rsidRPr="00692C13">
        <w:rPr>
          <w:bCs/>
          <w:i/>
          <w:iCs/>
          <w:sz w:val="22"/>
          <w:szCs w:val="20"/>
        </w:rPr>
        <w:t>Gmelina</w:t>
      </w:r>
      <w:proofErr w:type="spellEnd"/>
      <w:r w:rsidRPr="00692C13">
        <w:rPr>
          <w:bCs/>
          <w:i/>
          <w:iCs/>
          <w:sz w:val="22"/>
          <w:szCs w:val="20"/>
        </w:rPr>
        <w:t xml:space="preserve"> </w:t>
      </w:r>
      <w:proofErr w:type="spellStart"/>
      <w:r w:rsidRPr="00692C13">
        <w:rPr>
          <w:bCs/>
          <w:i/>
          <w:iCs/>
          <w:sz w:val="22"/>
          <w:szCs w:val="20"/>
        </w:rPr>
        <w:t>arborea</w:t>
      </w:r>
      <w:proofErr w:type="spellEnd"/>
      <w:r w:rsidRPr="00692C13">
        <w:rPr>
          <w:bCs/>
          <w:i/>
          <w:iCs/>
          <w:sz w:val="22"/>
          <w:szCs w:val="20"/>
        </w:rPr>
        <w:t xml:space="preserve">, </w:t>
      </w:r>
      <w:proofErr w:type="spellStart"/>
      <w:r w:rsidRPr="00692C13">
        <w:rPr>
          <w:bCs/>
          <w:sz w:val="22"/>
          <w:szCs w:val="20"/>
        </w:rPr>
        <w:t>Roxb</w:t>
      </w:r>
      <w:proofErr w:type="spellEnd"/>
      <w:r w:rsidRPr="00692C13">
        <w:rPr>
          <w:bCs/>
          <w:sz w:val="22"/>
          <w:szCs w:val="20"/>
        </w:rPr>
        <w:t>.</w:t>
      </w:r>
      <w:proofErr w:type="gramEnd"/>
      <w:r w:rsidRPr="00692C13">
        <w:rPr>
          <w:sz w:val="22"/>
          <w:szCs w:val="20"/>
        </w:rPr>
        <w:t xml:space="preserve"> </w:t>
      </w:r>
      <w:r w:rsidRPr="00692C13">
        <w:rPr>
          <w:i/>
          <w:sz w:val="22"/>
          <w:szCs w:val="20"/>
        </w:rPr>
        <w:t>International Journal of Agriculture and Forestry</w:t>
      </w:r>
      <w:r w:rsidRPr="00692C13">
        <w:rPr>
          <w:sz w:val="22"/>
          <w:szCs w:val="20"/>
        </w:rPr>
        <w:t>, 7(1): 28-34. DOI: 10.5923/j.ijaf.20170701.05</w:t>
      </w:r>
    </w:p>
    <w:p w:rsidR="00947986" w:rsidRPr="00D3747E" w:rsidRDefault="00947986" w:rsidP="00400908">
      <w:pPr>
        <w:spacing w:after="0" w:line="240" w:lineRule="auto"/>
        <w:ind w:left="720" w:hanging="720"/>
        <w:jc w:val="both"/>
        <w:rPr>
          <w:rFonts w:ascii="Times New Roman" w:hAnsi="Times New Roman" w:cs="Times New Roman"/>
          <w:sz w:val="20"/>
          <w:szCs w:val="20"/>
        </w:rPr>
        <w:sectPr w:rsidR="00947986" w:rsidRPr="00D3747E" w:rsidSect="00947986">
          <w:type w:val="continuous"/>
          <w:pgSz w:w="12240" w:h="15840"/>
          <w:pgMar w:top="1440" w:right="1440" w:bottom="1440" w:left="1440" w:header="720" w:footer="720" w:gutter="0"/>
          <w:cols w:num="2" w:space="720"/>
          <w:docGrid w:linePitch="360"/>
        </w:sectPr>
      </w:pPr>
    </w:p>
    <w:p w:rsidR="000602EF" w:rsidRPr="00D3747E" w:rsidRDefault="000602EF" w:rsidP="00400908">
      <w:pPr>
        <w:spacing w:after="0" w:line="240" w:lineRule="auto"/>
        <w:ind w:left="720" w:hanging="720"/>
        <w:jc w:val="both"/>
        <w:rPr>
          <w:rFonts w:ascii="Times New Roman" w:hAnsi="Times New Roman" w:cs="Times New Roman"/>
          <w:sz w:val="20"/>
          <w:szCs w:val="20"/>
        </w:rPr>
      </w:pPr>
    </w:p>
    <w:p w:rsidR="007B2B7A" w:rsidRPr="00D3747E" w:rsidRDefault="007B2B7A" w:rsidP="00400908">
      <w:pPr>
        <w:spacing w:after="0" w:line="240" w:lineRule="auto"/>
        <w:ind w:left="720" w:hanging="720"/>
        <w:jc w:val="both"/>
        <w:rPr>
          <w:rFonts w:ascii="Times New Roman" w:hAnsi="Times New Roman" w:cs="Times New Roman"/>
          <w:sz w:val="20"/>
        </w:rPr>
      </w:pPr>
    </w:p>
    <w:sectPr w:rsidR="007B2B7A" w:rsidRPr="00D3747E" w:rsidSect="0094798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MTSY">
    <w:altName w:val="Arial Unicode MS"/>
    <w:panose1 w:val="00000000000000000000"/>
    <w:charset w:val="81"/>
    <w:family w:val="auto"/>
    <w:notTrueType/>
    <w:pitch w:val="default"/>
    <w:sig w:usb0="00000000" w:usb1="09060000" w:usb2="00000010" w:usb3="00000000" w:csb0="00080000" w:csb1="00000000"/>
  </w:font>
  <w:font w:name="HCFIB H+ MTSY">
    <w:altName w:val="Arial Unicode MS"/>
    <w:panose1 w:val="00000000000000000000"/>
    <w:charset w:val="81"/>
    <w:family w:val="swiss"/>
    <w:notTrueType/>
    <w:pitch w:val="default"/>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2624E8"/>
    <w:multiLevelType w:val="hybridMultilevel"/>
    <w:tmpl w:val="0B50685C"/>
    <w:lvl w:ilvl="0" w:tplc="EB28DD06">
      <w:start w:val="1"/>
      <w:numFmt w:val="bullet"/>
      <w:lvlText w:val="•"/>
      <w:lvlJc w:val="left"/>
      <w:pPr>
        <w:tabs>
          <w:tab w:val="num" w:pos="720"/>
        </w:tabs>
        <w:ind w:left="720" w:hanging="360"/>
      </w:pPr>
      <w:rPr>
        <w:rFonts w:ascii="Arial" w:hAnsi="Arial" w:hint="default"/>
      </w:rPr>
    </w:lvl>
    <w:lvl w:ilvl="1" w:tplc="C11E5242" w:tentative="1">
      <w:start w:val="1"/>
      <w:numFmt w:val="bullet"/>
      <w:lvlText w:val="•"/>
      <w:lvlJc w:val="left"/>
      <w:pPr>
        <w:tabs>
          <w:tab w:val="num" w:pos="1440"/>
        </w:tabs>
        <w:ind w:left="1440" w:hanging="360"/>
      </w:pPr>
      <w:rPr>
        <w:rFonts w:ascii="Arial" w:hAnsi="Arial" w:hint="default"/>
      </w:rPr>
    </w:lvl>
    <w:lvl w:ilvl="2" w:tplc="2958A27C" w:tentative="1">
      <w:start w:val="1"/>
      <w:numFmt w:val="bullet"/>
      <w:lvlText w:val="•"/>
      <w:lvlJc w:val="left"/>
      <w:pPr>
        <w:tabs>
          <w:tab w:val="num" w:pos="2160"/>
        </w:tabs>
        <w:ind w:left="2160" w:hanging="360"/>
      </w:pPr>
      <w:rPr>
        <w:rFonts w:ascii="Arial" w:hAnsi="Arial" w:hint="default"/>
      </w:rPr>
    </w:lvl>
    <w:lvl w:ilvl="3" w:tplc="0C7A0A82" w:tentative="1">
      <w:start w:val="1"/>
      <w:numFmt w:val="bullet"/>
      <w:lvlText w:val="•"/>
      <w:lvlJc w:val="left"/>
      <w:pPr>
        <w:tabs>
          <w:tab w:val="num" w:pos="2880"/>
        </w:tabs>
        <w:ind w:left="2880" w:hanging="360"/>
      </w:pPr>
      <w:rPr>
        <w:rFonts w:ascii="Arial" w:hAnsi="Arial" w:hint="default"/>
      </w:rPr>
    </w:lvl>
    <w:lvl w:ilvl="4" w:tplc="8494B80A" w:tentative="1">
      <w:start w:val="1"/>
      <w:numFmt w:val="bullet"/>
      <w:lvlText w:val="•"/>
      <w:lvlJc w:val="left"/>
      <w:pPr>
        <w:tabs>
          <w:tab w:val="num" w:pos="3600"/>
        </w:tabs>
        <w:ind w:left="3600" w:hanging="360"/>
      </w:pPr>
      <w:rPr>
        <w:rFonts w:ascii="Arial" w:hAnsi="Arial" w:hint="default"/>
      </w:rPr>
    </w:lvl>
    <w:lvl w:ilvl="5" w:tplc="0C4E7CFC" w:tentative="1">
      <w:start w:val="1"/>
      <w:numFmt w:val="bullet"/>
      <w:lvlText w:val="•"/>
      <w:lvlJc w:val="left"/>
      <w:pPr>
        <w:tabs>
          <w:tab w:val="num" w:pos="4320"/>
        </w:tabs>
        <w:ind w:left="4320" w:hanging="360"/>
      </w:pPr>
      <w:rPr>
        <w:rFonts w:ascii="Arial" w:hAnsi="Arial" w:hint="default"/>
      </w:rPr>
    </w:lvl>
    <w:lvl w:ilvl="6" w:tplc="57C80F48" w:tentative="1">
      <w:start w:val="1"/>
      <w:numFmt w:val="bullet"/>
      <w:lvlText w:val="•"/>
      <w:lvlJc w:val="left"/>
      <w:pPr>
        <w:tabs>
          <w:tab w:val="num" w:pos="5040"/>
        </w:tabs>
        <w:ind w:left="5040" w:hanging="360"/>
      </w:pPr>
      <w:rPr>
        <w:rFonts w:ascii="Arial" w:hAnsi="Arial" w:hint="default"/>
      </w:rPr>
    </w:lvl>
    <w:lvl w:ilvl="7" w:tplc="C2A85F1E" w:tentative="1">
      <w:start w:val="1"/>
      <w:numFmt w:val="bullet"/>
      <w:lvlText w:val="•"/>
      <w:lvlJc w:val="left"/>
      <w:pPr>
        <w:tabs>
          <w:tab w:val="num" w:pos="5760"/>
        </w:tabs>
        <w:ind w:left="5760" w:hanging="360"/>
      </w:pPr>
      <w:rPr>
        <w:rFonts w:ascii="Arial" w:hAnsi="Arial" w:hint="default"/>
      </w:rPr>
    </w:lvl>
    <w:lvl w:ilvl="8" w:tplc="60260916" w:tentative="1">
      <w:start w:val="1"/>
      <w:numFmt w:val="bullet"/>
      <w:lvlText w:val="•"/>
      <w:lvlJc w:val="left"/>
      <w:pPr>
        <w:tabs>
          <w:tab w:val="num" w:pos="6480"/>
        </w:tabs>
        <w:ind w:left="6480" w:hanging="360"/>
      </w:pPr>
      <w:rPr>
        <w:rFonts w:ascii="Arial" w:hAnsi="Arial" w:hint="default"/>
      </w:rPr>
    </w:lvl>
  </w:abstractNum>
  <w:abstractNum w:abstractNumId="2">
    <w:nsid w:val="07E92428"/>
    <w:multiLevelType w:val="hybridMultilevel"/>
    <w:tmpl w:val="9EE6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A561C"/>
    <w:multiLevelType w:val="multilevel"/>
    <w:tmpl w:val="890AD6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AD5482"/>
    <w:multiLevelType w:val="hybridMultilevel"/>
    <w:tmpl w:val="8AB49A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F10C11"/>
    <w:multiLevelType w:val="multilevel"/>
    <w:tmpl w:val="CA00E7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33C348F"/>
    <w:multiLevelType w:val="hybridMultilevel"/>
    <w:tmpl w:val="02A2753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3A70161E"/>
    <w:multiLevelType w:val="hybridMultilevel"/>
    <w:tmpl w:val="6B1EEAB8"/>
    <w:lvl w:ilvl="0" w:tplc="33DABB22">
      <w:start w:val="1"/>
      <w:numFmt w:val="bullet"/>
      <w:lvlText w:val="•"/>
      <w:lvlJc w:val="left"/>
      <w:pPr>
        <w:tabs>
          <w:tab w:val="num" w:pos="720"/>
        </w:tabs>
        <w:ind w:left="720" w:hanging="360"/>
      </w:pPr>
      <w:rPr>
        <w:rFonts w:ascii="Arial" w:hAnsi="Arial" w:hint="default"/>
      </w:rPr>
    </w:lvl>
    <w:lvl w:ilvl="1" w:tplc="B702560E" w:tentative="1">
      <w:start w:val="1"/>
      <w:numFmt w:val="bullet"/>
      <w:lvlText w:val="•"/>
      <w:lvlJc w:val="left"/>
      <w:pPr>
        <w:tabs>
          <w:tab w:val="num" w:pos="1440"/>
        </w:tabs>
        <w:ind w:left="1440" w:hanging="360"/>
      </w:pPr>
      <w:rPr>
        <w:rFonts w:ascii="Arial" w:hAnsi="Arial" w:hint="default"/>
      </w:rPr>
    </w:lvl>
    <w:lvl w:ilvl="2" w:tplc="B2EECBAA" w:tentative="1">
      <w:start w:val="1"/>
      <w:numFmt w:val="bullet"/>
      <w:lvlText w:val="•"/>
      <w:lvlJc w:val="left"/>
      <w:pPr>
        <w:tabs>
          <w:tab w:val="num" w:pos="2160"/>
        </w:tabs>
        <w:ind w:left="2160" w:hanging="360"/>
      </w:pPr>
      <w:rPr>
        <w:rFonts w:ascii="Arial" w:hAnsi="Arial" w:hint="default"/>
      </w:rPr>
    </w:lvl>
    <w:lvl w:ilvl="3" w:tplc="CDFA8622" w:tentative="1">
      <w:start w:val="1"/>
      <w:numFmt w:val="bullet"/>
      <w:lvlText w:val="•"/>
      <w:lvlJc w:val="left"/>
      <w:pPr>
        <w:tabs>
          <w:tab w:val="num" w:pos="2880"/>
        </w:tabs>
        <w:ind w:left="2880" w:hanging="360"/>
      </w:pPr>
      <w:rPr>
        <w:rFonts w:ascii="Arial" w:hAnsi="Arial" w:hint="default"/>
      </w:rPr>
    </w:lvl>
    <w:lvl w:ilvl="4" w:tplc="28FEDFE8" w:tentative="1">
      <w:start w:val="1"/>
      <w:numFmt w:val="bullet"/>
      <w:lvlText w:val="•"/>
      <w:lvlJc w:val="left"/>
      <w:pPr>
        <w:tabs>
          <w:tab w:val="num" w:pos="3600"/>
        </w:tabs>
        <w:ind w:left="3600" w:hanging="360"/>
      </w:pPr>
      <w:rPr>
        <w:rFonts w:ascii="Arial" w:hAnsi="Arial" w:hint="default"/>
      </w:rPr>
    </w:lvl>
    <w:lvl w:ilvl="5" w:tplc="58FE5E7C" w:tentative="1">
      <w:start w:val="1"/>
      <w:numFmt w:val="bullet"/>
      <w:lvlText w:val="•"/>
      <w:lvlJc w:val="left"/>
      <w:pPr>
        <w:tabs>
          <w:tab w:val="num" w:pos="4320"/>
        </w:tabs>
        <w:ind w:left="4320" w:hanging="360"/>
      </w:pPr>
      <w:rPr>
        <w:rFonts w:ascii="Arial" w:hAnsi="Arial" w:hint="default"/>
      </w:rPr>
    </w:lvl>
    <w:lvl w:ilvl="6" w:tplc="1714C3AC" w:tentative="1">
      <w:start w:val="1"/>
      <w:numFmt w:val="bullet"/>
      <w:lvlText w:val="•"/>
      <w:lvlJc w:val="left"/>
      <w:pPr>
        <w:tabs>
          <w:tab w:val="num" w:pos="5040"/>
        </w:tabs>
        <w:ind w:left="5040" w:hanging="360"/>
      </w:pPr>
      <w:rPr>
        <w:rFonts w:ascii="Arial" w:hAnsi="Arial" w:hint="default"/>
      </w:rPr>
    </w:lvl>
    <w:lvl w:ilvl="7" w:tplc="2A00A2E0" w:tentative="1">
      <w:start w:val="1"/>
      <w:numFmt w:val="bullet"/>
      <w:lvlText w:val="•"/>
      <w:lvlJc w:val="left"/>
      <w:pPr>
        <w:tabs>
          <w:tab w:val="num" w:pos="5760"/>
        </w:tabs>
        <w:ind w:left="5760" w:hanging="360"/>
      </w:pPr>
      <w:rPr>
        <w:rFonts w:ascii="Arial" w:hAnsi="Arial" w:hint="default"/>
      </w:rPr>
    </w:lvl>
    <w:lvl w:ilvl="8" w:tplc="17BA8DB2" w:tentative="1">
      <w:start w:val="1"/>
      <w:numFmt w:val="bullet"/>
      <w:lvlText w:val="•"/>
      <w:lvlJc w:val="left"/>
      <w:pPr>
        <w:tabs>
          <w:tab w:val="num" w:pos="6480"/>
        </w:tabs>
        <w:ind w:left="6480" w:hanging="360"/>
      </w:pPr>
      <w:rPr>
        <w:rFonts w:ascii="Arial" w:hAnsi="Arial" w:hint="default"/>
      </w:rPr>
    </w:lvl>
  </w:abstractNum>
  <w:abstractNum w:abstractNumId="8">
    <w:nsid w:val="5CF0315C"/>
    <w:multiLevelType w:val="multilevel"/>
    <w:tmpl w:val="28BC0D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FAF1853"/>
    <w:multiLevelType w:val="hybridMultilevel"/>
    <w:tmpl w:val="9AE8254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824BE0"/>
    <w:multiLevelType w:val="hybridMultilevel"/>
    <w:tmpl w:val="0B60D014"/>
    <w:lvl w:ilvl="0" w:tplc="10E0CAA2">
      <w:start w:val="1"/>
      <w:numFmt w:val="bullet"/>
      <w:lvlText w:val="•"/>
      <w:lvlJc w:val="left"/>
      <w:pPr>
        <w:tabs>
          <w:tab w:val="num" w:pos="720"/>
        </w:tabs>
        <w:ind w:left="720" w:hanging="360"/>
      </w:pPr>
      <w:rPr>
        <w:rFonts w:ascii="Arial" w:hAnsi="Arial" w:hint="default"/>
      </w:rPr>
    </w:lvl>
    <w:lvl w:ilvl="1" w:tplc="29286670">
      <w:start w:val="1736"/>
      <w:numFmt w:val="bullet"/>
      <w:lvlText w:val="•"/>
      <w:lvlJc w:val="left"/>
      <w:pPr>
        <w:tabs>
          <w:tab w:val="num" w:pos="1440"/>
        </w:tabs>
        <w:ind w:left="1440" w:hanging="360"/>
      </w:pPr>
      <w:rPr>
        <w:rFonts w:ascii="Arial" w:hAnsi="Arial" w:hint="default"/>
      </w:rPr>
    </w:lvl>
    <w:lvl w:ilvl="2" w:tplc="76C6ED92" w:tentative="1">
      <w:start w:val="1"/>
      <w:numFmt w:val="bullet"/>
      <w:lvlText w:val="•"/>
      <w:lvlJc w:val="left"/>
      <w:pPr>
        <w:tabs>
          <w:tab w:val="num" w:pos="2160"/>
        </w:tabs>
        <w:ind w:left="2160" w:hanging="360"/>
      </w:pPr>
      <w:rPr>
        <w:rFonts w:ascii="Arial" w:hAnsi="Arial" w:hint="default"/>
      </w:rPr>
    </w:lvl>
    <w:lvl w:ilvl="3" w:tplc="A220563C" w:tentative="1">
      <w:start w:val="1"/>
      <w:numFmt w:val="bullet"/>
      <w:lvlText w:val="•"/>
      <w:lvlJc w:val="left"/>
      <w:pPr>
        <w:tabs>
          <w:tab w:val="num" w:pos="2880"/>
        </w:tabs>
        <w:ind w:left="2880" w:hanging="360"/>
      </w:pPr>
      <w:rPr>
        <w:rFonts w:ascii="Arial" w:hAnsi="Arial" w:hint="default"/>
      </w:rPr>
    </w:lvl>
    <w:lvl w:ilvl="4" w:tplc="C52CCB04" w:tentative="1">
      <w:start w:val="1"/>
      <w:numFmt w:val="bullet"/>
      <w:lvlText w:val="•"/>
      <w:lvlJc w:val="left"/>
      <w:pPr>
        <w:tabs>
          <w:tab w:val="num" w:pos="3600"/>
        </w:tabs>
        <w:ind w:left="3600" w:hanging="360"/>
      </w:pPr>
      <w:rPr>
        <w:rFonts w:ascii="Arial" w:hAnsi="Arial" w:hint="default"/>
      </w:rPr>
    </w:lvl>
    <w:lvl w:ilvl="5" w:tplc="FBEE7188" w:tentative="1">
      <w:start w:val="1"/>
      <w:numFmt w:val="bullet"/>
      <w:lvlText w:val="•"/>
      <w:lvlJc w:val="left"/>
      <w:pPr>
        <w:tabs>
          <w:tab w:val="num" w:pos="4320"/>
        </w:tabs>
        <w:ind w:left="4320" w:hanging="360"/>
      </w:pPr>
      <w:rPr>
        <w:rFonts w:ascii="Arial" w:hAnsi="Arial" w:hint="default"/>
      </w:rPr>
    </w:lvl>
    <w:lvl w:ilvl="6" w:tplc="E5ACAD62" w:tentative="1">
      <w:start w:val="1"/>
      <w:numFmt w:val="bullet"/>
      <w:lvlText w:val="•"/>
      <w:lvlJc w:val="left"/>
      <w:pPr>
        <w:tabs>
          <w:tab w:val="num" w:pos="5040"/>
        </w:tabs>
        <w:ind w:left="5040" w:hanging="360"/>
      </w:pPr>
      <w:rPr>
        <w:rFonts w:ascii="Arial" w:hAnsi="Arial" w:hint="default"/>
      </w:rPr>
    </w:lvl>
    <w:lvl w:ilvl="7" w:tplc="1B9C7E0C" w:tentative="1">
      <w:start w:val="1"/>
      <w:numFmt w:val="bullet"/>
      <w:lvlText w:val="•"/>
      <w:lvlJc w:val="left"/>
      <w:pPr>
        <w:tabs>
          <w:tab w:val="num" w:pos="5760"/>
        </w:tabs>
        <w:ind w:left="5760" w:hanging="360"/>
      </w:pPr>
      <w:rPr>
        <w:rFonts w:ascii="Arial" w:hAnsi="Arial" w:hint="default"/>
      </w:rPr>
    </w:lvl>
    <w:lvl w:ilvl="8" w:tplc="2AB02D40" w:tentative="1">
      <w:start w:val="1"/>
      <w:numFmt w:val="bullet"/>
      <w:lvlText w:val="•"/>
      <w:lvlJc w:val="left"/>
      <w:pPr>
        <w:tabs>
          <w:tab w:val="num" w:pos="6480"/>
        </w:tabs>
        <w:ind w:left="6480" w:hanging="360"/>
      </w:pPr>
      <w:rPr>
        <w:rFonts w:ascii="Arial" w:hAnsi="Arial" w:hint="default"/>
      </w:rPr>
    </w:lvl>
  </w:abstractNum>
  <w:abstractNum w:abstractNumId="11">
    <w:nsid w:val="63A16D46"/>
    <w:multiLevelType w:val="hybridMultilevel"/>
    <w:tmpl w:val="1DCCA168"/>
    <w:lvl w:ilvl="0" w:tplc="11A40FE0">
      <w:start w:val="1"/>
      <w:numFmt w:val="decimal"/>
      <w:lvlText w:val="%1."/>
      <w:lvlJc w:val="left"/>
      <w:pPr>
        <w:ind w:left="450" w:firstLine="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8704B5C"/>
    <w:multiLevelType w:val="hybridMultilevel"/>
    <w:tmpl w:val="86889BC2"/>
    <w:lvl w:ilvl="0" w:tplc="0A3034C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6B50249A"/>
    <w:multiLevelType w:val="multilevel"/>
    <w:tmpl w:val="3FC021F8"/>
    <w:lvl w:ilvl="0">
      <w:start w:val="3"/>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E0B74AA"/>
    <w:multiLevelType w:val="hybridMultilevel"/>
    <w:tmpl w:val="CF769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26FCA"/>
    <w:multiLevelType w:val="hybridMultilevel"/>
    <w:tmpl w:val="C4E4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7"/>
  </w:num>
  <w:num w:numId="5">
    <w:abstractNumId w:val="1"/>
  </w:num>
  <w:num w:numId="6">
    <w:abstractNumId w:val="6"/>
  </w:num>
  <w:num w:numId="7">
    <w:abstractNumId w:val="15"/>
  </w:num>
  <w:num w:numId="8">
    <w:abstractNumId w:val="2"/>
  </w:num>
  <w:num w:numId="9">
    <w:abstractNumId w:val="14"/>
  </w:num>
  <w:num w:numId="10">
    <w:abstractNumId w:val="4"/>
  </w:num>
  <w:num w:numId="11">
    <w:abstractNumId w:val="11"/>
  </w:num>
  <w:num w:numId="12">
    <w:abstractNumId w:val="12"/>
  </w:num>
  <w:num w:numId="13">
    <w:abstractNumId w:val="5"/>
  </w:num>
  <w:num w:numId="14">
    <w:abstractNumId w:val="8"/>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A47F5"/>
    <w:rsid w:val="00007152"/>
    <w:rsid w:val="00044553"/>
    <w:rsid w:val="000557F0"/>
    <w:rsid w:val="00055D4D"/>
    <w:rsid w:val="000602EF"/>
    <w:rsid w:val="00097038"/>
    <w:rsid w:val="000A165F"/>
    <w:rsid w:val="000A54D1"/>
    <w:rsid w:val="000D7C2A"/>
    <w:rsid w:val="0011586D"/>
    <w:rsid w:val="00123177"/>
    <w:rsid w:val="00172922"/>
    <w:rsid w:val="0017454B"/>
    <w:rsid w:val="0018672F"/>
    <w:rsid w:val="00187E35"/>
    <w:rsid w:val="001A428A"/>
    <w:rsid w:val="001C7A05"/>
    <w:rsid w:val="001E797D"/>
    <w:rsid w:val="001F066A"/>
    <w:rsid w:val="00207E82"/>
    <w:rsid w:val="002149EF"/>
    <w:rsid w:val="00214F15"/>
    <w:rsid w:val="00264882"/>
    <w:rsid w:val="002C0B21"/>
    <w:rsid w:val="002C3940"/>
    <w:rsid w:val="002C3BA9"/>
    <w:rsid w:val="002C433D"/>
    <w:rsid w:val="002C65D4"/>
    <w:rsid w:val="002D3619"/>
    <w:rsid w:val="002D5CA5"/>
    <w:rsid w:val="002E447E"/>
    <w:rsid w:val="003009CA"/>
    <w:rsid w:val="003011E2"/>
    <w:rsid w:val="0031285D"/>
    <w:rsid w:val="0034505A"/>
    <w:rsid w:val="00363E4A"/>
    <w:rsid w:val="00366097"/>
    <w:rsid w:val="00375ECB"/>
    <w:rsid w:val="003B1BE4"/>
    <w:rsid w:val="003B5EDB"/>
    <w:rsid w:val="003D641E"/>
    <w:rsid w:val="003E5B97"/>
    <w:rsid w:val="003E64B1"/>
    <w:rsid w:val="003F536A"/>
    <w:rsid w:val="0040053D"/>
    <w:rsid w:val="00400908"/>
    <w:rsid w:val="004021D2"/>
    <w:rsid w:val="0041046B"/>
    <w:rsid w:val="00422B14"/>
    <w:rsid w:val="00423570"/>
    <w:rsid w:val="004329A0"/>
    <w:rsid w:val="0044314E"/>
    <w:rsid w:val="00452FCA"/>
    <w:rsid w:val="004812C4"/>
    <w:rsid w:val="004830FA"/>
    <w:rsid w:val="004E750C"/>
    <w:rsid w:val="004E75CF"/>
    <w:rsid w:val="004F7F22"/>
    <w:rsid w:val="0050584A"/>
    <w:rsid w:val="0051358E"/>
    <w:rsid w:val="00513FEF"/>
    <w:rsid w:val="005343A3"/>
    <w:rsid w:val="005369A4"/>
    <w:rsid w:val="005714A1"/>
    <w:rsid w:val="0057207A"/>
    <w:rsid w:val="00573665"/>
    <w:rsid w:val="00584223"/>
    <w:rsid w:val="00586AB5"/>
    <w:rsid w:val="00595988"/>
    <w:rsid w:val="005A1D3E"/>
    <w:rsid w:val="005A47F5"/>
    <w:rsid w:val="005B5F5E"/>
    <w:rsid w:val="005C0DD2"/>
    <w:rsid w:val="005C35A0"/>
    <w:rsid w:val="005C5CCB"/>
    <w:rsid w:val="005D2EA4"/>
    <w:rsid w:val="005D3790"/>
    <w:rsid w:val="005D66BF"/>
    <w:rsid w:val="006047D5"/>
    <w:rsid w:val="00614F95"/>
    <w:rsid w:val="00616072"/>
    <w:rsid w:val="006160E9"/>
    <w:rsid w:val="006248FF"/>
    <w:rsid w:val="0064339D"/>
    <w:rsid w:val="00644316"/>
    <w:rsid w:val="00665ABA"/>
    <w:rsid w:val="00685FC6"/>
    <w:rsid w:val="00692C13"/>
    <w:rsid w:val="006B0D63"/>
    <w:rsid w:val="006B403C"/>
    <w:rsid w:val="006B5CFE"/>
    <w:rsid w:val="006C226D"/>
    <w:rsid w:val="006C59F5"/>
    <w:rsid w:val="006E6B53"/>
    <w:rsid w:val="006F23C0"/>
    <w:rsid w:val="00711069"/>
    <w:rsid w:val="00711E3F"/>
    <w:rsid w:val="00712A06"/>
    <w:rsid w:val="00780D72"/>
    <w:rsid w:val="00784D0F"/>
    <w:rsid w:val="007A7EF9"/>
    <w:rsid w:val="007B00E5"/>
    <w:rsid w:val="007B1C13"/>
    <w:rsid w:val="007B2B7A"/>
    <w:rsid w:val="007D2A6F"/>
    <w:rsid w:val="007D789A"/>
    <w:rsid w:val="007F2D67"/>
    <w:rsid w:val="00804FE7"/>
    <w:rsid w:val="008227A3"/>
    <w:rsid w:val="00826A35"/>
    <w:rsid w:val="00834BD4"/>
    <w:rsid w:val="00841E35"/>
    <w:rsid w:val="00855551"/>
    <w:rsid w:val="00865F55"/>
    <w:rsid w:val="00874C0F"/>
    <w:rsid w:val="00880C3D"/>
    <w:rsid w:val="0088714E"/>
    <w:rsid w:val="008A109A"/>
    <w:rsid w:val="008B4CC6"/>
    <w:rsid w:val="008B63CC"/>
    <w:rsid w:val="008C2C90"/>
    <w:rsid w:val="008C49FA"/>
    <w:rsid w:val="008D2D0E"/>
    <w:rsid w:val="008D34F5"/>
    <w:rsid w:val="008F239B"/>
    <w:rsid w:val="00947986"/>
    <w:rsid w:val="00950F9D"/>
    <w:rsid w:val="00952C8A"/>
    <w:rsid w:val="009756FB"/>
    <w:rsid w:val="009B51DE"/>
    <w:rsid w:val="009B77A3"/>
    <w:rsid w:val="009C2434"/>
    <w:rsid w:val="009D04EE"/>
    <w:rsid w:val="009F2D81"/>
    <w:rsid w:val="00A02141"/>
    <w:rsid w:val="00A165E3"/>
    <w:rsid w:val="00A7436C"/>
    <w:rsid w:val="00AC16AE"/>
    <w:rsid w:val="00AC4570"/>
    <w:rsid w:val="00AC5A61"/>
    <w:rsid w:val="00AD4667"/>
    <w:rsid w:val="00B13151"/>
    <w:rsid w:val="00B13E74"/>
    <w:rsid w:val="00B52701"/>
    <w:rsid w:val="00B76B50"/>
    <w:rsid w:val="00BA7A0B"/>
    <w:rsid w:val="00BC2B71"/>
    <w:rsid w:val="00BC7351"/>
    <w:rsid w:val="00BF51E0"/>
    <w:rsid w:val="00C20060"/>
    <w:rsid w:val="00C52808"/>
    <w:rsid w:val="00C703A4"/>
    <w:rsid w:val="00C82FAF"/>
    <w:rsid w:val="00C96068"/>
    <w:rsid w:val="00CA1CFD"/>
    <w:rsid w:val="00CF47A4"/>
    <w:rsid w:val="00D335E8"/>
    <w:rsid w:val="00D3747E"/>
    <w:rsid w:val="00D517B2"/>
    <w:rsid w:val="00D51D2C"/>
    <w:rsid w:val="00D6594B"/>
    <w:rsid w:val="00D670DD"/>
    <w:rsid w:val="00D72295"/>
    <w:rsid w:val="00D80FA6"/>
    <w:rsid w:val="00D861CC"/>
    <w:rsid w:val="00D9347B"/>
    <w:rsid w:val="00D96564"/>
    <w:rsid w:val="00DA1D08"/>
    <w:rsid w:val="00DA30AA"/>
    <w:rsid w:val="00DA3394"/>
    <w:rsid w:val="00DB1385"/>
    <w:rsid w:val="00DB42A0"/>
    <w:rsid w:val="00E023AB"/>
    <w:rsid w:val="00E071C8"/>
    <w:rsid w:val="00E13321"/>
    <w:rsid w:val="00E1786B"/>
    <w:rsid w:val="00E17B6A"/>
    <w:rsid w:val="00E51120"/>
    <w:rsid w:val="00E901E9"/>
    <w:rsid w:val="00E94F71"/>
    <w:rsid w:val="00EA401B"/>
    <w:rsid w:val="00EB186C"/>
    <w:rsid w:val="00ED7EA3"/>
    <w:rsid w:val="00EF570E"/>
    <w:rsid w:val="00F00551"/>
    <w:rsid w:val="00F35E6A"/>
    <w:rsid w:val="00F37354"/>
    <w:rsid w:val="00F42AAE"/>
    <w:rsid w:val="00F70350"/>
    <w:rsid w:val="00F80B6B"/>
    <w:rsid w:val="00F94049"/>
    <w:rsid w:val="00FB629E"/>
    <w:rsid w:val="00FD19D3"/>
    <w:rsid w:val="00FD50EE"/>
    <w:rsid w:val="00FE0091"/>
    <w:rsid w:val="00FE09ED"/>
    <w:rsid w:val="00FE6D45"/>
    <w:rsid w:val="00FF12AF"/>
    <w:rsid w:val="00FF2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ED"/>
  </w:style>
  <w:style w:type="paragraph" w:styleId="Heading1">
    <w:name w:val="heading 1"/>
    <w:basedOn w:val="Normal"/>
    <w:next w:val="Normal"/>
    <w:link w:val="Heading1Char"/>
    <w:autoRedefine/>
    <w:uiPriority w:val="9"/>
    <w:qFormat/>
    <w:rsid w:val="00834BD4"/>
    <w:pPr>
      <w:keepNext/>
      <w:keepLines/>
      <w:spacing w:before="100" w:beforeAutospacing="1" w:after="0" w:line="360" w:lineRule="auto"/>
      <w:outlineLvl w:val="0"/>
    </w:pPr>
    <w:rPr>
      <w:rFonts w:ascii="Times New Roman" w:eastAsiaTheme="majorEastAsia" w:hAnsi="Times New Roman" w:cs="Times New Roman"/>
      <w:b/>
      <w:bCs/>
      <w:sz w:val="28"/>
      <w:szCs w:val="24"/>
    </w:rPr>
  </w:style>
  <w:style w:type="paragraph" w:styleId="Heading2">
    <w:name w:val="heading 2"/>
    <w:basedOn w:val="Normal"/>
    <w:next w:val="Normal"/>
    <w:link w:val="Heading2Char"/>
    <w:uiPriority w:val="9"/>
    <w:unhideWhenUsed/>
    <w:qFormat/>
    <w:rsid w:val="005A4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47F5"/>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A47F5"/>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BD4"/>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5A47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A47F5"/>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5A47F5"/>
    <w:rPr>
      <w:rFonts w:asciiTheme="majorHAnsi" w:eastAsiaTheme="majorEastAsia" w:hAnsiTheme="majorHAnsi" w:cstheme="majorBidi"/>
      <w:b/>
      <w:bCs/>
      <w:i/>
      <w:iCs/>
      <w:color w:val="4F81BD" w:themeColor="accent1"/>
      <w:sz w:val="24"/>
    </w:rPr>
  </w:style>
  <w:style w:type="paragraph" w:styleId="ListParagraph">
    <w:name w:val="List Paragraph"/>
    <w:aliases w:val="List Bullet Mary,List Paragraph (numbered (a)),Indent Paragraph,Bullets,Numbered List Paragraph,Colorful List - Accent 11,References,body bullets,LIST OF TABLES.,List Paragraph1,WB List Paragraph,List Paragraph nowy,List bullet,Heading3"/>
    <w:basedOn w:val="Normal"/>
    <w:link w:val="ListParagraphChar"/>
    <w:uiPriority w:val="34"/>
    <w:qFormat/>
    <w:rsid w:val="005A47F5"/>
    <w:pPr>
      <w:ind w:left="720"/>
      <w:contextualSpacing/>
    </w:pPr>
    <w:rPr>
      <w:rFonts w:ascii="Times New Roman" w:hAnsi="Times New Roman"/>
      <w:sz w:val="24"/>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link w:val="ListParagraph"/>
    <w:uiPriority w:val="34"/>
    <w:locked/>
    <w:rsid w:val="005A47F5"/>
    <w:rPr>
      <w:rFonts w:ascii="Times New Roman" w:hAnsi="Times New Roman"/>
      <w:sz w:val="24"/>
    </w:rPr>
  </w:style>
  <w:style w:type="paragraph" w:styleId="Header">
    <w:name w:val="header"/>
    <w:basedOn w:val="Normal"/>
    <w:link w:val="HeaderChar"/>
    <w:unhideWhenUsed/>
    <w:rsid w:val="005A47F5"/>
    <w:pPr>
      <w:tabs>
        <w:tab w:val="center" w:pos="4513"/>
        <w:tab w:val="right" w:pos="9026"/>
      </w:tabs>
      <w:spacing w:after="0" w:line="240" w:lineRule="auto"/>
    </w:pPr>
    <w:rPr>
      <w:rFonts w:ascii="Times New Roman" w:hAnsi="Times New Roman"/>
      <w:sz w:val="24"/>
    </w:rPr>
  </w:style>
  <w:style w:type="character" w:customStyle="1" w:styleId="HeaderChar">
    <w:name w:val="Header Char"/>
    <w:basedOn w:val="DefaultParagraphFont"/>
    <w:link w:val="Header"/>
    <w:rsid w:val="005A47F5"/>
    <w:rPr>
      <w:rFonts w:ascii="Times New Roman" w:hAnsi="Times New Roman"/>
      <w:sz w:val="24"/>
    </w:rPr>
  </w:style>
  <w:style w:type="paragraph" w:styleId="Footer">
    <w:name w:val="footer"/>
    <w:basedOn w:val="Normal"/>
    <w:link w:val="FooterChar"/>
    <w:uiPriority w:val="99"/>
    <w:unhideWhenUsed/>
    <w:rsid w:val="005A47F5"/>
    <w:pPr>
      <w:tabs>
        <w:tab w:val="center" w:pos="4513"/>
        <w:tab w:val="right" w:pos="902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5A47F5"/>
    <w:rPr>
      <w:rFonts w:ascii="Times New Roman" w:hAnsi="Times New Roman"/>
      <w:sz w:val="24"/>
    </w:rPr>
  </w:style>
  <w:style w:type="paragraph" w:styleId="Caption">
    <w:name w:val="caption"/>
    <w:basedOn w:val="Normal"/>
    <w:next w:val="Normal"/>
    <w:uiPriority w:val="35"/>
    <w:unhideWhenUsed/>
    <w:qFormat/>
    <w:rsid w:val="005A47F5"/>
    <w:pPr>
      <w:spacing w:line="240" w:lineRule="auto"/>
    </w:pPr>
    <w:rPr>
      <w:rFonts w:ascii="Times New Roman" w:hAnsi="Times New Roman"/>
      <w:b/>
      <w:bCs/>
      <w:color w:val="4F81BD" w:themeColor="accent1"/>
      <w:sz w:val="18"/>
      <w:szCs w:val="18"/>
    </w:rPr>
  </w:style>
  <w:style w:type="character" w:customStyle="1" w:styleId="BalloonTextChar">
    <w:name w:val="Balloon Text Char"/>
    <w:basedOn w:val="DefaultParagraphFont"/>
    <w:link w:val="BalloonText"/>
    <w:rsid w:val="005A47F5"/>
    <w:rPr>
      <w:rFonts w:ascii="Tahoma" w:hAnsi="Tahoma" w:cs="Tahoma"/>
      <w:sz w:val="16"/>
      <w:szCs w:val="16"/>
    </w:rPr>
  </w:style>
  <w:style w:type="paragraph" w:styleId="BalloonText">
    <w:name w:val="Balloon Text"/>
    <w:basedOn w:val="Normal"/>
    <w:link w:val="BalloonTextChar"/>
    <w:unhideWhenUsed/>
    <w:rsid w:val="005A47F5"/>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A47F5"/>
    <w:rPr>
      <w:rFonts w:ascii="Tahoma" w:hAnsi="Tahoma" w:cs="Tahoma"/>
      <w:sz w:val="16"/>
      <w:szCs w:val="16"/>
    </w:rPr>
  </w:style>
  <w:style w:type="character" w:styleId="Hyperlink">
    <w:name w:val="Hyperlink"/>
    <w:basedOn w:val="DefaultParagraphFont"/>
    <w:uiPriority w:val="99"/>
    <w:rsid w:val="005A47F5"/>
    <w:rPr>
      <w:color w:val="0000FF"/>
      <w:u w:val="single"/>
    </w:rPr>
  </w:style>
  <w:style w:type="paragraph" w:customStyle="1" w:styleId="Default">
    <w:name w:val="Default"/>
    <w:rsid w:val="005A47F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A4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5A47F5"/>
  </w:style>
  <w:style w:type="character" w:customStyle="1" w:styleId="binomial">
    <w:name w:val="binomial"/>
    <w:basedOn w:val="DefaultParagraphFont"/>
    <w:rsid w:val="005A47F5"/>
  </w:style>
  <w:style w:type="character" w:styleId="Strong">
    <w:name w:val="Strong"/>
    <w:basedOn w:val="DefaultParagraphFont"/>
    <w:uiPriority w:val="22"/>
    <w:qFormat/>
    <w:rsid w:val="005A47F5"/>
    <w:rPr>
      <w:b/>
      <w:bCs/>
    </w:rPr>
  </w:style>
  <w:style w:type="paragraph" w:styleId="Title">
    <w:name w:val="Title"/>
    <w:basedOn w:val="Normal"/>
    <w:next w:val="Normal"/>
    <w:link w:val="TitleChar"/>
    <w:uiPriority w:val="10"/>
    <w:qFormat/>
    <w:rsid w:val="005A47F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5A47F5"/>
    <w:rPr>
      <w:rFonts w:ascii="Cambria" w:eastAsia="Times New Roman" w:hAnsi="Cambria" w:cs="Times New Roman"/>
      <w:b/>
      <w:bCs/>
      <w:kern w:val="28"/>
      <w:sz w:val="32"/>
      <w:szCs w:val="32"/>
    </w:rPr>
  </w:style>
  <w:style w:type="character" w:customStyle="1" w:styleId="CommentTextChar">
    <w:name w:val="Comment Text Char"/>
    <w:basedOn w:val="DefaultParagraphFont"/>
    <w:link w:val="CommentText"/>
    <w:uiPriority w:val="99"/>
    <w:rsid w:val="005A47F5"/>
    <w:rPr>
      <w:rFonts w:ascii="Times New Roman" w:hAnsi="Times New Roman"/>
      <w:sz w:val="20"/>
      <w:szCs w:val="20"/>
    </w:rPr>
  </w:style>
  <w:style w:type="paragraph" w:styleId="CommentText">
    <w:name w:val="annotation text"/>
    <w:basedOn w:val="Normal"/>
    <w:link w:val="CommentTextChar"/>
    <w:uiPriority w:val="99"/>
    <w:unhideWhenUsed/>
    <w:rsid w:val="005A47F5"/>
    <w:pPr>
      <w:spacing w:line="240" w:lineRule="auto"/>
    </w:pPr>
    <w:rPr>
      <w:rFonts w:ascii="Times New Roman" w:hAnsi="Times New Roman"/>
      <w:sz w:val="20"/>
      <w:szCs w:val="20"/>
    </w:rPr>
  </w:style>
  <w:style w:type="character" w:customStyle="1" w:styleId="CommentTextChar1">
    <w:name w:val="Comment Text Char1"/>
    <w:basedOn w:val="DefaultParagraphFont"/>
    <w:link w:val="CommentText"/>
    <w:uiPriority w:val="99"/>
    <w:semiHidden/>
    <w:rsid w:val="005A47F5"/>
    <w:rPr>
      <w:sz w:val="20"/>
      <w:szCs w:val="20"/>
    </w:rPr>
  </w:style>
  <w:style w:type="character" w:customStyle="1" w:styleId="CommentSubjectChar">
    <w:name w:val="Comment Subject Char"/>
    <w:basedOn w:val="CommentTextChar"/>
    <w:link w:val="CommentSubject"/>
    <w:uiPriority w:val="99"/>
    <w:semiHidden/>
    <w:rsid w:val="005A47F5"/>
    <w:rPr>
      <w:b/>
      <w:bCs/>
    </w:rPr>
  </w:style>
  <w:style w:type="paragraph" w:styleId="CommentSubject">
    <w:name w:val="annotation subject"/>
    <w:basedOn w:val="CommentText"/>
    <w:next w:val="CommentText"/>
    <w:link w:val="CommentSubjectChar"/>
    <w:uiPriority w:val="99"/>
    <w:semiHidden/>
    <w:unhideWhenUsed/>
    <w:rsid w:val="005A47F5"/>
    <w:rPr>
      <w:b/>
      <w:bCs/>
    </w:rPr>
  </w:style>
  <w:style w:type="character" w:customStyle="1" w:styleId="CommentSubjectChar1">
    <w:name w:val="Comment Subject Char1"/>
    <w:basedOn w:val="CommentTextChar1"/>
    <w:link w:val="CommentSubject"/>
    <w:uiPriority w:val="99"/>
    <w:semiHidden/>
    <w:rsid w:val="005A47F5"/>
    <w:rPr>
      <w:b/>
      <w:bCs/>
    </w:rPr>
  </w:style>
  <w:style w:type="character" w:customStyle="1" w:styleId="TOC1Char">
    <w:name w:val="TOC 1 Char"/>
    <w:basedOn w:val="DefaultParagraphFont"/>
    <w:link w:val="TOC1"/>
    <w:uiPriority w:val="39"/>
    <w:locked/>
    <w:rsid w:val="005A47F5"/>
    <w:rPr>
      <w:rFonts w:ascii="Times New Roman" w:eastAsia="Times New Roman" w:hAnsi="Times New Roman" w:cs="Times New Roman"/>
      <w:b/>
      <w:sz w:val="24"/>
      <w:szCs w:val="24"/>
    </w:rPr>
  </w:style>
  <w:style w:type="paragraph" w:styleId="TOC1">
    <w:name w:val="toc 1"/>
    <w:basedOn w:val="Normal"/>
    <w:next w:val="Normal"/>
    <w:link w:val="TOC1Char"/>
    <w:autoRedefine/>
    <w:uiPriority w:val="39"/>
    <w:unhideWhenUsed/>
    <w:qFormat/>
    <w:rsid w:val="005A47F5"/>
    <w:pPr>
      <w:autoSpaceDE w:val="0"/>
      <w:autoSpaceDN w:val="0"/>
      <w:adjustRightInd w:val="0"/>
      <w:spacing w:after="0" w:line="360" w:lineRule="auto"/>
      <w:jc w:val="both"/>
    </w:pPr>
    <w:rPr>
      <w:rFonts w:ascii="Times New Roman" w:eastAsia="Times New Roman" w:hAnsi="Times New Roman" w:cs="Times New Roman"/>
      <w:b/>
      <w:sz w:val="24"/>
      <w:szCs w:val="24"/>
    </w:rPr>
  </w:style>
  <w:style w:type="character" w:styleId="Emphasis">
    <w:name w:val="Emphasis"/>
    <w:basedOn w:val="DefaultParagraphFont"/>
    <w:qFormat/>
    <w:rsid w:val="005A47F5"/>
    <w:rPr>
      <w:i/>
      <w:iCs/>
    </w:rPr>
  </w:style>
  <w:style w:type="paragraph" w:styleId="NoSpacing">
    <w:name w:val="No Spacing"/>
    <w:link w:val="NoSpacingChar"/>
    <w:uiPriority w:val="1"/>
    <w:qFormat/>
    <w:rsid w:val="005A47F5"/>
    <w:pPr>
      <w:spacing w:after="0" w:line="240" w:lineRule="auto"/>
    </w:pPr>
    <w:rPr>
      <w:rFonts w:eastAsiaTheme="minorEastAsia"/>
    </w:rPr>
  </w:style>
  <w:style w:type="character" w:customStyle="1" w:styleId="NoSpacingChar">
    <w:name w:val="No Spacing Char"/>
    <w:basedOn w:val="DefaultParagraphFont"/>
    <w:link w:val="NoSpacing"/>
    <w:uiPriority w:val="1"/>
    <w:rsid w:val="005A47F5"/>
    <w:rPr>
      <w:rFonts w:eastAsiaTheme="minorEastAsia"/>
    </w:rPr>
  </w:style>
  <w:style w:type="character" w:customStyle="1" w:styleId="fontstyle01">
    <w:name w:val="fontstyle01"/>
    <w:basedOn w:val="DefaultParagraphFont"/>
    <w:rsid w:val="005A47F5"/>
    <w:rPr>
      <w:rFonts w:ascii="TimesNewRomanPSMT" w:hAnsi="TimesNewRomanPSMT" w:hint="default"/>
      <w:b w:val="0"/>
      <w:bCs w:val="0"/>
      <w:i w:val="0"/>
      <w:iCs w:val="0"/>
      <w:color w:val="000000"/>
      <w:sz w:val="20"/>
      <w:szCs w:val="20"/>
    </w:rPr>
  </w:style>
  <w:style w:type="paragraph" w:customStyle="1" w:styleId="aa">
    <w:name w:val="aa"/>
    <w:basedOn w:val="Normal"/>
    <w:rsid w:val="005A47F5"/>
    <w:pPr>
      <w:spacing w:before="120" w:after="0" w:line="360" w:lineRule="auto"/>
      <w:ind w:left="900" w:hanging="360"/>
      <w:jc w:val="both"/>
    </w:pPr>
    <w:rPr>
      <w:rFonts w:ascii="Times New Roman" w:eastAsia="MS Mincho" w:hAnsi="Times New Roman" w:cs="Times New Roman"/>
      <w:sz w:val="24"/>
      <w:szCs w:val="24"/>
      <w:lang w:eastAsia="ja-JP"/>
    </w:rPr>
  </w:style>
  <w:style w:type="paragraph" w:styleId="BodyText">
    <w:name w:val="Body Text"/>
    <w:basedOn w:val="Normal"/>
    <w:link w:val="BodyTextChar"/>
    <w:rsid w:val="005A47F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A47F5"/>
    <w:rPr>
      <w:rFonts w:ascii="Times New Roman" w:eastAsia="Times New Roman" w:hAnsi="Times New Roman" w:cs="Times New Roman"/>
      <w:sz w:val="24"/>
      <w:szCs w:val="24"/>
    </w:rPr>
  </w:style>
  <w:style w:type="character" w:customStyle="1" w:styleId="fontstyle11">
    <w:name w:val="fontstyle11"/>
    <w:basedOn w:val="DefaultParagraphFont"/>
    <w:rsid w:val="005A47F5"/>
    <w:rPr>
      <w:rFonts w:ascii="Times New Roman Italic" w:hAnsi="Times New Roman Italic" w:hint="default"/>
      <w:b w:val="0"/>
      <w:bCs w:val="0"/>
      <w:i/>
      <w:iCs/>
      <w:color w:val="000000"/>
      <w:sz w:val="24"/>
      <w:szCs w:val="24"/>
    </w:rPr>
  </w:style>
  <w:style w:type="paragraph" w:styleId="TOCHeading">
    <w:name w:val="TOC Heading"/>
    <w:basedOn w:val="Heading1"/>
    <w:next w:val="Normal"/>
    <w:uiPriority w:val="39"/>
    <w:unhideWhenUsed/>
    <w:qFormat/>
    <w:rsid w:val="005A47F5"/>
    <w:pPr>
      <w:spacing w:before="480" w:beforeAutospacing="0" w:line="276" w:lineRule="auto"/>
      <w:outlineLvl w:val="9"/>
    </w:pPr>
    <w:rPr>
      <w:rFonts w:asciiTheme="majorHAnsi" w:hAnsiTheme="majorHAnsi" w:cstheme="majorBidi"/>
      <w:color w:val="365F91" w:themeColor="accent1" w:themeShade="BF"/>
    </w:rPr>
  </w:style>
  <w:style w:type="paragraph" w:styleId="TOC2">
    <w:name w:val="toc 2"/>
    <w:basedOn w:val="Normal"/>
    <w:next w:val="Normal"/>
    <w:autoRedefine/>
    <w:uiPriority w:val="39"/>
    <w:unhideWhenUsed/>
    <w:rsid w:val="005A47F5"/>
    <w:pPr>
      <w:spacing w:after="100"/>
      <w:ind w:left="240"/>
    </w:pPr>
    <w:rPr>
      <w:rFonts w:ascii="Times New Roman" w:hAnsi="Times New Roman"/>
      <w:sz w:val="24"/>
    </w:rPr>
  </w:style>
  <w:style w:type="paragraph" w:styleId="TOC3">
    <w:name w:val="toc 3"/>
    <w:basedOn w:val="Normal"/>
    <w:next w:val="Normal"/>
    <w:autoRedefine/>
    <w:uiPriority w:val="39"/>
    <w:unhideWhenUsed/>
    <w:rsid w:val="005A47F5"/>
    <w:pPr>
      <w:spacing w:after="100"/>
      <w:ind w:left="480"/>
    </w:pPr>
    <w:rPr>
      <w:rFonts w:ascii="Times New Roman" w:hAnsi="Times New Roman"/>
      <w:sz w:val="24"/>
    </w:rPr>
  </w:style>
  <w:style w:type="paragraph" w:styleId="TOC4">
    <w:name w:val="toc 4"/>
    <w:basedOn w:val="Normal"/>
    <w:next w:val="Normal"/>
    <w:autoRedefine/>
    <w:uiPriority w:val="39"/>
    <w:unhideWhenUsed/>
    <w:rsid w:val="005A47F5"/>
    <w:pPr>
      <w:spacing w:after="100"/>
      <w:ind w:left="660"/>
    </w:pPr>
    <w:rPr>
      <w:rFonts w:eastAsiaTheme="minorEastAsia"/>
    </w:rPr>
  </w:style>
  <w:style w:type="paragraph" w:styleId="TOC5">
    <w:name w:val="toc 5"/>
    <w:basedOn w:val="Normal"/>
    <w:next w:val="Normal"/>
    <w:autoRedefine/>
    <w:uiPriority w:val="39"/>
    <w:unhideWhenUsed/>
    <w:rsid w:val="005A47F5"/>
    <w:pPr>
      <w:spacing w:after="100"/>
      <w:ind w:left="880"/>
    </w:pPr>
    <w:rPr>
      <w:rFonts w:eastAsiaTheme="minorEastAsia"/>
    </w:rPr>
  </w:style>
  <w:style w:type="paragraph" w:styleId="TOC6">
    <w:name w:val="toc 6"/>
    <w:basedOn w:val="Normal"/>
    <w:next w:val="Normal"/>
    <w:autoRedefine/>
    <w:uiPriority w:val="39"/>
    <w:unhideWhenUsed/>
    <w:rsid w:val="005A47F5"/>
    <w:pPr>
      <w:spacing w:after="100"/>
      <w:ind w:left="1100"/>
    </w:pPr>
    <w:rPr>
      <w:rFonts w:eastAsiaTheme="minorEastAsia"/>
    </w:rPr>
  </w:style>
  <w:style w:type="paragraph" w:styleId="TOC7">
    <w:name w:val="toc 7"/>
    <w:basedOn w:val="Normal"/>
    <w:next w:val="Normal"/>
    <w:autoRedefine/>
    <w:uiPriority w:val="39"/>
    <w:unhideWhenUsed/>
    <w:rsid w:val="005A47F5"/>
    <w:pPr>
      <w:spacing w:after="100"/>
      <w:ind w:left="1320"/>
    </w:pPr>
    <w:rPr>
      <w:rFonts w:eastAsiaTheme="minorEastAsia"/>
    </w:rPr>
  </w:style>
  <w:style w:type="paragraph" w:styleId="TOC8">
    <w:name w:val="toc 8"/>
    <w:basedOn w:val="Normal"/>
    <w:next w:val="Normal"/>
    <w:autoRedefine/>
    <w:uiPriority w:val="39"/>
    <w:unhideWhenUsed/>
    <w:rsid w:val="005A47F5"/>
    <w:pPr>
      <w:spacing w:after="100"/>
      <w:ind w:left="1540"/>
    </w:pPr>
    <w:rPr>
      <w:rFonts w:eastAsiaTheme="minorEastAsia"/>
    </w:rPr>
  </w:style>
  <w:style w:type="paragraph" w:styleId="TOC9">
    <w:name w:val="toc 9"/>
    <w:basedOn w:val="Normal"/>
    <w:next w:val="Normal"/>
    <w:autoRedefine/>
    <w:uiPriority w:val="39"/>
    <w:unhideWhenUsed/>
    <w:rsid w:val="005A47F5"/>
    <w:pPr>
      <w:spacing w:after="100"/>
      <w:ind w:left="1760"/>
    </w:pPr>
    <w:rPr>
      <w:rFonts w:eastAsiaTheme="minorEastAsia"/>
    </w:rPr>
  </w:style>
  <w:style w:type="paragraph" w:styleId="TableofFigures">
    <w:name w:val="table of figures"/>
    <w:basedOn w:val="Normal"/>
    <w:next w:val="Normal"/>
    <w:uiPriority w:val="99"/>
    <w:unhideWhenUsed/>
    <w:rsid w:val="005A47F5"/>
    <w:pPr>
      <w:spacing w:after="0"/>
    </w:pPr>
    <w:rPr>
      <w:rFonts w:ascii="Times New Roman" w:hAnsi="Times New Roman"/>
      <w:sz w:val="24"/>
    </w:rPr>
  </w:style>
  <w:style w:type="character" w:customStyle="1" w:styleId="title-text">
    <w:name w:val="title-text"/>
    <w:basedOn w:val="DefaultParagraphFont"/>
    <w:rsid w:val="00366097"/>
  </w:style>
</w:styles>
</file>

<file path=word/webSettings.xml><?xml version="1.0" encoding="utf-8"?>
<w:webSettings xmlns:r="http://schemas.openxmlformats.org/officeDocument/2006/relationships" xmlns:w="http://schemas.openxmlformats.org/wordprocessingml/2006/main">
  <w:divs>
    <w:div w:id="279607585">
      <w:bodyDiv w:val="1"/>
      <w:marLeft w:val="0"/>
      <w:marRight w:val="0"/>
      <w:marTop w:val="0"/>
      <w:marBottom w:val="0"/>
      <w:divBdr>
        <w:top w:val="none" w:sz="0" w:space="0" w:color="auto"/>
        <w:left w:val="none" w:sz="0" w:space="0" w:color="auto"/>
        <w:bottom w:val="none" w:sz="0" w:space="0" w:color="auto"/>
        <w:right w:val="none" w:sz="0" w:space="0" w:color="auto"/>
      </w:divBdr>
    </w:div>
    <w:div w:id="1276212170">
      <w:bodyDiv w:val="1"/>
      <w:marLeft w:val="0"/>
      <w:marRight w:val="0"/>
      <w:marTop w:val="0"/>
      <w:marBottom w:val="0"/>
      <w:divBdr>
        <w:top w:val="none" w:sz="0" w:space="0" w:color="auto"/>
        <w:left w:val="none" w:sz="0" w:space="0" w:color="auto"/>
        <w:bottom w:val="none" w:sz="0" w:space="0" w:color="auto"/>
        <w:right w:val="none" w:sz="0" w:space="0" w:color="auto"/>
      </w:divBdr>
      <w:divsChild>
        <w:div w:id="254168301">
          <w:marLeft w:val="1392"/>
          <w:marRight w:val="0"/>
          <w:marTop w:val="0"/>
          <w:marBottom w:val="192"/>
          <w:divBdr>
            <w:top w:val="none" w:sz="0" w:space="0" w:color="auto"/>
            <w:left w:val="none" w:sz="0" w:space="0" w:color="auto"/>
            <w:bottom w:val="none" w:sz="0" w:space="0" w:color="auto"/>
            <w:right w:val="none" w:sz="0" w:space="0" w:color="auto"/>
          </w:divBdr>
        </w:div>
        <w:div w:id="926697462">
          <w:marLeft w:val="1392"/>
          <w:marRight w:val="0"/>
          <w:marTop w:val="0"/>
          <w:marBottom w:val="192"/>
          <w:divBdr>
            <w:top w:val="none" w:sz="0" w:space="0" w:color="auto"/>
            <w:left w:val="none" w:sz="0" w:space="0" w:color="auto"/>
            <w:bottom w:val="none" w:sz="0" w:space="0" w:color="auto"/>
            <w:right w:val="none" w:sz="0" w:space="0" w:color="auto"/>
          </w:divBdr>
        </w:div>
        <w:div w:id="1189299523">
          <w:marLeft w:val="1392"/>
          <w:marRight w:val="0"/>
          <w:marTop w:val="0"/>
          <w:marBottom w:val="192"/>
          <w:divBdr>
            <w:top w:val="none" w:sz="0" w:space="0" w:color="auto"/>
            <w:left w:val="none" w:sz="0" w:space="0" w:color="auto"/>
            <w:bottom w:val="none" w:sz="0" w:space="0" w:color="auto"/>
            <w:right w:val="none" w:sz="0" w:space="0" w:color="auto"/>
          </w:divBdr>
        </w:div>
        <w:div w:id="620307613">
          <w:marLeft w:val="1392"/>
          <w:marRight w:val="0"/>
          <w:marTop w:val="0"/>
          <w:marBottom w:val="192"/>
          <w:divBdr>
            <w:top w:val="none" w:sz="0" w:space="0" w:color="auto"/>
            <w:left w:val="none" w:sz="0" w:space="0" w:color="auto"/>
            <w:bottom w:val="none" w:sz="0" w:space="0" w:color="auto"/>
            <w:right w:val="none" w:sz="0" w:space="0" w:color="auto"/>
          </w:divBdr>
        </w:div>
        <w:div w:id="927663687">
          <w:marLeft w:val="1392"/>
          <w:marRight w:val="0"/>
          <w:marTop w:val="0"/>
          <w:marBottom w:val="192"/>
          <w:divBdr>
            <w:top w:val="none" w:sz="0" w:space="0" w:color="auto"/>
            <w:left w:val="none" w:sz="0" w:space="0" w:color="auto"/>
            <w:bottom w:val="none" w:sz="0" w:space="0" w:color="auto"/>
            <w:right w:val="none" w:sz="0" w:space="0" w:color="auto"/>
          </w:divBdr>
        </w:div>
        <w:div w:id="1576161521">
          <w:marLeft w:val="1392"/>
          <w:marRight w:val="0"/>
          <w:marTop w:val="0"/>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gmitiku@gmail.com" TargetMode="External"/><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cor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cor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cor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cor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cor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cor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Growth performance </a:t>
            </a:r>
            <a:r>
              <a:rPr lang="en-US" sz="1200" b="0" i="1">
                <a:latin typeface="Times New Roman" pitchFamily="18" charset="0"/>
                <a:cs typeface="Times New Roman" pitchFamily="18" charset="0"/>
              </a:rPr>
              <a:t>C. africana </a:t>
            </a:r>
            <a:r>
              <a:rPr lang="en-US" sz="1200" b="0">
                <a:latin typeface="Times New Roman" pitchFamily="18" charset="0"/>
                <a:cs typeface="Times New Roman" pitchFamily="18" charset="0"/>
              </a:rPr>
              <a:t>under altitude grdients</a:t>
            </a:r>
          </a:p>
        </c:rich>
      </c:tx>
      <c:layout>
        <c:manualLayout>
          <c:xMode val="edge"/>
          <c:yMode val="edge"/>
          <c:x val="0.15478692352597928"/>
          <c:y val="2.6636225266362494E-2"/>
        </c:manualLayout>
      </c:layout>
    </c:title>
    <c:plotArea>
      <c:layout>
        <c:manualLayout>
          <c:layoutTarget val="inner"/>
          <c:xMode val="edge"/>
          <c:yMode val="edge"/>
          <c:x val="0.13623187536009221"/>
          <c:y val="9.7612443330947263E-2"/>
          <c:w val="0.69318385506690028"/>
          <c:h val="0.74089971708083147"/>
        </c:manualLayout>
      </c:layout>
      <c:scatterChart>
        <c:scatterStyle val="lineMarker"/>
        <c:ser>
          <c:idx val="0"/>
          <c:order val="0"/>
          <c:tx>
            <c:strRef>
              <c:f>'C. africanna'!$H$21</c:f>
              <c:strCache>
                <c:ptCount val="1"/>
                <c:pt idx="0">
                  <c:v>Germ </c:v>
                </c:pt>
              </c:strCache>
            </c:strRef>
          </c:tx>
          <c:spPr>
            <a:ln w="28575">
              <a:noFill/>
            </a:ln>
          </c:spPr>
          <c:trendline>
            <c:trendlineType val="linear"/>
            <c:dispRSqr val="1"/>
            <c:dispEq val="1"/>
            <c:trendlineLbl>
              <c:layout>
                <c:manualLayout>
                  <c:x val="-0.28877132545931761"/>
                  <c:y val="-6.7799834679755991E-2"/>
                </c:manualLayout>
              </c:layout>
              <c:numFmt formatCode="General" sourceLinked="0"/>
            </c:trendlineLbl>
          </c:trendline>
          <c:xVal>
            <c:numRef>
              <c:f>'C. africanna'!$G$22:$G$26</c:f>
              <c:numCache>
                <c:formatCode>General</c:formatCode>
                <c:ptCount val="5"/>
                <c:pt idx="0">
                  <c:v>1790</c:v>
                </c:pt>
                <c:pt idx="1">
                  <c:v>1692</c:v>
                </c:pt>
                <c:pt idx="2">
                  <c:v>1784</c:v>
                </c:pt>
                <c:pt idx="3">
                  <c:v>2135</c:v>
                </c:pt>
                <c:pt idx="4">
                  <c:v>1969</c:v>
                </c:pt>
              </c:numCache>
            </c:numRef>
          </c:xVal>
          <c:yVal>
            <c:numRef>
              <c:f>'C. africanna'!$H$22:$H$26</c:f>
              <c:numCache>
                <c:formatCode>General</c:formatCode>
                <c:ptCount val="5"/>
                <c:pt idx="0">
                  <c:v>56.25</c:v>
                </c:pt>
                <c:pt idx="1">
                  <c:v>85</c:v>
                </c:pt>
                <c:pt idx="2">
                  <c:v>31.25</c:v>
                </c:pt>
                <c:pt idx="3">
                  <c:v>60</c:v>
                </c:pt>
                <c:pt idx="4">
                  <c:v>68.75</c:v>
                </c:pt>
              </c:numCache>
            </c:numRef>
          </c:yVal>
        </c:ser>
        <c:ser>
          <c:idx val="1"/>
          <c:order val="1"/>
          <c:tx>
            <c:strRef>
              <c:f>'C. africanna'!$I$21</c:f>
              <c:strCache>
                <c:ptCount val="1"/>
                <c:pt idx="0">
                  <c:v>H </c:v>
                </c:pt>
              </c:strCache>
            </c:strRef>
          </c:tx>
          <c:spPr>
            <a:ln w="28575">
              <a:noFill/>
            </a:ln>
          </c:spPr>
          <c:trendline>
            <c:trendlineType val="linear"/>
            <c:dispRSqr val="1"/>
            <c:dispEq val="1"/>
            <c:trendlineLbl>
              <c:layout>
                <c:manualLayout>
                  <c:x val="-1.6921731963382865E-2"/>
                  <c:y val="-0.10197106043562749"/>
                </c:manualLayout>
              </c:layout>
              <c:numFmt formatCode="General" sourceLinked="0"/>
            </c:trendlineLbl>
          </c:trendline>
          <c:xVal>
            <c:numRef>
              <c:f>'C. africanna'!$G$22:$G$26</c:f>
              <c:numCache>
                <c:formatCode>General</c:formatCode>
                <c:ptCount val="5"/>
                <c:pt idx="0">
                  <c:v>1790</c:v>
                </c:pt>
                <c:pt idx="1">
                  <c:v>1692</c:v>
                </c:pt>
                <c:pt idx="2">
                  <c:v>1784</c:v>
                </c:pt>
                <c:pt idx="3">
                  <c:v>2135</c:v>
                </c:pt>
                <c:pt idx="4">
                  <c:v>1969</c:v>
                </c:pt>
              </c:numCache>
            </c:numRef>
          </c:xVal>
          <c:yVal>
            <c:numRef>
              <c:f>'C. africanna'!$I$22:$I$26</c:f>
              <c:numCache>
                <c:formatCode>General</c:formatCode>
                <c:ptCount val="5"/>
                <c:pt idx="0">
                  <c:v>42.8</c:v>
                </c:pt>
                <c:pt idx="1">
                  <c:v>42.5</c:v>
                </c:pt>
                <c:pt idx="2">
                  <c:v>32.4</c:v>
                </c:pt>
                <c:pt idx="3">
                  <c:v>31.7</c:v>
                </c:pt>
                <c:pt idx="4">
                  <c:v>30.1</c:v>
                </c:pt>
              </c:numCache>
            </c:numRef>
          </c:yVal>
        </c:ser>
        <c:ser>
          <c:idx val="2"/>
          <c:order val="2"/>
          <c:tx>
            <c:strRef>
              <c:f>'C. africanna'!$J$21</c:f>
              <c:strCache>
                <c:ptCount val="1"/>
                <c:pt idx="0">
                  <c:v>RCD</c:v>
                </c:pt>
              </c:strCache>
            </c:strRef>
          </c:tx>
          <c:spPr>
            <a:ln w="28575">
              <a:noFill/>
            </a:ln>
          </c:spPr>
          <c:trendline>
            <c:trendlineType val="linear"/>
            <c:dispRSqr val="1"/>
            <c:dispEq val="1"/>
            <c:trendlineLbl>
              <c:layout>
                <c:manualLayout>
                  <c:x val="0.23714330868702602"/>
                  <c:y val="-4.069519719126018E-3"/>
                </c:manualLayout>
              </c:layout>
              <c:numFmt formatCode="General" sourceLinked="0"/>
            </c:trendlineLbl>
          </c:trendline>
          <c:xVal>
            <c:numRef>
              <c:f>'C. africanna'!$G$22:$G$26</c:f>
              <c:numCache>
                <c:formatCode>General</c:formatCode>
                <c:ptCount val="5"/>
                <c:pt idx="0">
                  <c:v>1790</c:v>
                </c:pt>
                <c:pt idx="1">
                  <c:v>1692</c:v>
                </c:pt>
                <c:pt idx="2">
                  <c:v>1784</c:v>
                </c:pt>
                <c:pt idx="3">
                  <c:v>2135</c:v>
                </c:pt>
                <c:pt idx="4">
                  <c:v>1969</c:v>
                </c:pt>
              </c:numCache>
            </c:numRef>
          </c:xVal>
          <c:yVal>
            <c:numRef>
              <c:f>'C. africanna'!$J$22:$J$26</c:f>
              <c:numCache>
                <c:formatCode>General</c:formatCode>
                <c:ptCount val="5"/>
                <c:pt idx="0">
                  <c:v>1.04</c:v>
                </c:pt>
                <c:pt idx="1">
                  <c:v>1.03</c:v>
                </c:pt>
                <c:pt idx="2">
                  <c:v>0.78</c:v>
                </c:pt>
                <c:pt idx="3">
                  <c:v>0.6500000000000058</c:v>
                </c:pt>
                <c:pt idx="4">
                  <c:v>0.64900000000000568</c:v>
                </c:pt>
              </c:numCache>
            </c:numRef>
          </c:yVal>
        </c:ser>
        <c:ser>
          <c:idx val="3"/>
          <c:order val="3"/>
          <c:tx>
            <c:strRef>
              <c:f>'C. africanna'!$K$21</c:f>
              <c:strCache>
                <c:ptCount val="1"/>
                <c:pt idx="0">
                  <c:v>LN</c:v>
                </c:pt>
              </c:strCache>
            </c:strRef>
          </c:tx>
          <c:spPr>
            <a:ln w="28575">
              <a:noFill/>
            </a:ln>
          </c:spPr>
          <c:trendline>
            <c:trendlineType val="linear"/>
            <c:dispRSqr val="1"/>
            <c:dispEq val="1"/>
            <c:trendlineLbl>
              <c:layout>
                <c:manualLayout>
                  <c:x val="-0.31163717911785893"/>
                  <c:y val="-8.2250869209530744E-2"/>
                </c:manualLayout>
              </c:layout>
              <c:numFmt formatCode="General" sourceLinked="0"/>
            </c:trendlineLbl>
          </c:trendline>
          <c:xVal>
            <c:numRef>
              <c:f>'C. africanna'!$G$22:$G$26</c:f>
              <c:numCache>
                <c:formatCode>General</c:formatCode>
                <c:ptCount val="5"/>
                <c:pt idx="0">
                  <c:v>1790</c:v>
                </c:pt>
                <c:pt idx="1">
                  <c:v>1692</c:v>
                </c:pt>
                <c:pt idx="2">
                  <c:v>1784</c:v>
                </c:pt>
                <c:pt idx="3">
                  <c:v>2135</c:v>
                </c:pt>
                <c:pt idx="4">
                  <c:v>1969</c:v>
                </c:pt>
              </c:numCache>
            </c:numRef>
          </c:xVal>
          <c:yVal>
            <c:numRef>
              <c:f>'C. africanna'!$K$22:$K$26</c:f>
              <c:numCache>
                <c:formatCode>General</c:formatCode>
                <c:ptCount val="5"/>
                <c:pt idx="0">
                  <c:v>11</c:v>
                </c:pt>
                <c:pt idx="1">
                  <c:v>11.4</c:v>
                </c:pt>
                <c:pt idx="2">
                  <c:v>9.1</c:v>
                </c:pt>
                <c:pt idx="3">
                  <c:v>9.4</c:v>
                </c:pt>
                <c:pt idx="4">
                  <c:v>7.9</c:v>
                </c:pt>
              </c:numCache>
            </c:numRef>
          </c:yVal>
        </c:ser>
        <c:axId val="10354048"/>
        <c:axId val="36448512"/>
      </c:scatterChart>
      <c:valAx>
        <c:axId val="10354048"/>
        <c:scaling>
          <c:orientation val="minMax"/>
          <c:max val="2300"/>
          <c:min val="1500"/>
        </c:scaling>
        <c:axPos val="b"/>
        <c:title>
          <c:tx>
            <c:rich>
              <a:bodyPr/>
              <a:lstStyle/>
              <a:p>
                <a:pPr>
                  <a:defRPr/>
                </a:pPr>
                <a:r>
                  <a:rPr lang="en-US"/>
                  <a:t>altitude</a:t>
                </a:r>
              </a:p>
            </c:rich>
          </c:tx>
        </c:title>
        <c:numFmt formatCode="General" sourceLinked="1"/>
        <c:tickLblPos val="nextTo"/>
        <c:crossAx val="36448512"/>
        <c:crosses val="autoZero"/>
        <c:crossBetween val="midCat"/>
      </c:valAx>
      <c:valAx>
        <c:axId val="36448512"/>
        <c:scaling>
          <c:orientation val="minMax"/>
        </c:scaling>
        <c:axPos val="l"/>
        <c:title>
          <c:tx>
            <c:rich>
              <a:bodyPr/>
              <a:lstStyle/>
              <a:p>
                <a:pPr>
                  <a:defRPr/>
                </a:pPr>
                <a:r>
                  <a:rPr lang="en-US"/>
                  <a:t>growth parameters</a:t>
                </a:r>
              </a:p>
            </c:rich>
          </c:tx>
        </c:title>
        <c:numFmt formatCode="General" sourceLinked="1"/>
        <c:tickLblPos val="nextTo"/>
        <c:crossAx val="10354048"/>
        <c:crosses val="autoZero"/>
        <c:crossBetween val="midCat"/>
      </c:valAx>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81878065724488447"/>
          <c:y val="0.15541862120958286"/>
          <c:w val="0.14595589080261798"/>
          <c:h val="0.30948117786647117"/>
        </c:manualLayout>
      </c:layout>
      <c:txPr>
        <a:bodyPr/>
        <a:lstStyle/>
        <a:p>
          <a:pPr>
            <a:defRPr sz="12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Total of  biomass Cordia africana Vs Altitude </a:t>
            </a:r>
          </a:p>
        </c:rich>
      </c:tx>
    </c:title>
    <c:plotArea>
      <c:layout>
        <c:manualLayout>
          <c:layoutTarget val="inner"/>
          <c:xMode val="edge"/>
          <c:yMode val="edge"/>
          <c:x val="0.20600703873400644"/>
          <c:y val="0.26327272727272732"/>
          <c:w val="0.56250144164735738"/>
          <c:h val="0.44540348365545362"/>
        </c:manualLayout>
      </c:layout>
      <c:scatterChart>
        <c:scatterStyle val="lineMarker"/>
        <c:ser>
          <c:idx val="0"/>
          <c:order val="0"/>
          <c:tx>
            <c:strRef>
              <c:f>Sheet2!$O$2</c:f>
              <c:strCache>
                <c:ptCount val="1"/>
                <c:pt idx="0">
                  <c:v>SFW</c:v>
                </c:pt>
              </c:strCache>
            </c:strRef>
          </c:tx>
          <c:spPr>
            <a:ln w="28575">
              <a:noFill/>
            </a:ln>
          </c:spPr>
          <c:trendline>
            <c:trendlineType val="linear"/>
            <c:dispRSqr val="1"/>
            <c:dispEq val="1"/>
            <c:trendlineLbl>
              <c:layout>
                <c:manualLayout>
                  <c:x val="-3.3214175359338537E-2"/>
                  <c:y val="-0.24088502095132849"/>
                </c:manualLayout>
              </c:layout>
              <c:numFmt formatCode="General" sourceLinked="0"/>
            </c:trendlineLbl>
          </c:trendline>
          <c:xVal>
            <c:numRef>
              <c:f>Sheet2!$N$3:$N$7</c:f>
              <c:numCache>
                <c:formatCode>General</c:formatCode>
                <c:ptCount val="5"/>
                <c:pt idx="0">
                  <c:v>1790</c:v>
                </c:pt>
                <c:pt idx="1">
                  <c:v>1692</c:v>
                </c:pt>
                <c:pt idx="2">
                  <c:v>1784</c:v>
                </c:pt>
                <c:pt idx="3">
                  <c:v>2135</c:v>
                </c:pt>
                <c:pt idx="4">
                  <c:v>1969</c:v>
                </c:pt>
              </c:numCache>
            </c:numRef>
          </c:xVal>
          <c:yVal>
            <c:numRef>
              <c:f>Sheet2!$O$3:$O$7</c:f>
              <c:numCache>
                <c:formatCode>General</c:formatCode>
                <c:ptCount val="5"/>
                <c:pt idx="0">
                  <c:v>56.25</c:v>
                </c:pt>
                <c:pt idx="1">
                  <c:v>53.96</c:v>
                </c:pt>
                <c:pt idx="2">
                  <c:v>12.850000000000026</c:v>
                </c:pt>
                <c:pt idx="3">
                  <c:v>24.08</c:v>
                </c:pt>
                <c:pt idx="4">
                  <c:v>21.68</c:v>
                </c:pt>
              </c:numCache>
            </c:numRef>
          </c:yVal>
        </c:ser>
        <c:ser>
          <c:idx val="1"/>
          <c:order val="1"/>
          <c:tx>
            <c:strRef>
              <c:f>Sheet2!$P$2</c:f>
              <c:strCache>
                <c:ptCount val="1"/>
                <c:pt idx="0">
                  <c:v>RFW</c:v>
                </c:pt>
              </c:strCache>
            </c:strRef>
          </c:tx>
          <c:spPr>
            <a:ln w="28575">
              <a:noFill/>
            </a:ln>
          </c:spPr>
          <c:trendline>
            <c:trendlineType val="linear"/>
            <c:dispRSqr val="1"/>
            <c:dispEq val="1"/>
            <c:trendlineLbl>
              <c:layout>
                <c:manualLayout>
                  <c:x val="-0.24070177120958511"/>
                  <c:y val="-0.1098882787677856"/>
                </c:manualLayout>
              </c:layout>
              <c:numFmt formatCode="General" sourceLinked="0"/>
            </c:trendlineLbl>
          </c:trendline>
          <c:xVal>
            <c:numRef>
              <c:f>Sheet2!$N$3:$N$7</c:f>
              <c:numCache>
                <c:formatCode>General</c:formatCode>
                <c:ptCount val="5"/>
                <c:pt idx="0">
                  <c:v>1790</c:v>
                </c:pt>
                <c:pt idx="1">
                  <c:v>1692</c:v>
                </c:pt>
                <c:pt idx="2">
                  <c:v>1784</c:v>
                </c:pt>
                <c:pt idx="3">
                  <c:v>2135</c:v>
                </c:pt>
                <c:pt idx="4">
                  <c:v>1969</c:v>
                </c:pt>
              </c:numCache>
            </c:numRef>
          </c:xVal>
          <c:yVal>
            <c:numRef>
              <c:f>Sheet2!$P$3:$P$7</c:f>
              <c:numCache>
                <c:formatCode>General</c:formatCode>
                <c:ptCount val="5"/>
                <c:pt idx="0">
                  <c:v>12.53</c:v>
                </c:pt>
                <c:pt idx="1">
                  <c:v>11.41</c:v>
                </c:pt>
                <c:pt idx="2">
                  <c:v>3.9499999999999997</c:v>
                </c:pt>
                <c:pt idx="3">
                  <c:v>10.7</c:v>
                </c:pt>
                <c:pt idx="4">
                  <c:v>7.13</c:v>
                </c:pt>
              </c:numCache>
            </c:numRef>
          </c:yVal>
        </c:ser>
        <c:ser>
          <c:idx val="2"/>
          <c:order val="2"/>
          <c:tx>
            <c:strRef>
              <c:f>Sheet2!$Q$2</c:f>
              <c:strCache>
                <c:ptCount val="1"/>
                <c:pt idx="0">
                  <c:v>SDW</c:v>
                </c:pt>
              </c:strCache>
            </c:strRef>
          </c:tx>
          <c:spPr>
            <a:ln w="28575">
              <a:noFill/>
            </a:ln>
          </c:spPr>
          <c:trendline>
            <c:trendlineType val="linear"/>
            <c:dispRSqr val="1"/>
            <c:dispEq val="1"/>
            <c:trendlineLbl>
              <c:layout>
                <c:manualLayout>
                  <c:x val="0.221634719543682"/>
                  <c:y val="-5.0844672376479258E-2"/>
                </c:manualLayout>
              </c:layout>
              <c:numFmt formatCode="General" sourceLinked="0"/>
            </c:trendlineLbl>
          </c:trendline>
          <c:xVal>
            <c:numRef>
              <c:f>Sheet2!$N$3:$N$7</c:f>
              <c:numCache>
                <c:formatCode>General</c:formatCode>
                <c:ptCount val="5"/>
                <c:pt idx="0">
                  <c:v>1790</c:v>
                </c:pt>
                <c:pt idx="1">
                  <c:v>1692</c:v>
                </c:pt>
                <c:pt idx="2">
                  <c:v>1784</c:v>
                </c:pt>
                <c:pt idx="3">
                  <c:v>2135</c:v>
                </c:pt>
                <c:pt idx="4">
                  <c:v>1969</c:v>
                </c:pt>
              </c:numCache>
            </c:numRef>
          </c:xVal>
          <c:yVal>
            <c:numRef>
              <c:f>Sheet2!$Q$3:$Q$7</c:f>
              <c:numCache>
                <c:formatCode>General</c:formatCode>
                <c:ptCount val="5"/>
                <c:pt idx="0">
                  <c:v>19.649999999999999</c:v>
                </c:pt>
                <c:pt idx="1">
                  <c:v>13.05</c:v>
                </c:pt>
                <c:pt idx="2">
                  <c:v>2.61</c:v>
                </c:pt>
                <c:pt idx="3">
                  <c:v>5.59</c:v>
                </c:pt>
                <c:pt idx="4">
                  <c:v>5.35</c:v>
                </c:pt>
              </c:numCache>
            </c:numRef>
          </c:yVal>
        </c:ser>
        <c:ser>
          <c:idx val="3"/>
          <c:order val="3"/>
          <c:tx>
            <c:strRef>
              <c:f>Sheet2!$R$2</c:f>
              <c:strCache>
                <c:ptCount val="1"/>
                <c:pt idx="0">
                  <c:v>RDW</c:v>
                </c:pt>
              </c:strCache>
            </c:strRef>
          </c:tx>
          <c:spPr>
            <a:ln w="28575">
              <a:noFill/>
            </a:ln>
          </c:spPr>
          <c:trendline>
            <c:trendlineType val="linear"/>
            <c:dispRSqr val="1"/>
            <c:dispEq val="1"/>
            <c:trendlineLbl>
              <c:layout>
                <c:manualLayout>
                  <c:x val="-0.26805696141838831"/>
                  <c:y val="1.2777432426209878E-2"/>
                </c:manualLayout>
              </c:layout>
              <c:numFmt formatCode="General" sourceLinked="0"/>
            </c:trendlineLbl>
          </c:trendline>
          <c:xVal>
            <c:numRef>
              <c:f>Sheet2!$N$3:$N$7</c:f>
              <c:numCache>
                <c:formatCode>General</c:formatCode>
                <c:ptCount val="5"/>
                <c:pt idx="0">
                  <c:v>1790</c:v>
                </c:pt>
                <c:pt idx="1">
                  <c:v>1692</c:v>
                </c:pt>
                <c:pt idx="2">
                  <c:v>1784</c:v>
                </c:pt>
                <c:pt idx="3">
                  <c:v>2135</c:v>
                </c:pt>
                <c:pt idx="4">
                  <c:v>1969</c:v>
                </c:pt>
              </c:numCache>
            </c:numRef>
          </c:xVal>
          <c:yVal>
            <c:numRef>
              <c:f>Sheet2!$R$3:$R$7</c:f>
              <c:numCache>
                <c:formatCode>General</c:formatCode>
                <c:ptCount val="5"/>
                <c:pt idx="0">
                  <c:v>3.94</c:v>
                </c:pt>
                <c:pt idx="1">
                  <c:v>5.9</c:v>
                </c:pt>
                <c:pt idx="2">
                  <c:v>0.8</c:v>
                </c:pt>
                <c:pt idx="3">
                  <c:v>2.0499999999999998</c:v>
                </c:pt>
                <c:pt idx="4">
                  <c:v>1.1599999999999882</c:v>
                </c:pt>
              </c:numCache>
            </c:numRef>
          </c:yVal>
        </c:ser>
        <c:axId val="69812224"/>
        <c:axId val="69928448"/>
      </c:scatterChart>
      <c:valAx>
        <c:axId val="69812224"/>
        <c:scaling>
          <c:orientation val="minMax"/>
          <c:max val="2500"/>
          <c:min val="1500"/>
        </c:scaling>
        <c:axPos val="b"/>
        <c:title>
          <c:tx>
            <c:rich>
              <a:bodyPr/>
              <a:lstStyle/>
              <a:p>
                <a:pPr>
                  <a:defRPr/>
                </a:pPr>
                <a:r>
                  <a:rPr lang="en-US"/>
                  <a:t>Altitude</a:t>
                </a:r>
              </a:p>
            </c:rich>
          </c:tx>
        </c:title>
        <c:numFmt formatCode="General" sourceLinked="1"/>
        <c:tickLblPos val="nextTo"/>
        <c:crossAx val="69928448"/>
        <c:crosses val="autoZero"/>
        <c:crossBetween val="midCat"/>
      </c:valAx>
      <c:valAx>
        <c:axId val="69928448"/>
        <c:scaling>
          <c:orientation val="minMax"/>
        </c:scaling>
        <c:axPos val="l"/>
        <c:title>
          <c:tx>
            <c:rich>
              <a:bodyPr/>
              <a:lstStyle/>
              <a:p>
                <a:pPr>
                  <a:defRPr/>
                </a:pPr>
                <a:r>
                  <a:rPr lang="en-US"/>
                  <a:t>biomass</a:t>
                </a:r>
              </a:p>
            </c:rich>
          </c:tx>
        </c:title>
        <c:numFmt formatCode="General" sourceLinked="1"/>
        <c:tickLblPos val="nextTo"/>
        <c:crossAx val="69812224"/>
        <c:crossesAt val="1500"/>
        <c:crossBetween val="midCat"/>
      </c:valAx>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86660666885853765"/>
          <c:y val="9.954149249862336E-2"/>
          <c:w val="0.1318395179371156"/>
          <c:h val="0.35490522018081144"/>
        </c:manualLayout>
      </c:layout>
      <c:txPr>
        <a:bodyPr/>
        <a:lstStyle/>
        <a:p>
          <a:pPr>
            <a:defRPr sz="1200"/>
          </a:pPr>
          <a:endParaRPr lang="en-US"/>
        </a:p>
      </c:txPr>
    </c:legend>
    <c:plotVisOnly val="1"/>
  </c:chart>
  <c:txPr>
    <a:bodyPr/>
    <a:lstStyle/>
    <a:p>
      <a:pPr>
        <a:defRPr sz="8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Growth parameter of A. abysinica Vs altitude </a:t>
            </a:r>
          </a:p>
        </c:rich>
      </c:tx>
    </c:title>
    <c:plotArea>
      <c:layout>
        <c:manualLayout>
          <c:layoutTarget val="inner"/>
          <c:xMode val="edge"/>
          <c:yMode val="edge"/>
          <c:x val="0.21321650383055729"/>
          <c:y val="0.18788990825688073"/>
          <c:w val="0.50790728155178322"/>
          <c:h val="0.51811360735871315"/>
        </c:manualLayout>
      </c:layout>
      <c:scatterChart>
        <c:scatterStyle val="lineMarker"/>
        <c:ser>
          <c:idx val="0"/>
          <c:order val="0"/>
          <c:tx>
            <c:strRef>
              <c:f>Sheet3!$K$2</c:f>
              <c:strCache>
                <c:ptCount val="1"/>
                <c:pt idx="0">
                  <c:v>Germination (%)</c:v>
                </c:pt>
              </c:strCache>
            </c:strRef>
          </c:tx>
          <c:spPr>
            <a:ln w="28575">
              <a:noFill/>
            </a:ln>
          </c:spPr>
          <c:trendline>
            <c:trendlineType val="linear"/>
            <c:dispRSqr val="1"/>
            <c:dispEq val="1"/>
            <c:trendlineLbl>
              <c:layout>
                <c:manualLayout>
                  <c:x val="4.7839552375344716E-3"/>
                  <c:y val="-1.7289123263261896E-3"/>
                </c:manualLayout>
              </c:layout>
              <c:numFmt formatCode="General" sourceLinked="0"/>
            </c:trendlineLbl>
          </c:trendline>
          <c:xVal>
            <c:numRef>
              <c:f>Sheet3!$J$3:$J$8</c:f>
              <c:numCache>
                <c:formatCode>General</c:formatCode>
                <c:ptCount val="6"/>
                <c:pt idx="0">
                  <c:v>1969</c:v>
                </c:pt>
                <c:pt idx="1">
                  <c:v>2135</c:v>
                </c:pt>
                <c:pt idx="2">
                  <c:v>1790</c:v>
                </c:pt>
                <c:pt idx="3">
                  <c:v>1826</c:v>
                </c:pt>
                <c:pt idx="4">
                  <c:v>1810</c:v>
                </c:pt>
                <c:pt idx="5">
                  <c:v>2050</c:v>
                </c:pt>
              </c:numCache>
            </c:numRef>
          </c:xVal>
          <c:yVal>
            <c:numRef>
              <c:f>Sheet3!$K$3:$K$8</c:f>
              <c:numCache>
                <c:formatCode>General</c:formatCode>
                <c:ptCount val="6"/>
                <c:pt idx="0">
                  <c:v>75</c:v>
                </c:pt>
                <c:pt idx="1">
                  <c:v>100</c:v>
                </c:pt>
                <c:pt idx="2">
                  <c:v>60</c:v>
                </c:pt>
                <c:pt idx="3">
                  <c:v>93.75</c:v>
                </c:pt>
                <c:pt idx="4">
                  <c:v>15</c:v>
                </c:pt>
                <c:pt idx="5">
                  <c:v>25</c:v>
                </c:pt>
              </c:numCache>
            </c:numRef>
          </c:yVal>
        </c:ser>
        <c:ser>
          <c:idx val="1"/>
          <c:order val="1"/>
          <c:tx>
            <c:strRef>
              <c:f>Sheet3!$L$2</c:f>
              <c:strCache>
                <c:ptCount val="1"/>
                <c:pt idx="0">
                  <c:v>Height (cm) </c:v>
                </c:pt>
              </c:strCache>
            </c:strRef>
          </c:tx>
          <c:spPr>
            <a:ln w="28575">
              <a:noFill/>
            </a:ln>
          </c:spPr>
          <c:trendline>
            <c:trendlineType val="linear"/>
            <c:dispRSqr val="1"/>
            <c:dispEq val="1"/>
            <c:trendlineLbl>
              <c:numFmt formatCode="General" sourceLinked="0"/>
            </c:trendlineLbl>
          </c:trendline>
          <c:xVal>
            <c:numRef>
              <c:f>Sheet3!$J$3:$J$8</c:f>
              <c:numCache>
                <c:formatCode>General</c:formatCode>
                <c:ptCount val="6"/>
                <c:pt idx="0">
                  <c:v>1969</c:v>
                </c:pt>
                <c:pt idx="1">
                  <c:v>2135</c:v>
                </c:pt>
                <c:pt idx="2">
                  <c:v>1790</c:v>
                </c:pt>
                <c:pt idx="3">
                  <c:v>1826</c:v>
                </c:pt>
                <c:pt idx="4">
                  <c:v>1810</c:v>
                </c:pt>
                <c:pt idx="5">
                  <c:v>2050</c:v>
                </c:pt>
              </c:numCache>
            </c:numRef>
          </c:xVal>
          <c:yVal>
            <c:numRef>
              <c:f>Sheet3!$L$3:$L$8</c:f>
              <c:numCache>
                <c:formatCode>General</c:formatCode>
                <c:ptCount val="6"/>
                <c:pt idx="0">
                  <c:v>48.6</c:v>
                </c:pt>
                <c:pt idx="1">
                  <c:v>42.8</c:v>
                </c:pt>
                <c:pt idx="2">
                  <c:v>32.800000000000004</c:v>
                </c:pt>
                <c:pt idx="3">
                  <c:v>29</c:v>
                </c:pt>
                <c:pt idx="4">
                  <c:v>20.2</c:v>
                </c:pt>
                <c:pt idx="5">
                  <c:v>15.6</c:v>
                </c:pt>
              </c:numCache>
            </c:numRef>
          </c:yVal>
        </c:ser>
        <c:ser>
          <c:idx val="2"/>
          <c:order val="2"/>
          <c:tx>
            <c:strRef>
              <c:f>Sheet3!$M$2</c:f>
              <c:strCache>
                <c:ptCount val="1"/>
                <c:pt idx="0">
                  <c:v>RCD (cm)</c:v>
                </c:pt>
              </c:strCache>
            </c:strRef>
          </c:tx>
          <c:spPr>
            <a:ln w="28575">
              <a:noFill/>
            </a:ln>
          </c:spPr>
          <c:trendline>
            <c:trendlineType val="linear"/>
            <c:dispRSqr val="1"/>
            <c:dispEq val="1"/>
            <c:trendlineLbl>
              <c:numFmt formatCode="General" sourceLinked="0"/>
            </c:trendlineLbl>
          </c:trendline>
          <c:xVal>
            <c:numRef>
              <c:f>Sheet3!$J$3:$J$8</c:f>
              <c:numCache>
                <c:formatCode>General</c:formatCode>
                <c:ptCount val="6"/>
                <c:pt idx="0">
                  <c:v>1969</c:v>
                </c:pt>
                <c:pt idx="1">
                  <c:v>2135</c:v>
                </c:pt>
                <c:pt idx="2">
                  <c:v>1790</c:v>
                </c:pt>
                <c:pt idx="3">
                  <c:v>1826</c:v>
                </c:pt>
                <c:pt idx="4">
                  <c:v>1810</c:v>
                </c:pt>
                <c:pt idx="5">
                  <c:v>2050</c:v>
                </c:pt>
              </c:numCache>
            </c:numRef>
          </c:xVal>
          <c:yVal>
            <c:numRef>
              <c:f>Sheet3!$M$3:$M$8</c:f>
              <c:numCache>
                <c:formatCode>General</c:formatCode>
                <c:ptCount val="6"/>
                <c:pt idx="0">
                  <c:v>0.39000000000000318</c:v>
                </c:pt>
                <c:pt idx="1">
                  <c:v>0.38000000000000306</c:v>
                </c:pt>
                <c:pt idx="2">
                  <c:v>0.35000000000000031</c:v>
                </c:pt>
                <c:pt idx="3">
                  <c:v>0.31000000000000238</c:v>
                </c:pt>
                <c:pt idx="4">
                  <c:v>0.25</c:v>
                </c:pt>
                <c:pt idx="5">
                  <c:v>0.24000000000000021</c:v>
                </c:pt>
              </c:numCache>
            </c:numRef>
          </c:yVal>
        </c:ser>
        <c:axId val="155199744"/>
        <c:axId val="164900864"/>
      </c:scatterChart>
      <c:valAx>
        <c:axId val="155199744"/>
        <c:scaling>
          <c:orientation val="minMax"/>
        </c:scaling>
        <c:axPos val="b"/>
        <c:title>
          <c:tx>
            <c:rich>
              <a:bodyPr/>
              <a:lstStyle/>
              <a:p>
                <a:pPr>
                  <a:defRPr/>
                </a:pPr>
                <a:r>
                  <a:rPr lang="en-US"/>
                  <a:t>Atitude</a:t>
                </a:r>
              </a:p>
            </c:rich>
          </c:tx>
        </c:title>
        <c:numFmt formatCode="General" sourceLinked="1"/>
        <c:tickLblPos val="nextTo"/>
        <c:crossAx val="164900864"/>
        <c:crosses val="autoZero"/>
        <c:crossBetween val="midCat"/>
      </c:valAx>
      <c:valAx>
        <c:axId val="164900864"/>
        <c:scaling>
          <c:orientation val="minMax"/>
        </c:scaling>
        <c:axPos val="l"/>
        <c:title>
          <c:tx>
            <c:rich>
              <a:bodyPr/>
              <a:lstStyle/>
              <a:p>
                <a:pPr>
                  <a:defRPr/>
                </a:pPr>
                <a:r>
                  <a:rPr lang="en-US"/>
                  <a:t>growth parameter</a:t>
                </a:r>
              </a:p>
            </c:rich>
          </c:tx>
        </c:title>
        <c:numFmt formatCode="General" sourceLinked="1"/>
        <c:tickLblPos val="nextTo"/>
        <c:crossAx val="155199744"/>
        <c:crosses val="autoZero"/>
        <c:crossBetween val="midCat"/>
      </c:valAx>
    </c:plotArea>
    <c:legend>
      <c:legendPos val="r"/>
      <c:legendEntry>
        <c:idx val="4"/>
        <c:delete val="1"/>
      </c:legendEntry>
      <c:legendEntry>
        <c:idx val="5"/>
        <c:delete val="1"/>
      </c:legendEntry>
      <c:legendEntry>
        <c:idx val="3"/>
        <c:delete val="1"/>
      </c:legendEntry>
      <c:layout>
        <c:manualLayout>
          <c:xMode val="edge"/>
          <c:yMode val="edge"/>
          <c:x val="0.73941091521975599"/>
          <c:y val="7.4564049059085022E-2"/>
          <c:w val="0.25170752170830124"/>
          <c:h val="0.31956657591714294"/>
        </c:manualLayout>
      </c:layout>
      <c:txPr>
        <a:bodyPr/>
        <a:lstStyle/>
        <a:p>
          <a:pPr>
            <a:defRPr sz="1200"/>
          </a:pPr>
          <a:endParaRPr lang="en-US"/>
        </a:p>
      </c:txPr>
    </c:legend>
    <c:plotVisOnly val="1"/>
  </c:chart>
  <c:txPr>
    <a:bodyPr/>
    <a:lstStyle/>
    <a:p>
      <a:pPr>
        <a:defRPr sz="8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Correlation b/n biomass of A. abysinica with altitude</a:t>
            </a:r>
          </a:p>
        </c:rich>
      </c:tx>
    </c:title>
    <c:plotArea>
      <c:layout>
        <c:manualLayout>
          <c:layoutTarget val="inner"/>
          <c:xMode val="edge"/>
          <c:yMode val="edge"/>
          <c:x val="8.9916595306224534E-2"/>
          <c:y val="9.1825559361133763E-2"/>
          <c:w val="0.6503834564421066"/>
          <c:h val="0.65873794534225349"/>
        </c:manualLayout>
      </c:layout>
      <c:scatterChart>
        <c:scatterStyle val="lineMarker"/>
        <c:ser>
          <c:idx val="0"/>
          <c:order val="0"/>
          <c:tx>
            <c:strRef>
              <c:f>'A. abysinica '!$C$54</c:f>
              <c:strCache>
                <c:ptCount val="1"/>
                <c:pt idx="0">
                  <c:v>SFW</c:v>
                </c:pt>
              </c:strCache>
            </c:strRef>
          </c:tx>
          <c:spPr>
            <a:ln w="28575">
              <a:noFill/>
            </a:ln>
          </c:spPr>
          <c:trendline>
            <c:trendlineType val="linear"/>
            <c:dispRSqr val="1"/>
            <c:dispEq val="1"/>
            <c:trendlineLbl>
              <c:numFmt formatCode="General" sourceLinked="0"/>
            </c:trendlineLbl>
          </c:trendline>
          <c:xVal>
            <c:numRef>
              <c:f>'A. abysinica '!$B$55:$B$60</c:f>
              <c:numCache>
                <c:formatCode>General</c:formatCode>
                <c:ptCount val="6"/>
                <c:pt idx="0">
                  <c:v>1969</c:v>
                </c:pt>
                <c:pt idx="1">
                  <c:v>2135</c:v>
                </c:pt>
                <c:pt idx="2">
                  <c:v>1790</c:v>
                </c:pt>
                <c:pt idx="3">
                  <c:v>1826</c:v>
                </c:pt>
                <c:pt idx="4">
                  <c:v>1810</c:v>
                </c:pt>
                <c:pt idx="5">
                  <c:v>2050</c:v>
                </c:pt>
              </c:numCache>
            </c:numRef>
          </c:xVal>
          <c:yVal>
            <c:numRef>
              <c:f>'A. abysinica '!$C$55:$C$60</c:f>
              <c:numCache>
                <c:formatCode>General</c:formatCode>
                <c:ptCount val="6"/>
                <c:pt idx="0">
                  <c:v>6.3599999999999985</c:v>
                </c:pt>
                <c:pt idx="1">
                  <c:v>5.04</c:v>
                </c:pt>
                <c:pt idx="2">
                  <c:v>4.88</c:v>
                </c:pt>
                <c:pt idx="3">
                  <c:v>4.37</c:v>
                </c:pt>
                <c:pt idx="4">
                  <c:v>1.6400000000000001</c:v>
                </c:pt>
                <c:pt idx="5">
                  <c:v>3.3099999999999987</c:v>
                </c:pt>
              </c:numCache>
            </c:numRef>
          </c:yVal>
        </c:ser>
        <c:ser>
          <c:idx val="1"/>
          <c:order val="1"/>
          <c:tx>
            <c:strRef>
              <c:f>'A. abysinica '!$D$54</c:f>
              <c:strCache>
                <c:ptCount val="1"/>
                <c:pt idx="0">
                  <c:v>RFW</c:v>
                </c:pt>
              </c:strCache>
            </c:strRef>
          </c:tx>
          <c:spPr>
            <a:ln w="28575">
              <a:noFill/>
            </a:ln>
          </c:spPr>
          <c:trendline>
            <c:trendlineType val="linear"/>
            <c:dispRSqr val="1"/>
            <c:dispEq val="1"/>
            <c:trendlineLbl>
              <c:layout>
                <c:manualLayout>
                  <c:x val="0.19645825936214337"/>
                  <c:y val="1.9921612937396277E-2"/>
                </c:manualLayout>
              </c:layout>
              <c:numFmt formatCode="General" sourceLinked="0"/>
            </c:trendlineLbl>
          </c:trendline>
          <c:xVal>
            <c:numRef>
              <c:f>'A. abysinica '!$B$55:$B$60</c:f>
              <c:numCache>
                <c:formatCode>General</c:formatCode>
                <c:ptCount val="6"/>
                <c:pt idx="0">
                  <c:v>1969</c:v>
                </c:pt>
                <c:pt idx="1">
                  <c:v>2135</c:v>
                </c:pt>
                <c:pt idx="2">
                  <c:v>1790</c:v>
                </c:pt>
                <c:pt idx="3">
                  <c:v>1826</c:v>
                </c:pt>
                <c:pt idx="4">
                  <c:v>1810</c:v>
                </c:pt>
                <c:pt idx="5">
                  <c:v>2050</c:v>
                </c:pt>
              </c:numCache>
            </c:numRef>
          </c:xVal>
          <c:yVal>
            <c:numRef>
              <c:f>'A. abysinica '!$D$55:$D$60</c:f>
              <c:numCache>
                <c:formatCode>General</c:formatCode>
                <c:ptCount val="6"/>
                <c:pt idx="0">
                  <c:v>3.2</c:v>
                </c:pt>
                <c:pt idx="1">
                  <c:v>2.64</c:v>
                </c:pt>
                <c:pt idx="2">
                  <c:v>2.14</c:v>
                </c:pt>
                <c:pt idx="3">
                  <c:v>1.43</c:v>
                </c:pt>
                <c:pt idx="4">
                  <c:v>1.4</c:v>
                </c:pt>
                <c:pt idx="5">
                  <c:v>1.82</c:v>
                </c:pt>
              </c:numCache>
            </c:numRef>
          </c:yVal>
        </c:ser>
        <c:ser>
          <c:idx val="2"/>
          <c:order val="2"/>
          <c:tx>
            <c:strRef>
              <c:f>'A. abysinica '!$E$54</c:f>
              <c:strCache>
                <c:ptCount val="1"/>
                <c:pt idx="0">
                  <c:v>SDW</c:v>
                </c:pt>
              </c:strCache>
            </c:strRef>
          </c:tx>
          <c:spPr>
            <a:ln w="28575">
              <a:noFill/>
            </a:ln>
          </c:spPr>
          <c:trendline>
            <c:trendlineType val="linear"/>
            <c:dispRSqr val="1"/>
            <c:dispEq val="1"/>
            <c:trendlineLbl>
              <c:layout>
                <c:manualLayout>
                  <c:x val="-0.26511681504253187"/>
                  <c:y val="1.6537824571472987E-2"/>
                </c:manualLayout>
              </c:layout>
              <c:numFmt formatCode="General" sourceLinked="0"/>
            </c:trendlineLbl>
          </c:trendline>
          <c:xVal>
            <c:numRef>
              <c:f>'A. abysinica '!$B$55:$B$60</c:f>
              <c:numCache>
                <c:formatCode>General</c:formatCode>
                <c:ptCount val="6"/>
                <c:pt idx="0">
                  <c:v>1969</c:v>
                </c:pt>
                <c:pt idx="1">
                  <c:v>2135</c:v>
                </c:pt>
                <c:pt idx="2">
                  <c:v>1790</c:v>
                </c:pt>
                <c:pt idx="3">
                  <c:v>1826</c:v>
                </c:pt>
                <c:pt idx="4">
                  <c:v>1810</c:v>
                </c:pt>
                <c:pt idx="5">
                  <c:v>2050</c:v>
                </c:pt>
              </c:numCache>
            </c:numRef>
          </c:xVal>
          <c:yVal>
            <c:numRef>
              <c:f>'A. abysinica '!$E$55:$E$60</c:f>
              <c:numCache>
                <c:formatCode>General</c:formatCode>
                <c:ptCount val="6"/>
                <c:pt idx="0">
                  <c:v>3.79</c:v>
                </c:pt>
                <c:pt idx="1">
                  <c:v>2.8899999999999997</c:v>
                </c:pt>
                <c:pt idx="2">
                  <c:v>2.3499999999999988</c:v>
                </c:pt>
                <c:pt idx="3">
                  <c:v>0.71000000000000063</c:v>
                </c:pt>
                <c:pt idx="4">
                  <c:v>1.23</c:v>
                </c:pt>
                <c:pt idx="5">
                  <c:v>2.4499999999999997</c:v>
                </c:pt>
              </c:numCache>
            </c:numRef>
          </c:yVal>
        </c:ser>
        <c:ser>
          <c:idx val="3"/>
          <c:order val="3"/>
          <c:tx>
            <c:strRef>
              <c:f>'A. abysinica '!$F$54</c:f>
              <c:strCache>
                <c:ptCount val="1"/>
                <c:pt idx="0">
                  <c:v>RDW</c:v>
                </c:pt>
              </c:strCache>
            </c:strRef>
          </c:tx>
          <c:spPr>
            <a:ln w="28575">
              <a:noFill/>
            </a:ln>
          </c:spPr>
          <c:trendline>
            <c:trendlineType val="linear"/>
            <c:dispRSqr val="1"/>
            <c:dispEq val="1"/>
            <c:trendlineLbl>
              <c:layout>
                <c:manualLayout>
                  <c:x val="-0.15956748149587585"/>
                  <c:y val="8.0121846955918702E-2"/>
                </c:manualLayout>
              </c:layout>
              <c:numFmt formatCode="General" sourceLinked="0"/>
            </c:trendlineLbl>
          </c:trendline>
          <c:xVal>
            <c:numRef>
              <c:f>'A. abysinica '!$B$55:$B$60</c:f>
              <c:numCache>
                <c:formatCode>General</c:formatCode>
                <c:ptCount val="6"/>
                <c:pt idx="0">
                  <c:v>1969</c:v>
                </c:pt>
                <c:pt idx="1">
                  <c:v>2135</c:v>
                </c:pt>
                <c:pt idx="2">
                  <c:v>1790</c:v>
                </c:pt>
                <c:pt idx="3">
                  <c:v>1826</c:v>
                </c:pt>
                <c:pt idx="4">
                  <c:v>1810</c:v>
                </c:pt>
                <c:pt idx="5">
                  <c:v>2050</c:v>
                </c:pt>
              </c:numCache>
            </c:numRef>
          </c:xVal>
          <c:yVal>
            <c:numRef>
              <c:f>'A. abysinica '!$F$55:$F$60</c:f>
              <c:numCache>
                <c:formatCode>General</c:formatCode>
                <c:ptCount val="6"/>
                <c:pt idx="0">
                  <c:v>2.09</c:v>
                </c:pt>
                <c:pt idx="1">
                  <c:v>1.6800000000000095</c:v>
                </c:pt>
                <c:pt idx="2">
                  <c:v>1.35</c:v>
                </c:pt>
                <c:pt idx="3">
                  <c:v>1.1499999999999893</c:v>
                </c:pt>
                <c:pt idx="4">
                  <c:v>0.74000000000000365</c:v>
                </c:pt>
                <c:pt idx="5">
                  <c:v>0.67000000000000615</c:v>
                </c:pt>
              </c:numCache>
            </c:numRef>
          </c:yVal>
        </c:ser>
        <c:axId val="38125952"/>
        <c:axId val="38127872"/>
      </c:scatterChart>
      <c:valAx>
        <c:axId val="38125952"/>
        <c:scaling>
          <c:orientation val="minMax"/>
        </c:scaling>
        <c:axPos val="b"/>
        <c:title>
          <c:tx>
            <c:rich>
              <a:bodyPr/>
              <a:lstStyle/>
              <a:p>
                <a:pPr>
                  <a:defRPr/>
                </a:pPr>
                <a:r>
                  <a:rPr lang="en-US"/>
                  <a:t>Altitude</a:t>
                </a:r>
              </a:p>
            </c:rich>
          </c:tx>
        </c:title>
        <c:numFmt formatCode="General" sourceLinked="1"/>
        <c:tickLblPos val="nextTo"/>
        <c:crossAx val="38127872"/>
        <c:crosses val="autoZero"/>
        <c:crossBetween val="midCat"/>
      </c:valAx>
      <c:valAx>
        <c:axId val="38127872"/>
        <c:scaling>
          <c:orientation val="minMax"/>
        </c:scaling>
        <c:axPos val="l"/>
        <c:title>
          <c:tx>
            <c:rich>
              <a:bodyPr/>
              <a:lstStyle/>
              <a:p>
                <a:pPr>
                  <a:defRPr/>
                </a:pPr>
                <a:r>
                  <a:rPr lang="en-US"/>
                  <a:t>Biomass</a:t>
                </a:r>
              </a:p>
            </c:rich>
          </c:tx>
        </c:title>
        <c:numFmt formatCode="General" sourceLinked="1"/>
        <c:tickLblPos val="nextTo"/>
        <c:crossAx val="38125952"/>
        <c:crosses val="autoZero"/>
        <c:crossBetween val="midCat"/>
      </c:valAx>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86016821921485964"/>
          <c:y val="0.11040342179449755"/>
          <c:w val="0.13983178078514091"/>
          <c:h val="0.38684747739866193"/>
        </c:manualLayout>
      </c:layout>
      <c:txPr>
        <a:bodyPr/>
        <a:lstStyle/>
        <a:p>
          <a:pPr>
            <a:defRPr sz="1200"/>
          </a:pPr>
          <a:endParaRPr lang="en-US"/>
        </a:p>
      </c:txPr>
    </c:legend>
    <c:plotVisOnly val="1"/>
  </c:chart>
  <c:txPr>
    <a:bodyPr/>
    <a:lstStyle/>
    <a:p>
      <a:pPr>
        <a:defRPr sz="8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900" b="1">
                <a:latin typeface="Times New Roman" pitchFamily="18" charset="0"/>
                <a:cs typeface="Times New Roman" pitchFamily="18" charset="0"/>
              </a:defRPr>
            </a:pPr>
            <a:r>
              <a:rPr lang="en-US" sz="900" b="1">
                <a:latin typeface="Times New Roman" pitchFamily="18" charset="0"/>
                <a:cs typeface="Times New Roman" pitchFamily="18" charset="0"/>
              </a:rPr>
              <a:t>Correlationship between growth parameter of </a:t>
            </a:r>
            <a:r>
              <a:rPr lang="en-US" sz="900" b="1" i="1">
                <a:latin typeface="Times New Roman" pitchFamily="18" charset="0"/>
                <a:cs typeface="Times New Roman" pitchFamily="18" charset="0"/>
              </a:rPr>
              <a:t>F.albida</a:t>
            </a:r>
            <a:r>
              <a:rPr lang="en-US" sz="900" b="1">
                <a:latin typeface="Times New Roman" pitchFamily="18" charset="0"/>
                <a:cs typeface="Times New Roman" pitchFamily="18" charset="0"/>
              </a:rPr>
              <a:t> with altitude</a:t>
            </a:r>
          </a:p>
        </c:rich>
      </c:tx>
      <c:layout>
        <c:manualLayout>
          <c:xMode val="edge"/>
          <c:yMode val="edge"/>
          <c:x val="0.11056197026755089"/>
          <c:y val="0"/>
        </c:manualLayout>
      </c:layout>
    </c:title>
    <c:plotArea>
      <c:layout>
        <c:manualLayout>
          <c:layoutTarget val="inner"/>
          <c:xMode val="edge"/>
          <c:yMode val="edge"/>
          <c:x val="8.7731541835416274E-2"/>
          <c:y val="0.10730814800187596"/>
          <c:w val="0.74149588917279374"/>
          <c:h val="0.74983420959528035"/>
        </c:manualLayout>
      </c:layout>
      <c:scatterChart>
        <c:scatterStyle val="lineMarker"/>
        <c:ser>
          <c:idx val="0"/>
          <c:order val="0"/>
          <c:tx>
            <c:strRef>
              <c:f>'F. albida'!$C$15</c:f>
              <c:strCache>
                <c:ptCount val="1"/>
                <c:pt idx="0">
                  <c:v>Germ (%)</c:v>
                </c:pt>
              </c:strCache>
            </c:strRef>
          </c:tx>
          <c:spPr>
            <a:ln w="28575">
              <a:noFill/>
            </a:ln>
          </c:spPr>
          <c:trendline>
            <c:trendlineType val="linear"/>
            <c:dispRSqr val="1"/>
            <c:dispEq val="1"/>
            <c:trendlineLbl>
              <c:numFmt formatCode="General" sourceLinked="0"/>
            </c:trendlineLbl>
          </c:trendline>
          <c:xVal>
            <c:numRef>
              <c:f>'F. albida'!$B$16:$B$21</c:f>
              <c:numCache>
                <c:formatCode>General</c:formatCode>
                <c:ptCount val="6"/>
                <c:pt idx="0">
                  <c:v>1826</c:v>
                </c:pt>
                <c:pt idx="1">
                  <c:v>1962</c:v>
                </c:pt>
                <c:pt idx="2">
                  <c:v>1790</c:v>
                </c:pt>
                <c:pt idx="3">
                  <c:v>1784</c:v>
                </c:pt>
                <c:pt idx="4">
                  <c:v>2101</c:v>
                </c:pt>
                <c:pt idx="5">
                  <c:v>2135</c:v>
                </c:pt>
              </c:numCache>
            </c:numRef>
          </c:xVal>
          <c:yVal>
            <c:numRef>
              <c:f>'F. albida'!$C$16:$C$21</c:f>
              <c:numCache>
                <c:formatCode>General</c:formatCode>
                <c:ptCount val="6"/>
                <c:pt idx="0">
                  <c:v>100</c:v>
                </c:pt>
                <c:pt idx="1">
                  <c:v>98.75</c:v>
                </c:pt>
                <c:pt idx="2">
                  <c:v>95</c:v>
                </c:pt>
                <c:pt idx="3">
                  <c:v>95</c:v>
                </c:pt>
                <c:pt idx="4">
                  <c:v>97.5</c:v>
                </c:pt>
                <c:pt idx="5">
                  <c:v>100</c:v>
                </c:pt>
              </c:numCache>
            </c:numRef>
          </c:yVal>
        </c:ser>
        <c:ser>
          <c:idx val="1"/>
          <c:order val="1"/>
          <c:tx>
            <c:strRef>
              <c:f>'F. albida'!$D$15</c:f>
              <c:strCache>
                <c:ptCount val="1"/>
                <c:pt idx="0">
                  <c:v>H (cm)</c:v>
                </c:pt>
              </c:strCache>
            </c:strRef>
          </c:tx>
          <c:spPr>
            <a:ln w="28575">
              <a:noFill/>
            </a:ln>
          </c:spPr>
          <c:trendline>
            <c:trendlineType val="linear"/>
            <c:dispRSqr val="1"/>
            <c:dispEq val="1"/>
            <c:trendlineLbl>
              <c:layout>
                <c:manualLayout>
                  <c:x val="-0.25574081799377735"/>
                  <c:y val="-9.8474358024997266E-2"/>
                </c:manualLayout>
              </c:layout>
              <c:numFmt formatCode="General" sourceLinked="0"/>
            </c:trendlineLbl>
          </c:trendline>
          <c:xVal>
            <c:numRef>
              <c:f>'F. albida'!$B$16:$B$21</c:f>
              <c:numCache>
                <c:formatCode>General</c:formatCode>
                <c:ptCount val="6"/>
                <c:pt idx="0">
                  <c:v>1826</c:v>
                </c:pt>
                <c:pt idx="1">
                  <c:v>1962</c:v>
                </c:pt>
                <c:pt idx="2">
                  <c:v>1790</c:v>
                </c:pt>
                <c:pt idx="3">
                  <c:v>1784</c:v>
                </c:pt>
                <c:pt idx="4">
                  <c:v>2101</c:v>
                </c:pt>
                <c:pt idx="5">
                  <c:v>2135</c:v>
                </c:pt>
              </c:numCache>
            </c:numRef>
          </c:xVal>
          <c:yVal>
            <c:numRef>
              <c:f>'F. albida'!$D$16:$D$21</c:f>
              <c:numCache>
                <c:formatCode>General</c:formatCode>
                <c:ptCount val="6"/>
                <c:pt idx="0">
                  <c:v>27</c:v>
                </c:pt>
                <c:pt idx="1">
                  <c:v>23.8</c:v>
                </c:pt>
                <c:pt idx="2">
                  <c:v>27.2</c:v>
                </c:pt>
                <c:pt idx="3">
                  <c:v>25</c:v>
                </c:pt>
                <c:pt idx="4">
                  <c:v>22.6</c:v>
                </c:pt>
                <c:pt idx="5">
                  <c:v>22</c:v>
                </c:pt>
              </c:numCache>
            </c:numRef>
          </c:yVal>
        </c:ser>
        <c:ser>
          <c:idx val="2"/>
          <c:order val="2"/>
          <c:tx>
            <c:strRef>
              <c:f>'F. albida'!$E$15</c:f>
              <c:strCache>
                <c:ptCount val="1"/>
                <c:pt idx="0">
                  <c:v>RCD (cm) </c:v>
                </c:pt>
              </c:strCache>
            </c:strRef>
          </c:tx>
          <c:spPr>
            <a:ln w="28575">
              <a:noFill/>
            </a:ln>
          </c:spPr>
          <c:trendline>
            <c:trendlineType val="linear"/>
            <c:dispRSqr val="1"/>
            <c:dispEq val="1"/>
            <c:trendlineLbl>
              <c:layout>
                <c:manualLayout>
                  <c:x val="0.14986439611318841"/>
                  <c:y val="-2.0846856508527842E-3"/>
                </c:manualLayout>
              </c:layout>
              <c:numFmt formatCode="General" sourceLinked="0"/>
            </c:trendlineLbl>
          </c:trendline>
          <c:xVal>
            <c:numRef>
              <c:f>'F. albida'!$B$16:$B$21</c:f>
              <c:numCache>
                <c:formatCode>General</c:formatCode>
                <c:ptCount val="6"/>
                <c:pt idx="0">
                  <c:v>1826</c:v>
                </c:pt>
                <c:pt idx="1">
                  <c:v>1962</c:v>
                </c:pt>
                <c:pt idx="2">
                  <c:v>1790</c:v>
                </c:pt>
                <c:pt idx="3">
                  <c:v>1784</c:v>
                </c:pt>
                <c:pt idx="4">
                  <c:v>2101</c:v>
                </c:pt>
                <c:pt idx="5">
                  <c:v>2135</c:v>
                </c:pt>
              </c:numCache>
            </c:numRef>
          </c:xVal>
          <c:yVal>
            <c:numRef>
              <c:f>'F. albida'!$E$16:$E$21</c:f>
              <c:numCache>
                <c:formatCode>General</c:formatCode>
                <c:ptCount val="6"/>
                <c:pt idx="0">
                  <c:v>0.24000000000000021</c:v>
                </c:pt>
                <c:pt idx="1">
                  <c:v>0.22</c:v>
                </c:pt>
                <c:pt idx="2">
                  <c:v>0.23</c:v>
                </c:pt>
                <c:pt idx="3">
                  <c:v>0.23</c:v>
                </c:pt>
                <c:pt idx="4">
                  <c:v>0.22</c:v>
                </c:pt>
                <c:pt idx="5">
                  <c:v>0.2</c:v>
                </c:pt>
              </c:numCache>
            </c:numRef>
          </c:yVal>
        </c:ser>
        <c:ser>
          <c:idx val="3"/>
          <c:order val="3"/>
          <c:tx>
            <c:strRef>
              <c:f>'F. albida'!$F$15</c:f>
              <c:strCache>
                <c:ptCount val="1"/>
                <c:pt idx="0">
                  <c:v>B N</c:v>
                </c:pt>
              </c:strCache>
            </c:strRef>
          </c:tx>
          <c:spPr>
            <a:ln w="28575">
              <a:noFill/>
            </a:ln>
          </c:spPr>
          <c:trendline>
            <c:trendlineType val="linear"/>
            <c:dispRSqr val="1"/>
            <c:dispEq val="1"/>
            <c:trendlineLbl>
              <c:layout>
                <c:manualLayout>
                  <c:x val="-0.31215577715012088"/>
                  <c:y val="-2.5319146934590166E-2"/>
                </c:manualLayout>
              </c:layout>
              <c:numFmt formatCode="General" sourceLinked="0"/>
            </c:trendlineLbl>
          </c:trendline>
          <c:xVal>
            <c:numRef>
              <c:f>'F. albida'!$B$16:$B$21</c:f>
              <c:numCache>
                <c:formatCode>General</c:formatCode>
                <c:ptCount val="6"/>
                <c:pt idx="0">
                  <c:v>1826</c:v>
                </c:pt>
                <c:pt idx="1">
                  <c:v>1962</c:v>
                </c:pt>
                <c:pt idx="2">
                  <c:v>1790</c:v>
                </c:pt>
                <c:pt idx="3">
                  <c:v>1784</c:v>
                </c:pt>
                <c:pt idx="4">
                  <c:v>2101</c:v>
                </c:pt>
                <c:pt idx="5">
                  <c:v>2135</c:v>
                </c:pt>
              </c:numCache>
            </c:numRef>
          </c:xVal>
          <c:yVal>
            <c:numRef>
              <c:f>'F. albida'!$F$16:$F$21</c:f>
              <c:numCache>
                <c:formatCode>General</c:formatCode>
                <c:ptCount val="6"/>
                <c:pt idx="0">
                  <c:v>6.4</c:v>
                </c:pt>
                <c:pt idx="1">
                  <c:v>6.2</c:v>
                </c:pt>
                <c:pt idx="2">
                  <c:v>7.6</c:v>
                </c:pt>
                <c:pt idx="3">
                  <c:v>6</c:v>
                </c:pt>
                <c:pt idx="4">
                  <c:v>6.8</c:v>
                </c:pt>
                <c:pt idx="5">
                  <c:v>6.2</c:v>
                </c:pt>
              </c:numCache>
            </c:numRef>
          </c:yVal>
        </c:ser>
        <c:axId val="88765952"/>
        <c:axId val="88767872"/>
      </c:scatterChart>
      <c:valAx>
        <c:axId val="88765952"/>
        <c:scaling>
          <c:orientation val="minMax"/>
        </c:scaling>
        <c:axPos val="b"/>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Altitude</a:t>
                </a:r>
              </a:p>
            </c:rich>
          </c:tx>
        </c:title>
        <c:numFmt formatCode="General" sourceLinked="1"/>
        <c:tickLblPos val="nextTo"/>
        <c:crossAx val="88767872"/>
        <c:crosses val="autoZero"/>
        <c:crossBetween val="midCat"/>
      </c:valAx>
      <c:valAx>
        <c:axId val="88767872"/>
        <c:scaling>
          <c:orientation val="minMax"/>
        </c:scaling>
        <c:axPos val="l"/>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growth parameter</a:t>
                </a:r>
              </a:p>
            </c:rich>
          </c:tx>
        </c:title>
        <c:numFmt formatCode="General" sourceLinked="1"/>
        <c:tickLblPos val="nextTo"/>
        <c:crossAx val="88765952"/>
        <c:crosses val="autoZero"/>
        <c:crossBetween val="midCat"/>
      </c:valAx>
      <c:spPr>
        <a:noFill/>
        <a:ln w="25400">
          <a:noFill/>
        </a:ln>
      </c:spPr>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82260983848468761"/>
          <c:y val="4.8458520564510575E-2"/>
          <c:w val="0.17494994677641951"/>
          <c:h val="0.56427423011914246"/>
        </c:manualLayout>
      </c:layout>
      <c:txPr>
        <a:bodyPr/>
        <a:lstStyle/>
        <a:p>
          <a:pPr>
            <a:defRPr sz="1200"/>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Correlation between biomass of F. albida with Altitude</a:t>
            </a:r>
          </a:p>
        </c:rich>
      </c:tx>
    </c:title>
    <c:plotArea>
      <c:layout>
        <c:manualLayout>
          <c:layoutTarget val="inner"/>
          <c:xMode val="edge"/>
          <c:yMode val="edge"/>
          <c:x val="0.12630170381244721"/>
          <c:y val="0.16602470145777234"/>
          <c:w val="0.6912562801724611"/>
          <c:h val="0.60198061277253656"/>
        </c:manualLayout>
      </c:layout>
      <c:scatterChart>
        <c:scatterStyle val="lineMarker"/>
        <c:ser>
          <c:idx val="0"/>
          <c:order val="0"/>
          <c:tx>
            <c:strRef>
              <c:f>'F. albida'!$D$58</c:f>
              <c:strCache>
                <c:ptCount val="1"/>
                <c:pt idx="0">
                  <c:v>SFW</c:v>
                </c:pt>
              </c:strCache>
            </c:strRef>
          </c:tx>
          <c:spPr>
            <a:ln w="28575">
              <a:noFill/>
            </a:ln>
          </c:spPr>
          <c:trendline>
            <c:trendlineType val="linear"/>
            <c:dispRSqr val="1"/>
            <c:dispEq val="1"/>
            <c:trendlineLbl>
              <c:layout>
                <c:manualLayout>
                  <c:x val="-0.14133687093461117"/>
                  <c:y val="-0.18694536772068457"/>
                </c:manualLayout>
              </c:layout>
              <c:numFmt formatCode="General" sourceLinked="0"/>
            </c:trendlineLbl>
          </c:trendline>
          <c:xVal>
            <c:numRef>
              <c:f>'F. albida'!$C$59:$C$64</c:f>
              <c:numCache>
                <c:formatCode>General</c:formatCode>
                <c:ptCount val="6"/>
                <c:pt idx="0">
                  <c:v>1826</c:v>
                </c:pt>
                <c:pt idx="1">
                  <c:v>1962</c:v>
                </c:pt>
                <c:pt idx="2">
                  <c:v>1790</c:v>
                </c:pt>
                <c:pt idx="3">
                  <c:v>1784</c:v>
                </c:pt>
                <c:pt idx="4">
                  <c:v>2101</c:v>
                </c:pt>
                <c:pt idx="5">
                  <c:v>2135</c:v>
                </c:pt>
              </c:numCache>
            </c:numRef>
          </c:xVal>
          <c:yVal>
            <c:numRef>
              <c:f>'F. albida'!$D$59:$D$64</c:f>
              <c:numCache>
                <c:formatCode>General</c:formatCode>
                <c:ptCount val="6"/>
                <c:pt idx="0">
                  <c:v>1.7</c:v>
                </c:pt>
                <c:pt idx="1">
                  <c:v>0.78</c:v>
                </c:pt>
                <c:pt idx="2">
                  <c:v>1.03</c:v>
                </c:pt>
                <c:pt idx="3">
                  <c:v>4.5999999999999996</c:v>
                </c:pt>
                <c:pt idx="4">
                  <c:v>1.47</c:v>
                </c:pt>
                <c:pt idx="5">
                  <c:v>0.79</c:v>
                </c:pt>
              </c:numCache>
            </c:numRef>
          </c:yVal>
        </c:ser>
        <c:ser>
          <c:idx val="1"/>
          <c:order val="1"/>
          <c:tx>
            <c:strRef>
              <c:f>'F. albida'!$E$58</c:f>
              <c:strCache>
                <c:ptCount val="1"/>
                <c:pt idx="0">
                  <c:v>RFW</c:v>
                </c:pt>
              </c:strCache>
            </c:strRef>
          </c:tx>
          <c:spPr>
            <a:ln w="28575">
              <a:noFill/>
            </a:ln>
          </c:spPr>
          <c:trendline>
            <c:trendlineType val="linear"/>
            <c:dispRSqr val="1"/>
            <c:dispEq val="1"/>
            <c:trendlineLbl>
              <c:layout>
                <c:manualLayout>
                  <c:x val="-0.42047813514836357"/>
                  <c:y val="-0.16361449137039874"/>
                </c:manualLayout>
              </c:layout>
              <c:numFmt formatCode="General" sourceLinked="0"/>
            </c:trendlineLbl>
          </c:trendline>
          <c:xVal>
            <c:numRef>
              <c:f>'F. albida'!$C$59:$C$64</c:f>
              <c:numCache>
                <c:formatCode>General</c:formatCode>
                <c:ptCount val="6"/>
                <c:pt idx="0">
                  <c:v>1826</c:v>
                </c:pt>
                <c:pt idx="1">
                  <c:v>1962</c:v>
                </c:pt>
                <c:pt idx="2">
                  <c:v>1790</c:v>
                </c:pt>
                <c:pt idx="3">
                  <c:v>1784</c:v>
                </c:pt>
                <c:pt idx="4">
                  <c:v>2101</c:v>
                </c:pt>
                <c:pt idx="5">
                  <c:v>2135</c:v>
                </c:pt>
              </c:numCache>
            </c:numRef>
          </c:xVal>
          <c:yVal>
            <c:numRef>
              <c:f>'F. albida'!$E$59:$E$64</c:f>
              <c:numCache>
                <c:formatCode>General</c:formatCode>
                <c:ptCount val="6"/>
                <c:pt idx="0">
                  <c:v>1.206</c:v>
                </c:pt>
                <c:pt idx="1">
                  <c:v>1.1639999999999895</c:v>
                </c:pt>
                <c:pt idx="2">
                  <c:v>1.528</c:v>
                </c:pt>
                <c:pt idx="3">
                  <c:v>3.1080000000000001</c:v>
                </c:pt>
                <c:pt idx="4">
                  <c:v>0.75000000000000511</c:v>
                </c:pt>
                <c:pt idx="5">
                  <c:v>0.67000000000000648</c:v>
                </c:pt>
              </c:numCache>
            </c:numRef>
          </c:yVal>
        </c:ser>
        <c:ser>
          <c:idx val="2"/>
          <c:order val="2"/>
          <c:tx>
            <c:strRef>
              <c:f>'F. albida'!$F$58</c:f>
              <c:strCache>
                <c:ptCount val="1"/>
                <c:pt idx="0">
                  <c:v>SDW</c:v>
                </c:pt>
              </c:strCache>
            </c:strRef>
          </c:tx>
          <c:spPr>
            <a:ln w="28575">
              <a:noFill/>
            </a:ln>
          </c:spPr>
          <c:trendline>
            <c:trendlineType val="linear"/>
            <c:dispRSqr val="1"/>
            <c:dispEq val="1"/>
            <c:trendlineLbl>
              <c:layout>
                <c:manualLayout>
                  <c:x val="0.20648921602191184"/>
                  <c:y val="-2.8853616774201212E-3"/>
                </c:manualLayout>
              </c:layout>
              <c:numFmt formatCode="General" sourceLinked="0"/>
            </c:trendlineLbl>
          </c:trendline>
          <c:xVal>
            <c:numRef>
              <c:f>'F. albida'!$C$59:$C$64</c:f>
              <c:numCache>
                <c:formatCode>General</c:formatCode>
                <c:ptCount val="6"/>
                <c:pt idx="0">
                  <c:v>1826</c:v>
                </c:pt>
                <c:pt idx="1">
                  <c:v>1962</c:v>
                </c:pt>
                <c:pt idx="2">
                  <c:v>1790</c:v>
                </c:pt>
                <c:pt idx="3">
                  <c:v>1784</c:v>
                </c:pt>
                <c:pt idx="4">
                  <c:v>2101</c:v>
                </c:pt>
                <c:pt idx="5">
                  <c:v>2135</c:v>
                </c:pt>
              </c:numCache>
            </c:numRef>
          </c:xVal>
          <c:yVal>
            <c:numRef>
              <c:f>'F. albida'!$F$59:$F$64</c:f>
              <c:numCache>
                <c:formatCode>General</c:formatCode>
                <c:ptCount val="6"/>
                <c:pt idx="0">
                  <c:v>0.91400000000000003</c:v>
                </c:pt>
                <c:pt idx="1">
                  <c:v>0.48000000000000032</c:v>
                </c:pt>
                <c:pt idx="2">
                  <c:v>0.58199999999999996</c:v>
                </c:pt>
                <c:pt idx="3">
                  <c:v>3.4299999999999997</c:v>
                </c:pt>
                <c:pt idx="4">
                  <c:v>0.75200000000000533</c:v>
                </c:pt>
                <c:pt idx="5">
                  <c:v>0.35800000000000032</c:v>
                </c:pt>
              </c:numCache>
            </c:numRef>
          </c:yVal>
        </c:ser>
        <c:ser>
          <c:idx val="3"/>
          <c:order val="3"/>
          <c:tx>
            <c:strRef>
              <c:f>'F. albida'!$G$58</c:f>
              <c:strCache>
                <c:ptCount val="1"/>
                <c:pt idx="0">
                  <c:v>RDW</c:v>
                </c:pt>
              </c:strCache>
            </c:strRef>
          </c:tx>
          <c:spPr>
            <a:ln w="28575">
              <a:noFill/>
            </a:ln>
          </c:spPr>
          <c:trendline>
            <c:trendlineType val="linear"/>
            <c:dispRSqr val="1"/>
            <c:dispEq val="1"/>
            <c:trendlineLbl>
              <c:layout>
                <c:manualLayout>
                  <c:x val="-0.32348283245654585"/>
                  <c:y val="-3.42576461007887E-2"/>
                </c:manualLayout>
              </c:layout>
              <c:numFmt formatCode="General" sourceLinked="0"/>
            </c:trendlineLbl>
          </c:trendline>
          <c:xVal>
            <c:numRef>
              <c:f>'F. albida'!$C$59:$C$64</c:f>
              <c:numCache>
                <c:formatCode>General</c:formatCode>
                <c:ptCount val="6"/>
                <c:pt idx="0">
                  <c:v>1826</c:v>
                </c:pt>
                <c:pt idx="1">
                  <c:v>1962</c:v>
                </c:pt>
                <c:pt idx="2">
                  <c:v>1790</c:v>
                </c:pt>
                <c:pt idx="3">
                  <c:v>1784</c:v>
                </c:pt>
                <c:pt idx="4">
                  <c:v>2101</c:v>
                </c:pt>
                <c:pt idx="5">
                  <c:v>2135</c:v>
                </c:pt>
              </c:numCache>
            </c:numRef>
          </c:xVal>
          <c:yVal>
            <c:numRef>
              <c:f>'F. albida'!$G$59:$G$64</c:f>
              <c:numCache>
                <c:formatCode>General</c:formatCode>
                <c:ptCount val="6"/>
                <c:pt idx="0">
                  <c:v>0.64000000000000556</c:v>
                </c:pt>
                <c:pt idx="1">
                  <c:v>0.40400000000000008</c:v>
                </c:pt>
                <c:pt idx="2">
                  <c:v>0.52400000000000002</c:v>
                </c:pt>
                <c:pt idx="3">
                  <c:v>2.3299999999999987</c:v>
                </c:pt>
                <c:pt idx="4">
                  <c:v>0.44600000000000001</c:v>
                </c:pt>
                <c:pt idx="5">
                  <c:v>0.28800000000000031</c:v>
                </c:pt>
              </c:numCache>
            </c:numRef>
          </c:yVal>
        </c:ser>
        <c:axId val="155142784"/>
        <c:axId val="155181824"/>
      </c:scatterChart>
      <c:valAx>
        <c:axId val="155142784"/>
        <c:scaling>
          <c:orientation val="minMax"/>
        </c:scaling>
        <c:axPos val="b"/>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Altitude</a:t>
                </a:r>
              </a:p>
            </c:rich>
          </c:tx>
        </c:title>
        <c:numFmt formatCode="General" sourceLinked="1"/>
        <c:tickLblPos val="nextTo"/>
        <c:crossAx val="155181824"/>
        <c:crosses val="autoZero"/>
        <c:crossBetween val="midCat"/>
      </c:valAx>
      <c:valAx>
        <c:axId val="155181824"/>
        <c:scaling>
          <c:orientation val="minMax"/>
        </c:scaling>
        <c:axPos val="l"/>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Biomass</a:t>
                </a:r>
              </a:p>
            </c:rich>
          </c:tx>
        </c:title>
        <c:numFmt formatCode="General" sourceLinked="1"/>
        <c:tickLblPos val="nextTo"/>
        <c:crossAx val="155142784"/>
        <c:crosses val="autoZero"/>
        <c:crossBetween val="midCat"/>
      </c:valAx>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79329676247890002"/>
          <c:y val="0.15384201042033974"/>
          <c:w val="0.19318607071926228"/>
          <c:h val="0.29988247737689716"/>
        </c:manualLayout>
      </c:layout>
      <c:txPr>
        <a:bodyPr/>
        <a:lstStyle/>
        <a:p>
          <a:pPr>
            <a:defRPr sz="1200"/>
          </a:pPr>
          <a:endParaRPr lang="en-US"/>
        </a:p>
      </c:txPr>
    </c:legend>
    <c:plotVisOnly val="1"/>
  </c:chart>
  <c:txPr>
    <a:bodyPr/>
    <a:lstStyle/>
    <a:p>
      <a:pPr>
        <a:defRPr>
          <a:solidFill>
            <a:sysClr val="windowText" lastClr="000000"/>
          </a:solidFil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06E8-CB96-46CC-A68E-EBF73135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5400</Words>
  <Characters>30782</Characters>
  <Application>Microsoft Office Word</Application>
  <DocSecurity>0</DocSecurity>
  <Lines>256</Lines>
  <Paragraphs>72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Morphological and biomass performance of indigenous agroforestry tree species Se</vt:lpstr>
      <vt:lpstr>Begashaw M.*1 and Fikiru B.1, </vt:lpstr>
      <vt:lpstr>Abstract</vt:lpstr>
      <vt:lpstr>    Research design and management</vt:lpstr>
      <vt:lpstr>    </vt:lpstr>
      <vt:lpstr>    Data collection</vt:lpstr>
      <vt:lpstr>    Statistical analysis</vt:lpstr>
      <vt:lpstr>        RRESSULT AND DISCUSSION </vt:lpstr>
      <vt:lpstr>    Discussion</vt:lpstr>
      <vt:lpstr>5. CONCLUSION AND RECOMMENDATION</vt:lpstr>
      <vt:lpstr>    5.1. Conclusion</vt:lpstr>
      <vt:lpstr>    5.2. Recommendation</vt:lpstr>
    </vt:vector>
  </TitlesOfParts>
  <Company/>
  <LinksUpToDate>false</LinksUpToDate>
  <CharactersWithSpaces>36110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2021-12-14T13:29:00Z</cp:lastPrinted>
  <dcterms:created xsi:type="dcterms:W3CDTF">2021-02-20T17:00:00Z</dcterms:created>
  <dcterms:modified xsi:type="dcterms:W3CDTF">2022-07-24T16:11:00Z</dcterms:modified>
</cp:coreProperties>
</file>